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89" w:rsidRDefault="00235830">
      <w:pPr>
        <w:spacing w:before="19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BUDYNEK GŁÓWNY</w:t>
      </w:r>
    </w:p>
    <w:p w:rsidR="00415089" w:rsidRDefault="00415089">
      <w:pPr>
        <w:spacing w:before="19"/>
        <w:rPr>
          <w:rFonts w:ascii="Arial" w:eastAsia="Arial" w:hAnsi="Arial" w:cs="Arial"/>
          <w:i/>
          <w:color w:val="000000"/>
        </w:rPr>
      </w:pPr>
    </w:p>
    <w:p w:rsidR="00415089" w:rsidRDefault="00235830">
      <w:pPr>
        <w:spacing w:before="19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ROBOTY ROZBIÓRKOWE I DEMONTAŻOWE -  BUDOWLANE</w:t>
      </w:r>
    </w:p>
    <w:p w:rsidR="00415089" w:rsidRDefault="00235830">
      <w:pPr>
        <w:numPr>
          <w:ilvl w:val="0"/>
          <w:numId w:val="2"/>
        </w:numPr>
        <w:spacing w:before="254" w:after="0" w:line="250" w:lineRule="auto"/>
        <w:ind w:hanging="1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skucie słabych (głuchych) nienośnych tynków 20%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demontaż obróbek blacharskich 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demontaż rynien i rur spustowych 150mm 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demontaż instalacji odgromowej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demontaż istniejących lamp, kamer, tablic informacyjnych, 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demontaż krat okiennych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demontaż utwardzenia terenu z płyt betonowych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rozebranie krawężników i rabatek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demontaż okien i drzwi przeznaczonych do wymiany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i/>
          <w:color w:val="0070C0"/>
        </w:rPr>
      </w:pPr>
      <w:r>
        <w:rPr>
          <w:rFonts w:ascii="Arial" w:eastAsia="Arial" w:hAnsi="Arial" w:cs="Arial"/>
          <w:color w:val="000000"/>
        </w:rPr>
        <w:t>demontaż istniejących schodów wejściowych i podjazdów ,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demontaż parapetów zewnętrznych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rozebranie kominów ponad dachem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demontaż osłon grzejników</w:t>
      </w:r>
    </w:p>
    <w:p w:rsidR="00415089" w:rsidRDefault="00415089">
      <w:pPr>
        <w:tabs>
          <w:tab w:val="left" w:pos="130"/>
        </w:tabs>
        <w:spacing w:line="250" w:lineRule="auto"/>
        <w:rPr>
          <w:rFonts w:ascii="Arial" w:eastAsia="Arial" w:hAnsi="Arial" w:cs="Arial"/>
          <w:color w:val="000000"/>
        </w:rPr>
      </w:pPr>
    </w:p>
    <w:p w:rsidR="00415089" w:rsidRDefault="00415089">
      <w:pPr>
        <w:spacing w:before="29"/>
        <w:rPr>
          <w:rFonts w:ascii="Arial" w:eastAsia="Arial" w:hAnsi="Arial" w:cs="Arial"/>
          <w:i/>
          <w:color w:val="000000"/>
        </w:rPr>
      </w:pPr>
    </w:p>
    <w:p w:rsidR="00415089" w:rsidRDefault="00235830">
      <w:pPr>
        <w:spacing w:before="29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POZOSTAŁE ROBOTY - BUDOWLANE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wykonanie docieplenia ścian zewnętrznych budynku</w:t>
      </w:r>
    </w:p>
    <w:p w:rsidR="00415089" w:rsidRDefault="00235830">
      <w:pPr>
        <w:numPr>
          <w:ilvl w:val="0"/>
          <w:numId w:val="2"/>
        </w:numPr>
        <w:spacing w:after="0" w:line="240" w:lineRule="auto"/>
        <w:ind w:firstLine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ściany nadziemia do poziomu cokołu styropian grafitowy EPS 032 λ0,032 gr. 14cm,</w:t>
      </w:r>
    </w:p>
    <w:p w:rsidR="00415089" w:rsidRDefault="00235830">
      <w:pPr>
        <w:numPr>
          <w:ilvl w:val="0"/>
          <w:numId w:val="2"/>
        </w:numPr>
        <w:spacing w:after="0" w:line="240" w:lineRule="auto"/>
        <w:ind w:firstLine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ściany fundamentowe na jej całej długości styropian AQUA EPS 100 λ0,035 gr. 14cm,</w:t>
      </w:r>
    </w:p>
    <w:p w:rsidR="00415089" w:rsidRDefault="00235830">
      <w:pPr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wykonanie wyprawy elewacyjnej z masy tynkarskiej</w:t>
      </w:r>
    </w:p>
    <w:p w:rsidR="00415089" w:rsidRDefault="00235830">
      <w:pPr>
        <w:numPr>
          <w:ilvl w:val="0"/>
          <w:numId w:val="2"/>
        </w:numPr>
        <w:spacing w:after="0" w:line="240" w:lineRule="auto"/>
        <w:ind w:firstLine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ściany nadziemia do poziomu cokołu tynk silikonowy barwiony,</w:t>
      </w:r>
    </w:p>
    <w:p w:rsidR="00415089" w:rsidRDefault="00235830">
      <w:pPr>
        <w:numPr>
          <w:ilvl w:val="0"/>
          <w:numId w:val="2"/>
        </w:numPr>
        <w:spacing w:after="0" w:line="240" w:lineRule="auto"/>
        <w:ind w:firstLine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ściany nadziemia cokołu do poziomu terenu tynk akrylowy malowany farbą z efektem szybkiego schnięcia i odporności na algi i grzyby, bez </w:t>
      </w:r>
      <w:proofErr w:type="spellStart"/>
      <w:r>
        <w:rPr>
          <w:rFonts w:ascii="Arial" w:eastAsia="Arial" w:hAnsi="Arial" w:cs="Arial"/>
          <w:color w:val="000000"/>
        </w:rPr>
        <w:t>biobójczej</w:t>
      </w:r>
      <w:proofErr w:type="spellEnd"/>
      <w:r>
        <w:rPr>
          <w:rFonts w:ascii="Arial" w:eastAsia="Arial" w:hAnsi="Arial" w:cs="Arial"/>
          <w:color w:val="000000"/>
        </w:rPr>
        <w:t xml:space="preserve"> warstwy ochronnej</w:t>
      </w:r>
    </w:p>
    <w:p w:rsidR="00415089" w:rsidRDefault="00235830">
      <w:pPr>
        <w:numPr>
          <w:ilvl w:val="0"/>
          <w:numId w:val="2"/>
        </w:numPr>
        <w:spacing w:after="0" w:line="240" w:lineRule="auto"/>
        <w:ind w:firstLine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Wykonanie dekorów pilastrów oraz ściany w obrębie wejścia z materiału imitującego cegłę</w:t>
      </w:r>
    </w:p>
    <w:p w:rsidR="00415089" w:rsidRDefault="00235830">
      <w:pPr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wykonanie docieplenia stropodachu (łącznik, sala gimnastyczna oraz szatnie) w postaci </w:t>
      </w:r>
      <w:proofErr w:type="spellStart"/>
      <w:r>
        <w:rPr>
          <w:rFonts w:ascii="Arial" w:eastAsia="Arial" w:hAnsi="Arial" w:cs="Arial"/>
          <w:color w:val="000000"/>
        </w:rPr>
        <w:t>styropapy</w:t>
      </w:r>
      <w:proofErr w:type="spellEnd"/>
      <w:r>
        <w:rPr>
          <w:rFonts w:ascii="Arial" w:eastAsia="Arial" w:hAnsi="Arial" w:cs="Arial"/>
          <w:color w:val="000000"/>
        </w:rPr>
        <w:t xml:space="preserve"> EPS 100-038 DACH gr. 20cm</w:t>
      </w:r>
    </w:p>
    <w:p w:rsidR="00415089" w:rsidRDefault="00235830">
      <w:pPr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wykonanie docieplenia stropodachu (budynku głównego 3 kondygnacyjnego) w postaci wełny mineralnej układanej na stropie gr. 25cm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wykonanie nowego pokrycia dachu z papy termozgrzewalnej na wszystkich dachach budynku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podwyższenie ogniomurów w obrębie sali gimnastycznej i łącznik o 24cm przy pomocy pustaków ceramicznych typu MAX.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wykonanie nowych kominów  cegły klinkierowej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wykonanie nowych obróbek kominów 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montaż 3 kominków wentylacyjnych wentylujących przestrzeń stropodachu nad budynkiem głównym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wyprowadzenie odpowietrzenia kanalizacji sanitarnej z przestrzeni stropodachu ponad dach wraz z osadzeniem ponad dachem kominka odpowietrzającego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wykonanie nowego pokrycia daszków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montaż nowych obróbek blacharskich w obrębie wszystkich dachów i daszków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montaż nowych rynien i nowych rur spustowych z blachy powlekanej 150mm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montaż nowej instalacji odgromowej 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montaż lamp, kamer, tablic informacyjnych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 wykonanie nowych schodów wejściowych wraz z podjazdem do sali gimnastycznej  (z kostki betonowej) 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ułożenie nowej kostki brukowej wraz z podbudową w obrębie budynku wraz z likwidacją stopnia przy głównym wejściu do budynku, oraz wykonanie dwóch kanałów betonowych DN150 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montaż parapetów z blachy stalowej powlekanej gr. 0,50mm 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ułożenie nowego chodnika okapowego wzdłuż elewacji budynku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wymiana stolarki okienne i drzwiowej zgodnie z częścią rysunkową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malowanie pomieszczeń wewnętrznych szkoły lamperia z farby olejnej do wysokości 2,0m powyżej farba emulsyjna 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podniesienie parapetów w oknach nad dachem łącznika i szatni poprzez podmurowanie o jedną warstwę pustaka max (wys. 24cm) wraz z wykonaniem nowych parapetów wewnętrznych z konglomeratu.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montaż nowych osłon grzejników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udrożnienie 2 kanałów wentylacyjnych wraz z wykonaniem otworów wentylacyjnych w ścianie i osadzeniem 2 kratek wentylacyjnych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wykonanie obudowy instalacji c.o. z płyt </w:t>
      </w:r>
      <w:proofErr w:type="spellStart"/>
      <w:r>
        <w:rPr>
          <w:rFonts w:ascii="Arial" w:eastAsia="Arial" w:hAnsi="Arial" w:cs="Arial"/>
          <w:color w:val="000000"/>
        </w:rPr>
        <w:t>g-k</w:t>
      </w:r>
      <w:proofErr w:type="spellEnd"/>
      <w:r>
        <w:rPr>
          <w:rFonts w:ascii="Arial" w:eastAsia="Arial" w:hAnsi="Arial" w:cs="Arial"/>
          <w:color w:val="000000"/>
        </w:rPr>
        <w:t xml:space="preserve"> na korytarzu parteru.</w:t>
      </w:r>
    </w:p>
    <w:p w:rsidR="00415089" w:rsidRDefault="00415089">
      <w:pPr>
        <w:rPr>
          <w:rFonts w:ascii="Arial" w:eastAsia="Arial" w:hAnsi="Arial" w:cs="Arial"/>
          <w:color w:val="00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415089">
      <w:pPr>
        <w:jc w:val="both"/>
        <w:rPr>
          <w:rFonts w:ascii="Arial" w:eastAsia="Arial" w:hAnsi="Arial" w:cs="Arial"/>
          <w:color w:val="FF0000"/>
        </w:rPr>
      </w:pPr>
    </w:p>
    <w:p w:rsidR="00415089" w:rsidRDefault="00235830">
      <w:pPr>
        <w:spacing w:before="19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lastRenderedPageBreak/>
        <w:t>BUDYNEK ZERÓWKI</w:t>
      </w:r>
    </w:p>
    <w:p w:rsidR="00415089" w:rsidRDefault="00415089">
      <w:pPr>
        <w:spacing w:before="19"/>
        <w:rPr>
          <w:rFonts w:ascii="Arial" w:eastAsia="Arial" w:hAnsi="Arial" w:cs="Arial"/>
          <w:i/>
          <w:color w:val="000000"/>
        </w:rPr>
      </w:pPr>
    </w:p>
    <w:p w:rsidR="00415089" w:rsidRDefault="00235830">
      <w:pPr>
        <w:spacing w:before="19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ROBOTY ROZBIÓRKOWE I DEMONTAŻOWE -  BUDOWLANE</w:t>
      </w:r>
    </w:p>
    <w:p w:rsidR="00415089" w:rsidRDefault="00235830">
      <w:pPr>
        <w:numPr>
          <w:ilvl w:val="0"/>
          <w:numId w:val="2"/>
        </w:numPr>
        <w:spacing w:before="254" w:after="0" w:line="250" w:lineRule="auto"/>
        <w:ind w:hanging="1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skucie słabych (głuchych) nienośnych tynków 20%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demontaż obróbek blacharskich 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demontaż rynien i rur spustowych 150mm 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demontaż instalacji odgromowej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demontaż istniejących lamp, kamer, tablic informacyjnych, 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i/>
          <w:color w:val="0070C0"/>
        </w:rPr>
      </w:pPr>
      <w:r>
        <w:rPr>
          <w:rFonts w:ascii="Arial" w:eastAsia="Arial" w:hAnsi="Arial" w:cs="Arial"/>
          <w:color w:val="000000"/>
        </w:rPr>
        <w:t>demontaż istniejących schodów wejściowych i podjazdów ,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demontaż parapetów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demontaż okien i drzwi przeznaczonych do wymiany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demontaż daszku nad wejściem głównym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rozebranie kominów ponad dachem</w:t>
      </w:r>
    </w:p>
    <w:p w:rsidR="00415089" w:rsidRDefault="00235830">
      <w:pPr>
        <w:numPr>
          <w:ilvl w:val="0"/>
          <w:numId w:val="2"/>
        </w:numPr>
        <w:tabs>
          <w:tab w:val="left" w:pos="130"/>
        </w:tabs>
        <w:spacing w:after="0" w:line="25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demontaż osłon grzejników</w:t>
      </w:r>
    </w:p>
    <w:p w:rsidR="00415089" w:rsidRDefault="00415089">
      <w:pPr>
        <w:spacing w:before="29"/>
        <w:rPr>
          <w:rFonts w:ascii="Arial" w:eastAsia="Arial" w:hAnsi="Arial" w:cs="Arial"/>
          <w:i/>
          <w:color w:val="000000"/>
        </w:rPr>
      </w:pPr>
    </w:p>
    <w:p w:rsidR="00415089" w:rsidRDefault="00235830">
      <w:pPr>
        <w:spacing w:before="29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POZOSTAŁE ROBOTY - BUDOWLANE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wykonanie docieplenia ścian zewnętrznych budynku</w:t>
      </w:r>
    </w:p>
    <w:p w:rsidR="00415089" w:rsidRDefault="00235830">
      <w:pPr>
        <w:numPr>
          <w:ilvl w:val="0"/>
          <w:numId w:val="2"/>
        </w:numPr>
        <w:spacing w:after="0" w:line="240" w:lineRule="auto"/>
        <w:ind w:firstLine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ściany nadziemia do poziomu cokołu styropian grafitowy EPS 032 λ0,032 gr. 14cm,</w:t>
      </w:r>
    </w:p>
    <w:p w:rsidR="00415089" w:rsidRDefault="00235830">
      <w:pPr>
        <w:numPr>
          <w:ilvl w:val="0"/>
          <w:numId w:val="2"/>
        </w:numPr>
        <w:spacing w:after="0" w:line="240" w:lineRule="auto"/>
        <w:ind w:firstLine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ściany fundamentowe na jej całej długości styropian AQUA EPS 100 λ0,035 gr. 14cm, </w:t>
      </w:r>
    </w:p>
    <w:p w:rsidR="00415089" w:rsidRDefault="00235830">
      <w:pPr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wykonanie wyprawy elewacyjnej z masy tynkarskiej</w:t>
      </w:r>
    </w:p>
    <w:p w:rsidR="00415089" w:rsidRDefault="00235830">
      <w:pPr>
        <w:numPr>
          <w:ilvl w:val="0"/>
          <w:numId w:val="2"/>
        </w:numPr>
        <w:spacing w:after="0" w:line="240" w:lineRule="auto"/>
        <w:ind w:firstLine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ściany nadziemia do poziomu cokołu tynk silikonowy barwiony,</w:t>
      </w:r>
    </w:p>
    <w:p w:rsidR="00415089" w:rsidRDefault="00235830">
      <w:pPr>
        <w:numPr>
          <w:ilvl w:val="0"/>
          <w:numId w:val="2"/>
        </w:numPr>
        <w:spacing w:after="0" w:line="240" w:lineRule="auto"/>
        <w:ind w:firstLine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ściany nadziemia cokołu do poziomu terenu tynk akrylowy malowany farbą z efektem szybkiego schnięcia i odporności na algi i grzyby, bez </w:t>
      </w:r>
      <w:proofErr w:type="spellStart"/>
      <w:r>
        <w:rPr>
          <w:rFonts w:ascii="Arial" w:eastAsia="Arial" w:hAnsi="Arial" w:cs="Arial"/>
          <w:color w:val="000000"/>
        </w:rPr>
        <w:t>biobójczej</w:t>
      </w:r>
      <w:proofErr w:type="spellEnd"/>
      <w:r>
        <w:rPr>
          <w:rFonts w:ascii="Arial" w:eastAsia="Arial" w:hAnsi="Arial" w:cs="Arial"/>
          <w:color w:val="000000"/>
        </w:rPr>
        <w:t xml:space="preserve"> warstwy ochronnej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wykonanie nowego pokrycia dachu z blacho dachówki (bez demontażu istniejącej blachy montaż nowego pokrycia na ruszcie z łat i </w:t>
      </w:r>
      <w:proofErr w:type="spellStart"/>
      <w:r>
        <w:rPr>
          <w:rFonts w:ascii="Arial" w:eastAsia="Arial" w:hAnsi="Arial" w:cs="Arial"/>
          <w:color w:val="000000"/>
        </w:rPr>
        <w:t>kontrłat</w:t>
      </w:r>
      <w:proofErr w:type="spellEnd"/>
      <w:r>
        <w:rPr>
          <w:rFonts w:ascii="Arial" w:eastAsia="Arial" w:hAnsi="Arial" w:cs="Arial"/>
          <w:color w:val="000000"/>
        </w:rPr>
        <w:t xml:space="preserve"> 2,5 x 5cm)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wykonanie nowego daszku nad wejściem ze szkła budowlanego 140x100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montaż nowych obróbek blacharskich w obrębie dachu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montaż nowych rynien i nowych rur spustowych z blachy powlekanej 150mm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montaż lamp, kamer, tablic informacyjnych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wykonanie nowych schodów wejściowych i podjazdu  (z kostki betonowej) 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ułożenie chodnika i chodnika okapowego z kostki  wokół budynku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montaż parapetów z blachy stalowej powlekanej gr. 0,50mm 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wykonanie nowych kominów z cegły klinkierowej ponad dachem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wykonanie nowych obróbek kominów 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wymiana stolarki okienne i drzwiowej zgodnie z częścią rysunkową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montaż rolet zewnętrznych antywłamaniowych na oknach w elewacji zachodniej</w:t>
      </w:r>
    </w:p>
    <w:p w:rsidR="00415089" w:rsidRDefault="0023583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montaż nowych osłon grzejników</w:t>
      </w:r>
    </w:p>
    <w:p w:rsidR="00415089" w:rsidRDefault="00415089">
      <w:pPr>
        <w:rPr>
          <w:rFonts w:ascii="Arial" w:eastAsia="Arial" w:hAnsi="Arial" w:cs="Arial"/>
          <w:sz w:val="24"/>
          <w:szCs w:val="24"/>
        </w:rPr>
      </w:pPr>
    </w:p>
    <w:p w:rsidR="00415089" w:rsidRDefault="00415089">
      <w:pPr>
        <w:rPr>
          <w:rFonts w:ascii="Arial" w:eastAsia="Arial" w:hAnsi="Arial" w:cs="Arial"/>
          <w:sz w:val="24"/>
          <w:szCs w:val="24"/>
        </w:rPr>
      </w:pPr>
    </w:p>
    <w:p w:rsidR="00415089" w:rsidRDefault="00415089">
      <w:pPr>
        <w:rPr>
          <w:rFonts w:ascii="Arial" w:eastAsia="Arial" w:hAnsi="Arial" w:cs="Arial"/>
          <w:sz w:val="24"/>
          <w:szCs w:val="24"/>
        </w:rPr>
      </w:pPr>
    </w:p>
    <w:p w:rsidR="00415089" w:rsidRDefault="00415089">
      <w:pPr>
        <w:rPr>
          <w:rFonts w:ascii="Arial" w:eastAsia="Arial" w:hAnsi="Arial" w:cs="Arial"/>
          <w:sz w:val="24"/>
          <w:szCs w:val="24"/>
        </w:rPr>
      </w:pPr>
    </w:p>
    <w:p w:rsidR="00415089" w:rsidRDefault="00415089">
      <w:pPr>
        <w:rPr>
          <w:rFonts w:ascii="Arial" w:eastAsia="Arial" w:hAnsi="Arial" w:cs="Arial"/>
          <w:sz w:val="24"/>
          <w:szCs w:val="24"/>
        </w:rPr>
      </w:pPr>
    </w:p>
    <w:p w:rsidR="00415089" w:rsidRDefault="00415089">
      <w:pPr>
        <w:rPr>
          <w:rFonts w:ascii="Arial" w:eastAsia="Arial" w:hAnsi="Arial" w:cs="Arial"/>
          <w:sz w:val="24"/>
          <w:szCs w:val="24"/>
        </w:rPr>
      </w:pPr>
    </w:p>
    <w:p w:rsidR="00415089" w:rsidRDefault="00235830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Malowanie szkoła podstawowa nr 17 - budynek główny</w:t>
      </w:r>
    </w:p>
    <w:p w:rsidR="00415089" w:rsidRDefault="002358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Parter:</w:t>
      </w:r>
    </w:p>
    <w:p w:rsidR="00415089" w:rsidRDefault="002358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- olejna do wys. 2m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  <w:t xml:space="preserve">    - 910,0m</w:t>
      </w:r>
      <w:r>
        <w:rPr>
          <w:rFonts w:ascii="Arial" w:eastAsia="Arial" w:hAnsi="Arial" w:cs="Arial"/>
          <w:color w:val="000000"/>
          <w:sz w:val="24"/>
          <w:szCs w:val="24"/>
          <w:vertAlign w:val="superscript"/>
        </w:rPr>
        <w:t>2</w:t>
      </w:r>
    </w:p>
    <w:p w:rsidR="00415089" w:rsidRDefault="002358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- emulsja </w:t>
      </w:r>
    </w:p>
    <w:p w:rsidR="00415089" w:rsidRDefault="002358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ściany od wys. 2m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  <w:t xml:space="preserve">   – 740,0m</w:t>
      </w:r>
      <w:r>
        <w:rPr>
          <w:rFonts w:ascii="Arial" w:eastAsia="Arial" w:hAnsi="Arial" w:cs="Arial"/>
          <w:color w:val="000000"/>
          <w:sz w:val="24"/>
          <w:szCs w:val="24"/>
          <w:vertAlign w:val="superscript"/>
        </w:rPr>
        <w:t>2</w:t>
      </w:r>
    </w:p>
    <w:p w:rsidR="00415089" w:rsidRDefault="002358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sufity                      -  761,0m</w:t>
      </w:r>
      <w:r>
        <w:rPr>
          <w:rFonts w:ascii="Arial" w:eastAsia="Arial" w:hAnsi="Arial" w:cs="Arial"/>
          <w:color w:val="000000"/>
          <w:sz w:val="24"/>
          <w:szCs w:val="24"/>
          <w:vertAlign w:val="superscript"/>
        </w:rPr>
        <w:t>2</w:t>
      </w:r>
    </w:p>
    <w:p w:rsidR="00415089" w:rsidRDefault="002358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- płytki w sanitariatach 5% do skucia i ponownego ułożenia </w:t>
      </w:r>
      <w:r>
        <w:rPr>
          <w:rFonts w:ascii="Arial" w:eastAsia="Arial" w:hAnsi="Arial" w:cs="Arial"/>
          <w:color w:val="000000"/>
          <w:sz w:val="24"/>
          <w:szCs w:val="24"/>
        </w:rPr>
        <w:tab/>
        <w:t xml:space="preserve">        - 3,0m</w:t>
      </w:r>
      <w:r>
        <w:rPr>
          <w:rFonts w:ascii="Arial" w:eastAsia="Arial" w:hAnsi="Arial" w:cs="Arial"/>
          <w:color w:val="000000"/>
          <w:sz w:val="24"/>
          <w:szCs w:val="24"/>
          <w:vertAlign w:val="superscript"/>
        </w:rPr>
        <w:t>2</w:t>
      </w:r>
    </w:p>
    <w:p w:rsidR="00415089" w:rsidRDefault="002358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I piętro</w:t>
      </w:r>
    </w:p>
    <w:p w:rsidR="00415089" w:rsidRDefault="002358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- olejna do wys. 2m 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  <w:t xml:space="preserve">    - 395,0m</w:t>
      </w:r>
      <w:r>
        <w:rPr>
          <w:rFonts w:ascii="Arial" w:eastAsia="Arial" w:hAnsi="Arial" w:cs="Arial"/>
          <w:color w:val="000000"/>
          <w:sz w:val="24"/>
          <w:szCs w:val="24"/>
          <w:vertAlign w:val="superscript"/>
        </w:rPr>
        <w:t>2</w:t>
      </w:r>
    </w:p>
    <w:p w:rsidR="00415089" w:rsidRDefault="002358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- emulsja </w:t>
      </w:r>
    </w:p>
    <w:p w:rsidR="00415089" w:rsidRDefault="002358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ściany od wys. 2m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  <w:t xml:space="preserve">  –  360,0m</w:t>
      </w:r>
      <w:r>
        <w:rPr>
          <w:rFonts w:ascii="Arial" w:eastAsia="Arial" w:hAnsi="Arial" w:cs="Arial"/>
          <w:color w:val="000000"/>
          <w:sz w:val="24"/>
          <w:szCs w:val="24"/>
          <w:vertAlign w:val="superscript"/>
        </w:rPr>
        <w:t>2</w:t>
      </w:r>
    </w:p>
    <w:p w:rsidR="00415089" w:rsidRDefault="002358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sufity                    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  <w:t xml:space="preserve">              -  350,0m</w:t>
      </w:r>
      <w:r>
        <w:rPr>
          <w:rFonts w:ascii="Arial" w:eastAsia="Arial" w:hAnsi="Arial" w:cs="Arial"/>
          <w:color w:val="000000"/>
          <w:sz w:val="24"/>
          <w:szCs w:val="24"/>
          <w:vertAlign w:val="superscript"/>
        </w:rPr>
        <w:t>2</w:t>
      </w:r>
    </w:p>
    <w:p w:rsidR="00415089" w:rsidRDefault="002358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- płytki w sanitariatach 5% do skucia i ponownego ułożenia         – 3,0m</w:t>
      </w:r>
      <w:r>
        <w:rPr>
          <w:rFonts w:ascii="Arial" w:eastAsia="Arial" w:hAnsi="Arial" w:cs="Arial"/>
          <w:color w:val="000000"/>
          <w:sz w:val="24"/>
          <w:szCs w:val="24"/>
          <w:vertAlign w:val="superscript"/>
        </w:rPr>
        <w:t>2</w:t>
      </w:r>
    </w:p>
    <w:p w:rsidR="00415089" w:rsidRDefault="002358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II piętro</w:t>
      </w:r>
    </w:p>
    <w:p w:rsidR="00415089" w:rsidRDefault="002358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- olejna do wys. 2m 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  <w:t xml:space="preserve">   - 410,0m</w:t>
      </w:r>
      <w:r>
        <w:rPr>
          <w:rFonts w:ascii="Arial" w:eastAsia="Arial" w:hAnsi="Arial" w:cs="Arial"/>
          <w:color w:val="000000"/>
          <w:sz w:val="24"/>
          <w:szCs w:val="24"/>
          <w:vertAlign w:val="superscript"/>
        </w:rPr>
        <w:t>2</w:t>
      </w:r>
    </w:p>
    <w:p w:rsidR="00415089" w:rsidRDefault="002358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- emulsja </w:t>
      </w:r>
    </w:p>
    <w:p w:rsidR="00415089" w:rsidRDefault="002358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ściany od wys. 2m                                                                   –305,0m</w:t>
      </w:r>
      <w:r>
        <w:rPr>
          <w:rFonts w:ascii="Arial" w:eastAsia="Arial" w:hAnsi="Arial" w:cs="Arial"/>
          <w:color w:val="000000"/>
          <w:sz w:val="24"/>
          <w:szCs w:val="24"/>
          <w:vertAlign w:val="superscript"/>
        </w:rPr>
        <w:t>2</w:t>
      </w:r>
    </w:p>
    <w:p w:rsidR="00415089" w:rsidRDefault="002358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sufity                                                                                         - 352,0m</w:t>
      </w:r>
      <w:r>
        <w:rPr>
          <w:rFonts w:ascii="Arial" w:eastAsia="Arial" w:hAnsi="Arial" w:cs="Arial"/>
          <w:color w:val="000000"/>
          <w:sz w:val="24"/>
          <w:szCs w:val="24"/>
          <w:vertAlign w:val="superscript"/>
        </w:rPr>
        <w:t>2</w:t>
      </w:r>
    </w:p>
    <w:p w:rsidR="00415089" w:rsidRDefault="002358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- płytki w sanitariatach 5% do skucia i ponownego ułożenia          -3,0m</w:t>
      </w:r>
      <w:r>
        <w:rPr>
          <w:rFonts w:ascii="Arial" w:eastAsia="Arial" w:hAnsi="Arial" w:cs="Arial"/>
          <w:color w:val="000000"/>
          <w:sz w:val="24"/>
          <w:szCs w:val="24"/>
          <w:vertAlign w:val="superscript"/>
        </w:rPr>
        <w:t>2</w:t>
      </w:r>
    </w:p>
    <w:p w:rsidR="00415089" w:rsidRDefault="0041508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:rsidR="00415089" w:rsidRDefault="0041508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:rsidR="00415089" w:rsidRDefault="00235830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Zestawienie utwardzenia terenu</w:t>
      </w:r>
    </w:p>
    <w:p w:rsidR="00415089" w:rsidRDefault="00235830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Rozbiórka utwardzenia terenu z płyt betonowych</w:t>
      </w:r>
    </w:p>
    <w:p w:rsidR="00415089" w:rsidRDefault="00235830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- 330,00m</w:t>
      </w:r>
      <w:r>
        <w:rPr>
          <w:rFonts w:ascii="Arial" w:eastAsia="Arial" w:hAnsi="Arial" w:cs="Arial"/>
          <w:sz w:val="24"/>
          <w:szCs w:val="24"/>
          <w:vertAlign w:val="superscript"/>
        </w:rPr>
        <w:t>2</w:t>
      </w:r>
    </w:p>
    <w:p w:rsidR="00415089" w:rsidRDefault="00235830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Rozbiórka krawężników i rabatek</w:t>
      </w:r>
    </w:p>
    <w:p w:rsidR="00415089" w:rsidRDefault="00235830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- 256 mb</w:t>
      </w:r>
    </w:p>
    <w:p w:rsidR="00415089" w:rsidRDefault="00235830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Ułożenie Chodnika uwzględniając </w:t>
      </w:r>
      <w:r w:rsidR="00607953"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chody wejściowe i pochylnie</w:t>
      </w:r>
    </w:p>
    <w:p w:rsidR="00415089" w:rsidRDefault="00235830">
      <w:pPr>
        <w:rPr>
          <w:rFonts w:ascii="Arial" w:eastAsia="Arial" w:hAnsi="Arial" w:cs="Arial"/>
          <w:sz w:val="24"/>
          <w:szCs w:val="24"/>
          <w:vertAlign w:val="superscript"/>
        </w:rPr>
      </w:pPr>
      <w:r>
        <w:rPr>
          <w:rFonts w:ascii="Arial" w:eastAsia="Arial" w:hAnsi="Arial" w:cs="Arial"/>
          <w:sz w:val="24"/>
          <w:szCs w:val="24"/>
        </w:rPr>
        <w:t>- 336,00m</w:t>
      </w:r>
      <w:r>
        <w:rPr>
          <w:rFonts w:ascii="Arial" w:eastAsia="Arial" w:hAnsi="Arial" w:cs="Arial"/>
          <w:sz w:val="24"/>
          <w:szCs w:val="24"/>
          <w:vertAlign w:val="superscript"/>
        </w:rPr>
        <w:t>2</w:t>
      </w:r>
    </w:p>
    <w:p w:rsidR="00415089" w:rsidRDefault="00235830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Rabatki</w:t>
      </w:r>
    </w:p>
    <w:p w:rsidR="00415089" w:rsidRDefault="00235830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- 227,0mb</w:t>
      </w:r>
    </w:p>
    <w:p w:rsidR="00415089" w:rsidRDefault="00235830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Krawężnik drogowy</w:t>
      </w:r>
    </w:p>
    <w:p w:rsidR="00415089" w:rsidRDefault="00235830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29,0mb</w:t>
      </w:r>
    </w:p>
    <w:p w:rsidR="00415089" w:rsidRDefault="00235830">
      <w:pPr>
        <w:shd w:val="clear" w:color="auto" w:fill="FFFFFF"/>
        <w:spacing w:before="150" w:after="0"/>
        <w:rPr>
          <w:rFonts w:ascii="Arial" w:eastAsia="Arial" w:hAnsi="Arial" w:cs="Arial"/>
          <w:color w:val="282828"/>
          <w:sz w:val="24"/>
          <w:szCs w:val="24"/>
        </w:rPr>
      </w:pPr>
      <w:r>
        <w:rPr>
          <w:rFonts w:ascii="Arial" w:eastAsia="Arial" w:hAnsi="Arial" w:cs="Arial"/>
          <w:color w:val="282828"/>
          <w:sz w:val="24"/>
          <w:szCs w:val="24"/>
        </w:rPr>
        <w:t>Kanał betonowy h210 DN150 kl.D400</w:t>
      </w:r>
    </w:p>
    <w:p w:rsidR="00415089" w:rsidRDefault="00235830">
      <w:pPr>
        <w:shd w:val="clear" w:color="auto" w:fill="FFFFFF"/>
        <w:spacing w:before="150" w:after="0"/>
        <w:rPr>
          <w:rFonts w:ascii="Arial" w:eastAsia="Arial" w:hAnsi="Arial" w:cs="Arial"/>
          <w:color w:val="282828"/>
          <w:sz w:val="24"/>
          <w:szCs w:val="24"/>
        </w:rPr>
      </w:pPr>
      <w:r>
        <w:rPr>
          <w:rFonts w:ascii="Arial" w:eastAsia="Arial" w:hAnsi="Arial" w:cs="Arial"/>
          <w:color w:val="282828"/>
          <w:sz w:val="24"/>
          <w:szCs w:val="24"/>
        </w:rPr>
        <w:t>2 x 1,50m</w:t>
      </w:r>
    </w:p>
    <w:p w:rsidR="00415089" w:rsidRDefault="00415089">
      <w:pPr>
        <w:shd w:val="clear" w:color="auto" w:fill="FFFFFF"/>
        <w:spacing w:before="150" w:after="0"/>
        <w:rPr>
          <w:rFonts w:ascii="Arial" w:eastAsia="Arial" w:hAnsi="Arial" w:cs="Arial"/>
          <w:color w:val="282828"/>
          <w:sz w:val="24"/>
          <w:szCs w:val="24"/>
        </w:rPr>
      </w:pPr>
    </w:p>
    <w:p w:rsidR="00415089" w:rsidRDefault="00415089">
      <w:pPr>
        <w:rPr>
          <w:rFonts w:ascii="Arial" w:eastAsia="Arial" w:hAnsi="Arial" w:cs="Arial"/>
          <w:sz w:val="24"/>
          <w:szCs w:val="24"/>
        </w:rPr>
      </w:pPr>
    </w:p>
    <w:p w:rsidR="00415089" w:rsidRDefault="00415089">
      <w:pPr>
        <w:rPr>
          <w:rFonts w:ascii="Arial" w:eastAsia="Arial" w:hAnsi="Arial" w:cs="Arial"/>
          <w:sz w:val="24"/>
          <w:szCs w:val="24"/>
        </w:rPr>
      </w:pPr>
    </w:p>
    <w:p w:rsidR="00415089" w:rsidRDefault="0041508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sectPr w:rsidR="00415089" w:rsidSect="0041508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226DD"/>
    <w:multiLevelType w:val="multilevel"/>
    <w:tmpl w:val="4FF62864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2633221F"/>
    <w:multiLevelType w:val="multilevel"/>
    <w:tmpl w:val="88D0F4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compat/>
  <w:rsids>
    <w:rsidRoot w:val="00415089"/>
    <w:rsid w:val="00161656"/>
    <w:rsid w:val="00203F97"/>
    <w:rsid w:val="00235830"/>
    <w:rsid w:val="00415089"/>
    <w:rsid w:val="0060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11F"/>
  </w:style>
  <w:style w:type="paragraph" w:styleId="Nagwek1">
    <w:name w:val="heading 1"/>
    <w:basedOn w:val="Normalny"/>
    <w:link w:val="Nagwek1Znak"/>
    <w:uiPriority w:val="9"/>
    <w:qFormat/>
    <w:rsid w:val="000C13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"/>
    <w:next w:val="normal"/>
    <w:rsid w:val="0041508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rsid w:val="0041508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41508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41508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"/>
    <w:next w:val="normal"/>
    <w:rsid w:val="0041508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415089"/>
  </w:style>
  <w:style w:type="table" w:customStyle="1" w:styleId="TableNormal">
    <w:name w:val="Table Normal"/>
    <w:rsid w:val="0041508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415089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755E5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C133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Podtytu">
    <w:name w:val="Subtitle"/>
    <w:basedOn w:val="normal"/>
    <w:next w:val="normal"/>
    <w:rsid w:val="0041508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0654hej06mwFRuuMPzJYdOYc+g==">AMUW2mUeOGqnn93NL4+YU4vVeFcXc3sTERRJ47YbWczS3j/c6VQ0IhpbNGPXjpsoYn1nTr4PK6Oyi5hjNN7SxZzJHEIdGGdveY0ln6HKSak0sjHznyF6tE8=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884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lotcacorp@o2.pl</dc:creator>
  <cp:lastModifiedBy>user</cp:lastModifiedBy>
  <cp:revision>4</cp:revision>
  <dcterms:created xsi:type="dcterms:W3CDTF">2021-02-19T12:29:00Z</dcterms:created>
  <dcterms:modified xsi:type="dcterms:W3CDTF">2021-02-24T10:09:00Z</dcterms:modified>
</cp:coreProperties>
</file>