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97" w:rsidRDefault="00954A97" w:rsidP="00954A97">
      <w:pPr>
        <w:jc w:val="right"/>
        <w:rPr>
          <w:rFonts w:ascii="Arial" w:hAnsi="Arial" w:cs="Arial"/>
          <w:bCs/>
          <w:sz w:val="20"/>
          <w:szCs w:val="20"/>
        </w:rPr>
      </w:pPr>
      <w:r w:rsidRPr="00954A97">
        <w:rPr>
          <w:rFonts w:ascii="Arial" w:hAnsi="Arial" w:cs="Arial"/>
          <w:bCs/>
          <w:sz w:val="20"/>
          <w:szCs w:val="20"/>
        </w:rPr>
        <w:t>załącznik nr 1 do SWZ</w:t>
      </w:r>
    </w:p>
    <w:p w:rsidR="00954A97" w:rsidRPr="00954A97" w:rsidRDefault="00954A97" w:rsidP="00954A97">
      <w:pPr>
        <w:jc w:val="right"/>
        <w:rPr>
          <w:rFonts w:ascii="Arial" w:hAnsi="Arial" w:cs="Arial"/>
          <w:bCs/>
          <w:sz w:val="20"/>
          <w:szCs w:val="20"/>
        </w:rPr>
      </w:pPr>
    </w:p>
    <w:p w:rsidR="00EE1A88" w:rsidRDefault="00954A97" w:rsidP="00EE1A88">
      <w:pPr>
        <w:jc w:val="center"/>
        <w:rPr>
          <w:rFonts w:ascii="Arial" w:hAnsi="Arial" w:cs="Arial"/>
          <w:b/>
          <w:bCs/>
          <w:sz w:val="20"/>
          <w:szCs w:val="20"/>
          <w:u w:val="single"/>
        </w:rPr>
      </w:pPr>
      <w:r>
        <w:rPr>
          <w:rFonts w:ascii="Arial" w:hAnsi="Arial" w:cs="Arial"/>
          <w:b/>
          <w:bCs/>
          <w:sz w:val="20"/>
          <w:szCs w:val="20"/>
          <w:u w:val="single"/>
        </w:rPr>
        <w:t xml:space="preserve">SZCZEGÓŁOWY </w:t>
      </w:r>
      <w:r w:rsidR="00EE1A88" w:rsidRPr="00F605E6">
        <w:rPr>
          <w:rFonts w:ascii="Arial" w:hAnsi="Arial" w:cs="Arial"/>
          <w:b/>
          <w:bCs/>
          <w:sz w:val="20"/>
          <w:szCs w:val="20"/>
          <w:u w:val="single"/>
        </w:rPr>
        <w:t>OPIS PRZEDMIOTU ZAMÓWIENIA</w:t>
      </w:r>
    </w:p>
    <w:p w:rsidR="00954A97" w:rsidRPr="00F605E6" w:rsidRDefault="00954A97" w:rsidP="00EE1A88">
      <w:pPr>
        <w:jc w:val="center"/>
        <w:rPr>
          <w:rFonts w:ascii="Arial" w:hAnsi="Arial" w:cs="Arial"/>
          <w:b/>
          <w:bCs/>
          <w:sz w:val="20"/>
          <w:szCs w:val="20"/>
          <w:u w:val="single"/>
        </w:rPr>
      </w:pPr>
    </w:p>
    <w:p w:rsidR="00954A97" w:rsidRPr="00954A97" w:rsidRDefault="00954A97" w:rsidP="00954A97">
      <w:pPr>
        <w:ind w:left="284"/>
        <w:jc w:val="both"/>
        <w:rPr>
          <w:rFonts w:ascii="Arial" w:hAnsi="Arial" w:cs="Arial"/>
          <w:sz w:val="20"/>
          <w:szCs w:val="20"/>
        </w:rPr>
      </w:pPr>
      <w:r w:rsidRPr="00954A97">
        <w:rPr>
          <w:rFonts w:ascii="Arial" w:hAnsi="Arial" w:cs="Arial"/>
          <w:sz w:val="20"/>
          <w:szCs w:val="20"/>
        </w:rPr>
        <w:t xml:space="preserve">Jakiekolwiek nazwy własne użyte w SWZ </w:t>
      </w:r>
      <w:r w:rsidRPr="00954A97">
        <w:rPr>
          <w:rFonts w:ascii="Arial" w:hAnsi="Arial" w:cs="Arial"/>
          <w:sz w:val="20"/>
        </w:rPr>
        <w:t xml:space="preserve">w zakresie wszystkich części </w:t>
      </w:r>
      <w:r w:rsidRPr="00954A97">
        <w:rPr>
          <w:rFonts w:ascii="Arial" w:hAnsi="Arial" w:cs="Arial"/>
          <w:sz w:val="20"/>
          <w:szCs w:val="20"/>
        </w:rPr>
        <w:t>są tylko przykładami pożądanej przez Zamawiającego konfiguracji produktów, które spełniają wymogi Zamawiającego i</w:t>
      </w:r>
      <w:r>
        <w:rPr>
          <w:rFonts w:ascii="Arial" w:hAnsi="Arial" w:cs="Arial"/>
          <w:sz w:val="20"/>
          <w:szCs w:val="20"/>
        </w:rPr>
        <w:t> </w:t>
      </w:r>
      <w:r w:rsidRPr="00954A97">
        <w:rPr>
          <w:rFonts w:ascii="Arial" w:hAnsi="Arial" w:cs="Arial"/>
          <w:sz w:val="20"/>
          <w:szCs w:val="20"/>
        </w:rPr>
        <w:t>będą kompatybilne z użytkowanym sprzętem oraz oprogramowaniem w Urzędzie Miasta Częstochowy. Zamawiający dopuszcza dostawę sprzętu i oprogramowania równoważnego, jednakże zastrzega sobie prawo do przeprowadzenia testów kompatybilności z istniejącym sprzętem oraz oprogramowaniem. Przez produkt równoważny Zamawiający rozumie produkt o parametrach i</w:t>
      </w:r>
      <w:r>
        <w:rPr>
          <w:rFonts w:ascii="Arial" w:hAnsi="Arial" w:cs="Arial"/>
          <w:sz w:val="20"/>
          <w:szCs w:val="20"/>
        </w:rPr>
        <w:t> </w:t>
      </w:r>
      <w:r w:rsidRPr="00954A97">
        <w:rPr>
          <w:rFonts w:ascii="Arial" w:hAnsi="Arial" w:cs="Arial"/>
          <w:sz w:val="20"/>
          <w:szCs w:val="20"/>
        </w:rPr>
        <w:t xml:space="preserve">standardach jakościowych takich samych bądź lepszych w stosunku do produktów wskazanych (pożądanych) przez Zamawiającego. </w:t>
      </w:r>
    </w:p>
    <w:p w:rsidR="00954A97" w:rsidRPr="00954A97" w:rsidRDefault="00954A97" w:rsidP="00954A97">
      <w:pPr>
        <w:pStyle w:val="Default1"/>
        <w:tabs>
          <w:tab w:val="left" w:pos="284"/>
        </w:tabs>
        <w:ind w:left="284" w:hanging="284"/>
        <w:jc w:val="both"/>
        <w:rPr>
          <w:rFonts w:ascii="Arial" w:hAnsi="Arial" w:cs="Arial"/>
          <w:bCs/>
          <w:color w:val="auto"/>
          <w:sz w:val="20"/>
          <w:szCs w:val="20"/>
        </w:rPr>
      </w:pPr>
      <w:r w:rsidRPr="00954A97">
        <w:rPr>
          <w:rFonts w:ascii="Arial" w:hAnsi="Arial" w:cs="Arial"/>
          <w:color w:val="auto"/>
          <w:sz w:val="20"/>
          <w:szCs w:val="20"/>
        </w:rPr>
        <w:tab/>
        <w:t>Zgodn</w:t>
      </w:r>
      <w:r w:rsidRPr="00954A97">
        <w:rPr>
          <w:rFonts w:ascii="Arial" w:hAnsi="Arial" w:cs="Arial"/>
          <w:bCs/>
          <w:color w:val="auto"/>
          <w:sz w:val="20"/>
          <w:szCs w:val="20"/>
        </w:rPr>
        <w:t xml:space="preserve">ie z art. 101 ust. 4 ustawy </w:t>
      </w:r>
      <w:proofErr w:type="spellStart"/>
      <w:r w:rsidRPr="00954A97">
        <w:rPr>
          <w:rFonts w:ascii="Arial" w:hAnsi="Arial" w:cs="Arial"/>
          <w:bCs/>
          <w:color w:val="auto"/>
          <w:sz w:val="20"/>
          <w:szCs w:val="20"/>
        </w:rPr>
        <w:t>Pzp</w:t>
      </w:r>
      <w:proofErr w:type="spellEnd"/>
      <w:r w:rsidRPr="00954A97">
        <w:rPr>
          <w:rFonts w:ascii="Arial" w:hAnsi="Arial" w:cs="Arial"/>
          <w:bCs/>
          <w:color w:val="auto"/>
          <w:sz w:val="20"/>
          <w:szCs w:val="20"/>
        </w:rPr>
        <w:t xml:space="preserve"> w sytuacji, gdyby w dokumentach opisujących przedmiot zamówienia, zawarto odniesienie do norm, ocen technicznych, aprobat, specyfikacji technicznych i</w:t>
      </w:r>
      <w:r>
        <w:rPr>
          <w:rFonts w:ascii="Arial" w:hAnsi="Arial" w:cs="Arial"/>
          <w:bCs/>
          <w:color w:val="auto"/>
          <w:sz w:val="20"/>
          <w:szCs w:val="20"/>
        </w:rPr>
        <w:t> </w:t>
      </w:r>
      <w:r w:rsidRPr="00954A97">
        <w:rPr>
          <w:rFonts w:ascii="Arial" w:hAnsi="Arial" w:cs="Arial"/>
          <w:bCs/>
          <w:color w:val="auto"/>
          <w:sz w:val="20"/>
          <w:szCs w:val="20"/>
        </w:rPr>
        <w:t>systemów referencji technicznych</w:t>
      </w:r>
      <w:r w:rsidRPr="00954A97">
        <w:rPr>
          <w:rFonts w:ascii="Arial" w:hAnsi="Arial" w:cs="Arial"/>
          <w:color w:val="auto"/>
          <w:sz w:val="20"/>
          <w:szCs w:val="20"/>
        </w:rPr>
        <w:t xml:space="preserve">, o których mowa w art. 101 ust. 1 pkt 2 i ust. 3 ustawy </w:t>
      </w:r>
      <w:proofErr w:type="spellStart"/>
      <w:r w:rsidRPr="00954A97">
        <w:rPr>
          <w:rFonts w:ascii="Arial" w:hAnsi="Arial" w:cs="Arial"/>
          <w:color w:val="auto"/>
          <w:sz w:val="20"/>
          <w:szCs w:val="20"/>
        </w:rPr>
        <w:t>Pzp</w:t>
      </w:r>
      <w:proofErr w:type="spellEnd"/>
      <w:r w:rsidRPr="00954A97">
        <w:rPr>
          <w:rFonts w:ascii="Arial" w:hAnsi="Arial" w:cs="Arial"/>
          <w:color w:val="auto"/>
          <w:sz w:val="20"/>
          <w:szCs w:val="20"/>
        </w:rPr>
        <w:t>, a</w:t>
      </w:r>
      <w:r>
        <w:rPr>
          <w:rFonts w:ascii="Arial" w:hAnsi="Arial" w:cs="Arial"/>
          <w:color w:val="auto"/>
          <w:sz w:val="20"/>
          <w:szCs w:val="20"/>
        </w:rPr>
        <w:t> </w:t>
      </w:r>
      <w:r w:rsidRPr="00954A97">
        <w:rPr>
          <w:rFonts w:ascii="Arial" w:hAnsi="Arial" w:cs="Arial"/>
          <w:color w:val="auto"/>
          <w:sz w:val="20"/>
          <w:szCs w:val="20"/>
        </w:rPr>
        <w:t xml:space="preserve">takim odniesieniom nie  towarzyszyło wyrażenie „lub równoważne”, to </w:t>
      </w:r>
      <w:r w:rsidRPr="00954A97">
        <w:rPr>
          <w:rFonts w:ascii="Arial" w:hAnsi="Arial" w:cs="Arial"/>
          <w:bCs/>
          <w:color w:val="auto"/>
          <w:sz w:val="20"/>
          <w:szCs w:val="20"/>
        </w:rPr>
        <w:t xml:space="preserve">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rsidR="00954A97" w:rsidRPr="00954A97" w:rsidRDefault="00954A97" w:rsidP="00954A97">
      <w:pPr>
        <w:pStyle w:val="Default1"/>
        <w:tabs>
          <w:tab w:val="left" w:pos="284"/>
        </w:tabs>
        <w:ind w:left="284" w:hanging="284"/>
        <w:jc w:val="both"/>
        <w:rPr>
          <w:rFonts w:ascii="Arial" w:hAnsi="Arial" w:cs="Arial"/>
          <w:color w:val="auto"/>
          <w:sz w:val="20"/>
          <w:szCs w:val="20"/>
        </w:rPr>
      </w:pPr>
      <w:r w:rsidRPr="00954A97">
        <w:rPr>
          <w:rFonts w:ascii="Arial" w:hAnsi="Arial" w:cs="Arial"/>
          <w:color w:val="auto"/>
          <w:sz w:val="20"/>
          <w:szCs w:val="20"/>
        </w:rPr>
        <w:tab/>
        <w:t xml:space="preserve">Zgodnie z art. 101 ust. 5 </w:t>
      </w:r>
      <w:proofErr w:type="spellStart"/>
      <w:r w:rsidRPr="00954A97">
        <w:rPr>
          <w:rFonts w:ascii="Arial" w:hAnsi="Arial" w:cs="Arial"/>
          <w:color w:val="auto"/>
          <w:sz w:val="20"/>
          <w:szCs w:val="20"/>
        </w:rPr>
        <w:t>Pzp</w:t>
      </w:r>
      <w:proofErr w:type="spellEnd"/>
      <w:r w:rsidRPr="00954A97">
        <w:rPr>
          <w:rFonts w:ascii="Arial" w:hAnsi="Arial" w:cs="Arial"/>
          <w:color w:val="auto"/>
          <w:sz w:val="20"/>
          <w:szCs w:val="20"/>
        </w:rPr>
        <w:t xml:space="preserve"> </w:t>
      </w:r>
      <w:r w:rsidRPr="00954A97">
        <w:rPr>
          <w:rFonts w:ascii="Arial" w:hAnsi="Arial" w:cs="Arial"/>
          <w:bCs/>
          <w:color w:val="auto"/>
          <w:sz w:val="20"/>
          <w:szCs w:val="20"/>
        </w:rPr>
        <w:t xml:space="preserve">wykonawca, który powołuje się na rozwiązania równoważne opisywanym w tych dokumentach, jest obowiązany udowodnić, poprzez dołączenie do oferty stosownych </w:t>
      </w:r>
      <w:r w:rsidRPr="00954A97">
        <w:rPr>
          <w:rFonts w:ascii="Arial" w:hAnsi="Arial" w:cs="Arial"/>
          <w:color w:val="auto"/>
          <w:sz w:val="20"/>
          <w:szCs w:val="20"/>
        </w:rPr>
        <w:t xml:space="preserve">przedmiotowych środków dowodowych, o których mowa w art. 104–107 ustawy </w:t>
      </w:r>
      <w:proofErr w:type="spellStart"/>
      <w:r w:rsidRPr="00954A97">
        <w:rPr>
          <w:rFonts w:ascii="Arial" w:hAnsi="Arial" w:cs="Arial"/>
          <w:color w:val="auto"/>
          <w:sz w:val="20"/>
          <w:szCs w:val="20"/>
        </w:rPr>
        <w:t>Pzp</w:t>
      </w:r>
      <w:proofErr w:type="spellEnd"/>
      <w:r w:rsidRPr="00954A97">
        <w:rPr>
          <w:rFonts w:ascii="Arial" w:hAnsi="Arial" w:cs="Arial"/>
          <w:bCs/>
          <w:color w:val="auto"/>
          <w:sz w:val="20"/>
          <w:szCs w:val="20"/>
        </w:rPr>
        <w:t>, że </w:t>
      </w:r>
      <w:r w:rsidRPr="00954A97">
        <w:rPr>
          <w:rFonts w:ascii="Arial" w:hAnsi="Arial" w:cs="Arial"/>
          <w:color w:val="auto"/>
          <w:sz w:val="20"/>
          <w:szCs w:val="20"/>
        </w:rPr>
        <w:t>proponowane rozwiązania w równoważnym stopniu spełniają wymagania określone w opisie przedmiotu zamówienia.</w:t>
      </w:r>
    </w:p>
    <w:p w:rsidR="00954A97" w:rsidRPr="00954A97" w:rsidRDefault="00954A97" w:rsidP="00954A97">
      <w:pPr>
        <w:ind w:left="284"/>
        <w:jc w:val="both"/>
        <w:rPr>
          <w:rFonts w:ascii="Arial" w:hAnsi="Arial" w:cs="Arial"/>
          <w:sz w:val="20"/>
          <w:szCs w:val="20"/>
        </w:rPr>
      </w:pPr>
      <w:r w:rsidRPr="00954A97">
        <w:rPr>
          <w:rFonts w:ascii="Arial" w:hAnsi="Arial" w:cs="Arial"/>
          <w:sz w:val="20"/>
          <w:szCs w:val="20"/>
        </w:rPr>
        <w:t>Oferując produkt równoważny Wykonawca będzie zobowiązany wskazać nazwę sprzętu (typ, producenta), który oferuje oraz przedstawić w ofercie dokładny opis techniczny oferowanych zamienników, podając ich parametry techniczne.</w:t>
      </w:r>
    </w:p>
    <w:p w:rsidR="00EE1A88" w:rsidRPr="00F605E6" w:rsidRDefault="00954A97" w:rsidP="00954A97">
      <w:pPr>
        <w:tabs>
          <w:tab w:val="left" w:pos="7116"/>
        </w:tabs>
        <w:spacing w:line="200" w:lineRule="atLeast"/>
        <w:jc w:val="both"/>
        <w:rPr>
          <w:rFonts w:ascii="Arial" w:hAnsi="Arial" w:cs="Arial"/>
          <w:sz w:val="20"/>
          <w:szCs w:val="20"/>
        </w:rPr>
      </w:pPr>
      <w:r>
        <w:rPr>
          <w:rFonts w:ascii="Arial" w:hAnsi="Arial" w:cs="Arial"/>
          <w:sz w:val="20"/>
          <w:szCs w:val="20"/>
        </w:rPr>
        <w:tab/>
      </w:r>
    </w:p>
    <w:p w:rsidR="00EE1A88" w:rsidRPr="00F605E6" w:rsidRDefault="00EE1A88" w:rsidP="00954A97">
      <w:pPr>
        <w:pStyle w:val="NormalnyWeb"/>
        <w:spacing w:before="120" w:after="120"/>
        <w:rPr>
          <w:rFonts w:ascii="Arial" w:hAnsi="Arial" w:cs="Arial"/>
          <w:b/>
          <w:sz w:val="20"/>
          <w:szCs w:val="20"/>
          <w:lang w:eastAsia="pl-PL"/>
        </w:rPr>
      </w:pPr>
      <w:r w:rsidRPr="00F605E6">
        <w:rPr>
          <w:rFonts w:ascii="Arial" w:hAnsi="Arial" w:cs="Arial"/>
          <w:b/>
          <w:bCs/>
          <w:color w:val="000000"/>
          <w:sz w:val="20"/>
          <w:szCs w:val="20"/>
        </w:rPr>
        <w:t xml:space="preserve">CZĘŚĆ 1: </w:t>
      </w:r>
      <w:r w:rsidRPr="00F605E6">
        <w:rPr>
          <w:rFonts w:ascii="Arial" w:hAnsi="Arial" w:cs="Arial"/>
          <w:b/>
          <w:sz w:val="20"/>
          <w:szCs w:val="20"/>
          <w:lang w:eastAsia="pl-PL"/>
        </w:rPr>
        <w:t xml:space="preserve">Zakup i </w:t>
      </w:r>
      <w:r w:rsidR="00954A97">
        <w:rPr>
          <w:rFonts w:ascii="Arial" w:hAnsi="Arial" w:cs="Arial"/>
          <w:b/>
          <w:sz w:val="20"/>
          <w:szCs w:val="20"/>
          <w:lang w:eastAsia="pl-PL"/>
        </w:rPr>
        <w:t xml:space="preserve">dostawa zestawów komputerowych </w:t>
      </w:r>
    </w:p>
    <w:tbl>
      <w:tblPr>
        <w:tblW w:w="9782"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2553"/>
        <w:gridCol w:w="7229"/>
      </w:tblGrid>
      <w:tr w:rsidR="00EE1A88" w:rsidRPr="00F605E6" w:rsidTr="00EE1A88">
        <w:trPr>
          <w:trHeight w:val="204"/>
        </w:trPr>
        <w:tc>
          <w:tcPr>
            <w:tcW w:w="9782" w:type="dxa"/>
            <w:gridSpan w:val="2"/>
            <w:tcBorders>
              <w:top w:val="single" w:sz="2" w:space="0" w:color="auto"/>
              <w:left w:val="single" w:sz="2" w:space="0" w:color="auto"/>
              <w:bottom w:val="single" w:sz="2" w:space="0" w:color="auto"/>
              <w:right w:val="single" w:sz="2" w:space="0" w:color="auto"/>
            </w:tcBorders>
            <w:noWrap/>
            <w:hideMark/>
          </w:tcPr>
          <w:p w:rsidR="00EE1A88" w:rsidRPr="00F605E6" w:rsidRDefault="00EE1A88" w:rsidP="00EE1A88">
            <w:pPr>
              <w:spacing w:before="120" w:after="120"/>
              <w:rPr>
                <w:rFonts w:ascii="Arial" w:eastAsia="Times New Roman" w:hAnsi="Arial" w:cs="Arial"/>
                <w:b/>
                <w:color w:val="000000"/>
                <w:kern w:val="0"/>
                <w:sz w:val="20"/>
                <w:szCs w:val="20"/>
                <w:lang w:eastAsia="pl-PL" w:bidi="ar-SA"/>
              </w:rPr>
            </w:pPr>
            <w:r w:rsidRPr="00F605E6">
              <w:rPr>
                <w:rFonts w:ascii="Arial" w:eastAsia="Times New Roman" w:hAnsi="Arial" w:cs="Arial"/>
                <w:b/>
                <w:color w:val="000000"/>
                <w:sz w:val="20"/>
                <w:szCs w:val="20"/>
                <w:lang w:eastAsia="pl-PL"/>
              </w:rPr>
              <w:t xml:space="preserve">Zestaw komputerowy typu </w:t>
            </w:r>
            <w:proofErr w:type="spellStart"/>
            <w:r w:rsidRPr="00F605E6">
              <w:rPr>
                <w:rFonts w:ascii="Arial" w:eastAsia="Times New Roman" w:hAnsi="Arial" w:cs="Arial"/>
                <w:b/>
                <w:color w:val="000000"/>
                <w:sz w:val="20"/>
                <w:szCs w:val="20"/>
                <w:lang w:eastAsia="pl-PL"/>
              </w:rPr>
              <w:t>All</w:t>
            </w:r>
            <w:proofErr w:type="spellEnd"/>
            <w:r w:rsidR="005A00C8" w:rsidRPr="00F605E6">
              <w:rPr>
                <w:rFonts w:ascii="Arial" w:eastAsia="Times New Roman" w:hAnsi="Arial" w:cs="Arial"/>
                <w:b/>
                <w:color w:val="000000"/>
                <w:sz w:val="20"/>
                <w:szCs w:val="20"/>
                <w:lang w:eastAsia="pl-PL"/>
              </w:rPr>
              <w:t xml:space="preserve"> in One –    2</w:t>
            </w:r>
            <w:r w:rsidR="00970279" w:rsidRPr="00F605E6">
              <w:rPr>
                <w:rFonts w:ascii="Arial" w:eastAsia="Times New Roman" w:hAnsi="Arial" w:cs="Arial"/>
                <w:b/>
                <w:color w:val="000000"/>
                <w:sz w:val="20"/>
                <w:szCs w:val="20"/>
                <w:lang w:eastAsia="pl-PL"/>
              </w:rPr>
              <w:t>5</w:t>
            </w:r>
            <w:r w:rsidRPr="00F605E6">
              <w:rPr>
                <w:rFonts w:ascii="Arial" w:eastAsia="Times New Roman" w:hAnsi="Arial" w:cs="Arial"/>
                <w:b/>
                <w:color w:val="000000"/>
                <w:sz w:val="20"/>
                <w:szCs w:val="20"/>
                <w:lang w:eastAsia="pl-PL"/>
              </w:rPr>
              <w:t>0</w:t>
            </w:r>
            <w:r w:rsidR="005A00C8" w:rsidRPr="00F605E6">
              <w:rPr>
                <w:rFonts w:ascii="Arial" w:eastAsia="Times New Roman" w:hAnsi="Arial" w:cs="Arial"/>
                <w:b/>
                <w:color w:val="000000"/>
                <w:sz w:val="20"/>
                <w:szCs w:val="20"/>
                <w:lang w:eastAsia="pl-PL"/>
              </w:rPr>
              <w:t xml:space="preserve"> sztuk</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Procesor</w:t>
            </w:r>
          </w:p>
        </w:tc>
        <w:tc>
          <w:tcPr>
            <w:tcW w:w="7229" w:type="dxa"/>
            <w:tcBorders>
              <w:top w:val="single" w:sz="2" w:space="0" w:color="auto"/>
              <w:left w:val="single" w:sz="2" w:space="0" w:color="auto"/>
              <w:bottom w:val="single" w:sz="2" w:space="0" w:color="auto"/>
              <w:right w:val="single" w:sz="2" w:space="0" w:color="auto"/>
            </w:tcBorders>
            <w:noWrap/>
          </w:tcPr>
          <w:p w:rsidR="00EE1A88" w:rsidRPr="00954A97" w:rsidRDefault="00EE1A88" w:rsidP="005A00C8">
            <w:pPr>
              <w:spacing w:before="60" w:after="60"/>
              <w:rPr>
                <w:rFonts w:ascii="Arial" w:eastAsia="Times New Roman" w:hAnsi="Arial" w:cs="Arial"/>
                <w:sz w:val="20"/>
                <w:szCs w:val="20"/>
                <w:lang w:eastAsia="pl-PL"/>
              </w:rPr>
            </w:pPr>
            <w:r w:rsidRPr="00954A97">
              <w:rPr>
                <w:rFonts w:ascii="Arial" w:eastAsia="Times New Roman" w:hAnsi="Arial" w:cs="Arial"/>
                <w:sz w:val="20"/>
                <w:szCs w:val="20"/>
                <w:lang w:eastAsia="pl-PL"/>
              </w:rPr>
              <w:t xml:space="preserve">Osiągający w teście </w:t>
            </w:r>
            <w:proofErr w:type="spellStart"/>
            <w:r w:rsidRPr="00954A97">
              <w:rPr>
                <w:rFonts w:ascii="Arial" w:eastAsia="Times New Roman" w:hAnsi="Arial" w:cs="Arial"/>
                <w:sz w:val="20"/>
                <w:szCs w:val="20"/>
                <w:lang w:eastAsia="pl-PL"/>
              </w:rPr>
              <w:t>PassMark</w:t>
            </w:r>
            <w:proofErr w:type="spellEnd"/>
            <w:r w:rsidRPr="00954A97">
              <w:rPr>
                <w:rFonts w:ascii="Arial" w:eastAsia="Times New Roman" w:hAnsi="Arial" w:cs="Arial"/>
                <w:sz w:val="20"/>
                <w:szCs w:val="20"/>
                <w:lang w:eastAsia="pl-PL"/>
              </w:rPr>
              <w:t xml:space="preserve"> Pe</w:t>
            </w:r>
            <w:r w:rsidR="00954A97">
              <w:rPr>
                <w:rFonts w:ascii="Arial" w:eastAsia="Times New Roman" w:hAnsi="Arial" w:cs="Arial"/>
                <w:sz w:val="20"/>
                <w:szCs w:val="20"/>
                <w:lang w:eastAsia="pl-PL"/>
              </w:rPr>
              <w:t>rformance wynik nie niższe niż:</w:t>
            </w:r>
          </w:p>
          <w:p w:rsidR="00EE1A88" w:rsidRPr="00954A97" w:rsidRDefault="00EE1A88" w:rsidP="005A00C8">
            <w:pPr>
              <w:spacing w:before="60" w:after="60"/>
              <w:rPr>
                <w:rFonts w:ascii="Arial" w:eastAsia="Times New Roman" w:hAnsi="Arial" w:cs="Arial"/>
                <w:sz w:val="20"/>
                <w:szCs w:val="20"/>
                <w:lang w:val="en-US" w:eastAsia="pl-PL"/>
              </w:rPr>
            </w:pPr>
            <w:r w:rsidRPr="00954A97">
              <w:rPr>
                <w:rFonts w:ascii="Arial" w:eastAsia="Times New Roman" w:hAnsi="Arial" w:cs="Arial"/>
                <w:sz w:val="20"/>
                <w:szCs w:val="20"/>
                <w:lang w:val="en-US" w:eastAsia="pl-PL"/>
              </w:rPr>
              <w:t xml:space="preserve">Single Thread Performance </w:t>
            </w:r>
            <w:proofErr w:type="spellStart"/>
            <w:r w:rsidRPr="00954A97">
              <w:rPr>
                <w:rFonts w:ascii="Arial" w:eastAsia="Times New Roman" w:hAnsi="Arial" w:cs="Arial"/>
                <w:sz w:val="20"/>
                <w:szCs w:val="20"/>
                <w:lang w:val="en-US" w:eastAsia="pl-PL"/>
              </w:rPr>
              <w:t>Passmark</w:t>
            </w:r>
            <w:proofErr w:type="spellEnd"/>
            <w:r w:rsidRPr="00954A97">
              <w:rPr>
                <w:rFonts w:ascii="Arial" w:eastAsia="Times New Roman" w:hAnsi="Arial" w:cs="Arial"/>
                <w:sz w:val="20"/>
                <w:szCs w:val="20"/>
                <w:lang w:val="en-US" w:eastAsia="pl-PL"/>
              </w:rPr>
              <w:t xml:space="preserve"> CPU Mark – 2700</w:t>
            </w:r>
          </w:p>
          <w:p w:rsidR="00EE1A88" w:rsidRPr="00954A97" w:rsidRDefault="00EE1A88" w:rsidP="005A00C8">
            <w:pPr>
              <w:spacing w:before="60" w:after="60"/>
              <w:rPr>
                <w:rFonts w:ascii="Arial" w:eastAsia="Times New Roman" w:hAnsi="Arial" w:cs="Arial"/>
                <w:sz w:val="20"/>
                <w:szCs w:val="20"/>
                <w:lang w:val="en-US" w:eastAsia="pl-PL"/>
              </w:rPr>
            </w:pPr>
            <w:r w:rsidRPr="00954A97">
              <w:rPr>
                <w:rFonts w:ascii="Arial" w:eastAsia="Times New Roman" w:hAnsi="Arial" w:cs="Arial"/>
                <w:sz w:val="20"/>
                <w:szCs w:val="20"/>
                <w:lang w:val="en-US" w:eastAsia="pl-PL"/>
              </w:rPr>
              <w:t>High En</w:t>
            </w:r>
            <w:r w:rsidR="00954A97">
              <w:rPr>
                <w:rFonts w:ascii="Arial" w:eastAsia="Times New Roman" w:hAnsi="Arial" w:cs="Arial"/>
                <w:sz w:val="20"/>
                <w:szCs w:val="20"/>
                <w:lang w:val="en-US" w:eastAsia="pl-PL"/>
              </w:rPr>
              <w:t xml:space="preserve">d CPUs </w:t>
            </w:r>
            <w:proofErr w:type="spellStart"/>
            <w:r w:rsidR="00954A97">
              <w:rPr>
                <w:rFonts w:ascii="Arial" w:eastAsia="Times New Roman" w:hAnsi="Arial" w:cs="Arial"/>
                <w:sz w:val="20"/>
                <w:szCs w:val="20"/>
                <w:lang w:val="en-US" w:eastAsia="pl-PL"/>
              </w:rPr>
              <w:t>Passmark</w:t>
            </w:r>
            <w:proofErr w:type="spellEnd"/>
            <w:r w:rsidR="00954A97">
              <w:rPr>
                <w:rFonts w:ascii="Arial" w:eastAsia="Times New Roman" w:hAnsi="Arial" w:cs="Arial"/>
                <w:sz w:val="20"/>
                <w:szCs w:val="20"/>
                <w:lang w:val="en-US" w:eastAsia="pl-PL"/>
              </w:rPr>
              <w:t xml:space="preserve"> CPU Mark – 6500</w:t>
            </w:r>
          </w:p>
          <w:p w:rsidR="00954A97" w:rsidRPr="00954A97" w:rsidRDefault="00EE1A88" w:rsidP="005A00C8">
            <w:pPr>
              <w:spacing w:before="60" w:after="60"/>
              <w:rPr>
                <w:rFonts w:ascii="Arial" w:eastAsia="Times New Roman" w:hAnsi="Arial" w:cs="Arial"/>
                <w:sz w:val="20"/>
                <w:szCs w:val="20"/>
                <w:lang w:eastAsia="pl-PL"/>
              </w:rPr>
            </w:pPr>
            <w:r w:rsidRPr="00954A97">
              <w:rPr>
                <w:rFonts w:ascii="Arial" w:eastAsia="Times New Roman" w:hAnsi="Arial" w:cs="Arial"/>
                <w:sz w:val="20"/>
                <w:szCs w:val="20"/>
                <w:lang w:eastAsia="pl-PL"/>
              </w:rPr>
              <w:t xml:space="preserve">z wykluczeniem użycia tzw. </w:t>
            </w:r>
            <w:proofErr w:type="spellStart"/>
            <w:r w:rsidRPr="00954A97">
              <w:rPr>
                <w:rFonts w:ascii="Arial" w:eastAsia="Times New Roman" w:hAnsi="Arial" w:cs="Arial"/>
                <w:sz w:val="20"/>
                <w:szCs w:val="20"/>
                <w:lang w:eastAsia="pl-PL"/>
              </w:rPr>
              <w:t>Overclockingu</w:t>
            </w:r>
            <w:proofErr w:type="spellEnd"/>
            <w:r w:rsidRPr="00954A97">
              <w:rPr>
                <w:rFonts w:ascii="Arial" w:eastAsia="Times New Roman" w:hAnsi="Arial" w:cs="Arial"/>
                <w:sz w:val="20"/>
                <w:szCs w:val="20"/>
                <w:lang w:eastAsia="pl-PL"/>
              </w:rPr>
              <w:t xml:space="preserve">. W ofercie podać wynik dla oferowanego procesora określony na podstawie średnich pomiarów opublikowanych na stronie </w:t>
            </w:r>
            <w:hyperlink r:id="rId8" w:history="1">
              <w:r w:rsidRPr="00954A97">
                <w:rPr>
                  <w:rStyle w:val="Hipercze"/>
                  <w:rFonts w:ascii="Arial" w:eastAsia="Times New Roman" w:hAnsi="Arial" w:cs="Arial"/>
                  <w:color w:val="auto"/>
                  <w:sz w:val="20"/>
                  <w:szCs w:val="20"/>
                  <w:lang w:eastAsia="pl-PL"/>
                </w:rPr>
                <w:t>http://www.cpubenchmark.net/</w:t>
              </w:r>
            </w:hyperlink>
            <w:r w:rsidRPr="00954A97">
              <w:rPr>
                <w:rFonts w:ascii="Arial" w:eastAsia="Times New Roman" w:hAnsi="Arial" w:cs="Arial"/>
                <w:sz w:val="20"/>
                <w:szCs w:val="20"/>
                <w:lang w:eastAsia="pl-PL"/>
              </w:rPr>
              <w:t xml:space="preserve">  dla zaoferowanego procesora lub wynik uzyskany na oferowanym komputerze z zainstalowanym systemem operacyjnym Microsoft Windows®  10Pro 64-Bit PL. W przypadku dokonania pomiaru wynik podać, jako średnią uzyskaną w 3 kolejno przeprowadzonych próbach. </w:t>
            </w:r>
          </w:p>
          <w:p w:rsidR="00EE1A88" w:rsidRPr="00F605E6" w:rsidRDefault="00EE1A88" w:rsidP="005A00C8">
            <w:pPr>
              <w:spacing w:before="60" w:after="60"/>
              <w:rPr>
                <w:rFonts w:ascii="Arial" w:eastAsia="Times New Roman" w:hAnsi="Arial" w:cs="Arial"/>
                <w:color w:val="000000"/>
                <w:sz w:val="20"/>
                <w:szCs w:val="20"/>
                <w:lang w:eastAsia="pl-PL"/>
              </w:rPr>
            </w:pPr>
            <w:r w:rsidRPr="00954A97">
              <w:rPr>
                <w:rFonts w:ascii="Arial" w:eastAsia="Times New Roman" w:hAnsi="Arial" w:cs="Arial"/>
                <w:sz w:val="20"/>
                <w:szCs w:val="20"/>
                <w:lang w:eastAsia="pl-PL"/>
              </w:rPr>
              <w:t>Do oferty przetargowej załączyć wydruk ze wskazanej strony Internetowej/wydruk przeprowadzonego testu potwierdzający powyższe.</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Pamięć RAM</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val="en-US" w:eastAsia="pl-PL"/>
              </w:rPr>
            </w:pPr>
            <w:r w:rsidRPr="00F605E6">
              <w:rPr>
                <w:rFonts w:ascii="Arial" w:eastAsia="Times New Roman" w:hAnsi="Arial" w:cs="Arial"/>
                <w:color w:val="000000"/>
                <w:sz w:val="20"/>
                <w:szCs w:val="20"/>
                <w:lang w:val="en-US" w:eastAsia="pl-PL"/>
              </w:rPr>
              <w:t>16 GB DDR4</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Maksymalna obsługiwana ilość pamięci RAM</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val="en-US" w:eastAsia="pl-PL"/>
              </w:rPr>
            </w:pPr>
            <w:r w:rsidRPr="00F605E6">
              <w:rPr>
                <w:rFonts w:ascii="Arial" w:eastAsia="Times New Roman" w:hAnsi="Arial" w:cs="Arial"/>
                <w:color w:val="000000"/>
                <w:sz w:val="20"/>
                <w:szCs w:val="20"/>
                <w:lang w:eastAsia="pl-PL"/>
              </w:rPr>
              <w:t>32 GB</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Typ ekranu</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Matowy, LED, IPS</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Przekątna ekranu</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23,8"</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Rozdzielczość ekranu</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1920 x 1080 (</w:t>
            </w:r>
            <w:proofErr w:type="spellStart"/>
            <w:r w:rsidRPr="00F605E6">
              <w:rPr>
                <w:rFonts w:ascii="Arial" w:eastAsia="Times New Roman" w:hAnsi="Arial" w:cs="Arial"/>
                <w:color w:val="000000"/>
                <w:sz w:val="20"/>
                <w:szCs w:val="20"/>
                <w:lang w:eastAsia="pl-PL"/>
              </w:rPr>
              <w:t>FullHD</w:t>
            </w:r>
            <w:proofErr w:type="spellEnd"/>
            <w:r w:rsidRPr="00F605E6">
              <w:rPr>
                <w:rFonts w:ascii="Arial" w:eastAsia="Times New Roman" w:hAnsi="Arial" w:cs="Arial"/>
                <w:color w:val="000000"/>
                <w:sz w:val="20"/>
                <w:szCs w:val="20"/>
                <w:lang w:eastAsia="pl-PL"/>
              </w:rPr>
              <w: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Karta graficzna (zintegrowana)</w:t>
            </w:r>
          </w:p>
        </w:tc>
        <w:tc>
          <w:tcPr>
            <w:tcW w:w="7229" w:type="dxa"/>
            <w:tcBorders>
              <w:top w:val="single" w:sz="2" w:space="0" w:color="auto"/>
              <w:left w:val="single" w:sz="2" w:space="0" w:color="auto"/>
              <w:bottom w:val="single" w:sz="2" w:space="0" w:color="auto"/>
              <w:right w:val="single" w:sz="2" w:space="0" w:color="auto"/>
            </w:tcBorders>
            <w:noWrap/>
            <w:hideMark/>
          </w:tcPr>
          <w:p w:rsidR="00954A97" w:rsidRPr="00954A97" w:rsidRDefault="00EE1A88" w:rsidP="005A00C8">
            <w:pPr>
              <w:spacing w:before="60" w:after="60"/>
              <w:rPr>
                <w:rFonts w:ascii="Arial" w:eastAsia="Times New Roman" w:hAnsi="Arial" w:cs="Arial"/>
                <w:sz w:val="20"/>
                <w:szCs w:val="20"/>
                <w:lang w:eastAsia="pl-PL"/>
              </w:rPr>
            </w:pPr>
            <w:r w:rsidRPr="00954A97">
              <w:rPr>
                <w:rFonts w:ascii="Arial" w:eastAsia="Times New Roman" w:hAnsi="Arial" w:cs="Arial"/>
                <w:sz w:val="20"/>
                <w:szCs w:val="20"/>
                <w:lang w:eastAsia="pl-PL"/>
              </w:rPr>
              <w:t xml:space="preserve">Osiągająca w teście </w:t>
            </w:r>
            <w:proofErr w:type="spellStart"/>
            <w:r w:rsidRPr="00954A97">
              <w:rPr>
                <w:rFonts w:ascii="Arial" w:eastAsia="Times New Roman" w:hAnsi="Arial" w:cs="Arial"/>
                <w:sz w:val="20"/>
                <w:szCs w:val="20"/>
                <w:lang w:eastAsia="pl-PL"/>
              </w:rPr>
              <w:t>PassMark</w:t>
            </w:r>
            <w:proofErr w:type="spellEnd"/>
            <w:r w:rsidRPr="00954A97">
              <w:rPr>
                <w:rFonts w:ascii="Arial" w:eastAsia="Times New Roman" w:hAnsi="Arial" w:cs="Arial"/>
                <w:sz w:val="20"/>
                <w:szCs w:val="20"/>
                <w:lang w:eastAsia="pl-PL"/>
              </w:rPr>
              <w:t xml:space="preserve">- G3D Mark wynik min. 1300 pkt., z wykluczeniem użycia tzw. </w:t>
            </w:r>
            <w:proofErr w:type="spellStart"/>
            <w:r w:rsidRPr="00954A97">
              <w:rPr>
                <w:rFonts w:ascii="Arial" w:eastAsia="Times New Roman" w:hAnsi="Arial" w:cs="Arial"/>
                <w:sz w:val="20"/>
                <w:szCs w:val="20"/>
                <w:lang w:eastAsia="pl-PL"/>
              </w:rPr>
              <w:t>Overclockingu</w:t>
            </w:r>
            <w:proofErr w:type="spellEnd"/>
            <w:r w:rsidRPr="00954A97">
              <w:rPr>
                <w:rFonts w:ascii="Arial" w:eastAsia="Times New Roman" w:hAnsi="Arial" w:cs="Arial"/>
                <w:sz w:val="20"/>
                <w:szCs w:val="20"/>
                <w:lang w:eastAsia="pl-PL"/>
              </w:rPr>
              <w:t xml:space="preserve">. W ofercie podać wynik dla oferowanego procesora określony na podstawie średnich pomiarów opublikowanych na stronie  </w:t>
            </w:r>
            <w:hyperlink r:id="rId9" w:history="1">
              <w:r w:rsidRPr="00954A97">
                <w:rPr>
                  <w:rStyle w:val="Hipercze"/>
                  <w:rFonts w:ascii="Arial" w:hAnsi="Arial" w:cs="Arial"/>
                  <w:color w:val="auto"/>
                  <w:sz w:val="20"/>
                  <w:szCs w:val="20"/>
                  <w:lang w:eastAsia="pl-PL"/>
                </w:rPr>
                <w:t>http://www.videocardbenchmark.net</w:t>
              </w:r>
            </w:hyperlink>
            <w:r w:rsidRPr="00954A97">
              <w:rPr>
                <w:rFonts w:ascii="Arial" w:eastAsia="Times New Roman" w:hAnsi="Arial" w:cs="Arial"/>
                <w:sz w:val="20"/>
                <w:szCs w:val="20"/>
                <w:lang w:eastAsia="pl-PL"/>
              </w:rPr>
              <w:t xml:space="preserve">,  dla </w:t>
            </w:r>
            <w:r w:rsidRPr="00954A97">
              <w:rPr>
                <w:rFonts w:ascii="Arial" w:eastAsia="Times New Roman" w:hAnsi="Arial" w:cs="Arial"/>
                <w:sz w:val="20"/>
                <w:szCs w:val="20"/>
                <w:lang w:eastAsia="pl-PL"/>
              </w:rPr>
              <w:lastRenderedPageBreak/>
              <w:t xml:space="preserve">zaoferowanej karty graficznej lub wynik uzyskany na oferowanym komputerze z zainstalowanym systemem operacyjnym Microsoft Windows® 10 Pro 64-Bit PL. W przypadku dokonania pomiaru wynik podać, jako średnią uzyskaną w 3 kolejno przeprowadzonych próbach. </w:t>
            </w:r>
          </w:p>
          <w:p w:rsidR="00EE1A88" w:rsidRPr="00F605E6" w:rsidRDefault="00EE1A88" w:rsidP="005A00C8">
            <w:pPr>
              <w:spacing w:before="60" w:after="60"/>
              <w:rPr>
                <w:rFonts w:ascii="Arial" w:eastAsia="Times New Roman" w:hAnsi="Arial" w:cs="Arial"/>
                <w:color w:val="000000"/>
                <w:sz w:val="20"/>
                <w:szCs w:val="20"/>
                <w:lang w:eastAsia="pl-PL"/>
              </w:rPr>
            </w:pPr>
            <w:r w:rsidRPr="00954A97">
              <w:rPr>
                <w:rFonts w:ascii="Arial" w:eastAsia="Times New Roman" w:hAnsi="Arial" w:cs="Arial"/>
                <w:sz w:val="20"/>
                <w:szCs w:val="20"/>
                <w:lang w:eastAsia="pl-PL"/>
              </w:rPr>
              <w:t>Do oferty załączyć wydruk ze wskazanej strony Internetowej/wydruk przeprowadzonego testu potwierdzający powyższe.</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lastRenderedPageBreak/>
              <w:t>Wielkość pamięci karty graficznej</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Pamięć współdzielona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Dysk SSD</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Tak, min. 250 GB</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Napęd optyczny</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Tak (DVD), (dopuszczone rozwiązanie na USB)</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Dźwięk</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Wbudowany mikrofon</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Zintegrowana karta dźwiękowa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Wbudowane głośniki stereo</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Kamera internetowa</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Tak</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Łączność</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 xml:space="preserve">Wi-Fi </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 xml:space="preserve">LAN 10/100/1000 </w:t>
            </w:r>
            <w:proofErr w:type="spellStart"/>
            <w:r w:rsidRPr="00F605E6">
              <w:rPr>
                <w:rFonts w:ascii="Arial" w:eastAsia="Times New Roman" w:hAnsi="Arial" w:cs="Arial"/>
                <w:color w:val="000000"/>
                <w:sz w:val="20"/>
                <w:szCs w:val="20"/>
                <w:lang w:eastAsia="pl-PL"/>
              </w:rPr>
              <w:t>Mbps</w:t>
            </w:r>
            <w:proofErr w:type="spellEnd"/>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Złącza - panel przedni</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USB – min. 1 szt.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Wyjście słuchawkowe/wejście mikrofonowe - 1 szt.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Złącza - panel tylny</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USB - 4 szt.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RJ-45 (LAN) - 1 szt.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DC-in (wejście zasilania) - 1 szt.</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Obudowa</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 xml:space="preserve">Typu </w:t>
            </w:r>
            <w:proofErr w:type="spellStart"/>
            <w:r w:rsidRPr="00F605E6">
              <w:rPr>
                <w:rFonts w:ascii="Arial" w:eastAsia="Times New Roman" w:hAnsi="Arial" w:cs="Arial"/>
                <w:color w:val="000000"/>
                <w:sz w:val="20"/>
                <w:szCs w:val="20"/>
                <w:lang w:eastAsia="pl-PL"/>
              </w:rPr>
              <w:t>All</w:t>
            </w:r>
            <w:proofErr w:type="spellEnd"/>
            <w:r w:rsidRPr="00F605E6">
              <w:rPr>
                <w:rFonts w:ascii="Arial" w:eastAsia="Times New Roman" w:hAnsi="Arial" w:cs="Arial"/>
                <w:color w:val="000000"/>
                <w:sz w:val="20"/>
                <w:szCs w:val="20"/>
                <w:lang w:eastAsia="pl-PL"/>
              </w:rPr>
              <w:t xml:space="preserve"> in ONE </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Dodatkowe informacje</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Mysz i klawiatura w zestawie z logiem producenta komputera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Klawiatura przewodowa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Mysz przewodowa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Dołączone akcesoria</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Kabel zasilający, Zasilacz</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Zainstalowany system operacyjny</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pStyle w:val="NormalnyWeb"/>
              <w:snapToGrid w:val="0"/>
              <w:spacing w:before="60" w:after="60" w:line="165" w:lineRule="atLeast"/>
              <w:rPr>
                <w:rFonts w:ascii="Arial" w:hAnsi="Arial" w:cs="Arial"/>
                <w:sz w:val="20"/>
                <w:szCs w:val="20"/>
                <w:lang w:eastAsia="pl-PL"/>
              </w:rPr>
            </w:pPr>
            <w:r w:rsidRPr="00F605E6">
              <w:rPr>
                <w:rFonts w:ascii="Arial" w:hAnsi="Arial" w:cs="Arial"/>
                <w:sz w:val="20"/>
                <w:szCs w:val="20"/>
                <w:lang w:eastAsia="pl-PL"/>
              </w:rPr>
              <w:t>Licencja dla Windows 10 PRO 64 bit (preinstalowany na</w:t>
            </w:r>
            <w:r w:rsidR="005A00C8" w:rsidRPr="00F605E6">
              <w:rPr>
                <w:rFonts w:ascii="Arial" w:hAnsi="Arial" w:cs="Arial"/>
                <w:sz w:val="20"/>
                <w:szCs w:val="20"/>
                <w:lang w:eastAsia="pl-PL"/>
              </w:rPr>
              <w:t xml:space="preserve"> </w:t>
            </w:r>
            <w:r w:rsidRPr="00F605E6">
              <w:rPr>
                <w:rFonts w:ascii="Arial" w:hAnsi="Arial" w:cs="Arial"/>
                <w:sz w:val="20"/>
                <w:szCs w:val="20"/>
                <w:lang w:eastAsia="pl-PL"/>
              </w:rPr>
              <w:t>dysku twardym) wraz z</w:t>
            </w:r>
            <w:r w:rsidR="005A00C8" w:rsidRPr="00F605E6">
              <w:rPr>
                <w:rFonts w:ascii="Arial" w:hAnsi="Arial" w:cs="Arial"/>
                <w:sz w:val="20"/>
                <w:szCs w:val="20"/>
                <w:lang w:eastAsia="pl-PL"/>
              </w:rPr>
              <w:t> </w:t>
            </w:r>
            <w:r w:rsidRPr="00F605E6">
              <w:rPr>
                <w:rFonts w:ascii="Arial" w:hAnsi="Arial" w:cs="Arial"/>
                <w:sz w:val="20"/>
                <w:szCs w:val="20"/>
                <w:lang w:eastAsia="pl-PL"/>
              </w:rPr>
              <w:t>nośnikiem pozwalającym na ponowna instalację</w:t>
            </w:r>
            <w:r w:rsidR="005A00C8" w:rsidRPr="00F605E6">
              <w:rPr>
                <w:rFonts w:ascii="Arial" w:hAnsi="Arial" w:cs="Arial"/>
                <w:sz w:val="20"/>
                <w:szCs w:val="20"/>
                <w:lang w:eastAsia="pl-PL"/>
              </w:rPr>
              <w:t xml:space="preserve"> </w:t>
            </w:r>
            <w:r w:rsidRPr="00F605E6">
              <w:rPr>
                <w:rFonts w:ascii="Arial" w:hAnsi="Arial" w:cs="Arial"/>
                <w:sz w:val="20"/>
                <w:szCs w:val="20"/>
                <w:lang w:eastAsia="pl-PL"/>
              </w:rPr>
              <w:t>systemu niewymagającą wpisywania klucza rejestracyjnego lub</w:t>
            </w:r>
            <w:r w:rsidR="005A00C8" w:rsidRPr="00F605E6">
              <w:rPr>
                <w:rFonts w:ascii="Arial" w:hAnsi="Arial" w:cs="Arial"/>
                <w:sz w:val="20"/>
                <w:szCs w:val="20"/>
                <w:lang w:eastAsia="pl-PL"/>
              </w:rPr>
              <w:t xml:space="preserve"> </w:t>
            </w:r>
            <w:r w:rsidRPr="00F605E6">
              <w:rPr>
                <w:rFonts w:ascii="Arial" w:hAnsi="Arial" w:cs="Arial"/>
                <w:sz w:val="20"/>
                <w:szCs w:val="20"/>
                <w:lang w:eastAsia="pl-PL"/>
              </w:rPr>
              <w:t>rejestracji poprzez Internet czy telefon lub oprogramowanie równoważne.</w:t>
            </w:r>
          </w:p>
          <w:p w:rsidR="00EE1A88" w:rsidRPr="00F605E6" w:rsidRDefault="00EE1A88" w:rsidP="005A00C8">
            <w:pPr>
              <w:pStyle w:val="NormalnyWeb"/>
              <w:snapToGrid w:val="0"/>
              <w:spacing w:before="60" w:after="60" w:line="165" w:lineRule="atLeast"/>
              <w:rPr>
                <w:rFonts w:ascii="Arial" w:hAnsi="Arial" w:cs="Arial"/>
                <w:sz w:val="20"/>
                <w:szCs w:val="20"/>
                <w:lang w:eastAsia="pl-PL"/>
              </w:rPr>
            </w:pPr>
            <w:r w:rsidRPr="00F605E6">
              <w:rPr>
                <w:rFonts w:ascii="Arial" w:hAnsi="Arial" w:cs="Arial"/>
                <w:sz w:val="20"/>
                <w:szCs w:val="20"/>
                <w:lang w:eastAsia="pl-PL"/>
              </w:rPr>
              <w:t>Oprogramowanie równoważne musi posiadać następujące cechy:</w:t>
            </w:r>
          </w:p>
          <w:p w:rsidR="00EE1A88" w:rsidRPr="00F605E6" w:rsidRDefault="00EE1A88" w:rsidP="005A00C8">
            <w:pPr>
              <w:pStyle w:val="NormalnyWeb"/>
              <w:snapToGrid w:val="0"/>
              <w:spacing w:before="60" w:after="60" w:line="165" w:lineRule="atLeast"/>
              <w:rPr>
                <w:rFonts w:ascii="Arial" w:hAnsi="Arial" w:cs="Arial"/>
                <w:sz w:val="20"/>
                <w:szCs w:val="20"/>
                <w:lang w:eastAsia="pl-PL"/>
              </w:rPr>
            </w:pPr>
            <w:r w:rsidRPr="00F605E6">
              <w:rPr>
                <w:rFonts w:ascii="Arial" w:hAnsi="Arial" w:cs="Arial"/>
                <w:sz w:val="20"/>
                <w:szCs w:val="20"/>
                <w:lang w:eastAsia="pl-PL"/>
              </w:rPr>
              <w:t xml:space="preserve">zgodność z interfejsem API systemu minimum Windows 7 Pro, </w:t>
            </w:r>
          </w:p>
          <w:p w:rsidR="005A00C8" w:rsidRPr="00F605E6" w:rsidRDefault="00EE1A88" w:rsidP="005A00C8">
            <w:pPr>
              <w:pStyle w:val="NormalnyWeb"/>
              <w:snapToGrid w:val="0"/>
              <w:spacing w:before="60" w:after="60" w:line="165" w:lineRule="atLeast"/>
              <w:rPr>
                <w:rFonts w:ascii="Arial" w:hAnsi="Arial" w:cs="Arial"/>
                <w:sz w:val="20"/>
                <w:szCs w:val="20"/>
                <w:lang w:eastAsia="pl-PL"/>
              </w:rPr>
            </w:pPr>
            <w:r w:rsidRPr="00F605E6">
              <w:rPr>
                <w:rFonts w:ascii="Arial" w:hAnsi="Arial" w:cs="Arial"/>
                <w:sz w:val="20"/>
                <w:szCs w:val="20"/>
                <w:lang w:eastAsia="pl-PL"/>
              </w:rPr>
              <w:t>możliwość uruchamiania oprogramowania przeznaczonego do pracy na</w:t>
            </w:r>
            <w:r w:rsidR="005A00C8" w:rsidRPr="00F605E6">
              <w:rPr>
                <w:rFonts w:ascii="Arial" w:hAnsi="Arial" w:cs="Arial"/>
                <w:sz w:val="20"/>
                <w:szCs w:val="20"/>
                <w:lang w:eastAsia="pl-PL"/>
              </w:rPr>
              <w:t xml:space="preserve"> </w:t>
            </w:r>
            <w:r w:rsidRPr="00F605E6">
              <w:rPr>
                <w:rFonts w:ascii="Arial" w:hAnsi="Arial" w:cs="Arial"/>
                <w:sz w:val="20"/>
                <w:szCs w:val="20"/>
                <w:lang w:eastAsia="pl-PL"/>
              </w:rPr>
              <w:t>platformie Windows 32 bitowego bez dodatkowego oprogramowania</w:t>
            </w:r>
            <w:r w:rsidR="005A00C8" w:rsidRPr="00F605E6">
              <w:rPr>
                <w:rFonts w:ascii="Arial" w:hAnsi="Arial" w:cs="Arial"/>
                <w:sz w:val="20"/>
                <w:szCs w:val="20"/>
                <w:lang w:eastAsia="pl-PL"/>
              </w:rPr>
              <w:t xml:space="preserve"> </w:t>
            </w:r>
            <w:r w:rsidRPr="00F605E6">
              <w:rPr>
                <w:rFonts w:ascii="Arial" w:hAnsi="Arial" w:cs="Arial"/>
                <w:sz w:val="20"/>
                <w:szCs w:val="20"/>
                <w:lang w:eastAsia="pl-PL"/>
              </w:rPr>
              <w:t>pośredniczącego, możliwość centralnego zarządzania systemem</w:t>
            </w:r>
            <w:r w:rsidR="005A00C8" w:rsidRPr="00F605E6">
              <w:rPr>
                <w:rFonts w:ascii="Arial" w:hAnsi="Arial" w:cs="Arial"/>
                <w:sz w:val="20"/>
                <w:szCs w:val="20"/>
                <w:lang w:eastAsia="pl-PL"/>
              </w:rPr>
              <w:t xml:space="preserve"> </w:t>
            </w:r>
            <w:r w:rsidRPr="00F605E6">
              <w:rPr>
                <w:rFonts w:ascii="Arial" w:hAnsi="Arial" w:cs="Arial"/>
                <w:sz w:val="20"/>
                <w:szCs w:val="20"/>
                <w:lang w:eastAsia="pl-PL"/>
              </w:rPr>
              <w:t>operacyjnym bez dodatkowego oprogramowania za pomocą usług</w:t>
            </w:r>
            <w:r w:rsidR="005A00C8" w:rsidRPr="00F605E6">
              <w:rPr>
                <w:rFonts w:ascii="Arial" w:hAnsi="Arial" w:cs="Arial"/>
                <w:sz w:val="20"/>
                <w:szCs w:val="20"/>
                <w:lang w:eastAsia="pl-PL"/>
              </w:rPr>
              <w:t xml:space="preserve"> </w:t>
            </w:r>
            <w:r w:rsidRPr="00F605E6">
              <w:rPr>
                <w:rFonts w:ascii="Arial" w:hAnsi="Arial" w:cs="Arial"/>
                <w:sz w:val="20"/>
                <w:szCs w:val="20"/>
                <w:lang w:eastAsia="pl-PL"/>
              </w:rPr>
              <w:t>katalogowych opartych na protokole LDAP kompatybilnych ze strukturą</w:t>
            </w:r>
            <w:r w:rsidR="005A00C8" w:rsidRPr="00F605E6">
              <w:rPr>
                <w:rFonts w:ascii="Arial" w:hAnsi="Arial" w:cs="Arial"/>
                <w:sz w:val="20"/>
                <w:szCs w:val="20"/>
                <w:lang w:eastAsia="pl-PL"/>
              </w:rPr>
              <w:t xml:space="preserve"> </w:t>
            </w:r>
            <w:r w:rsidRPr="00F605E6">
              <w:rPr>
                <w:rFonts w:ascii="Arial" w:hAnsi="Arial" w:cs="Arial"/>
                <w:sz w:val="20"/>
                <w:szCs w:val="20"/>
                <w:lang w:eastAsia="pl-PL"/>
              </w:rPr>
              <w:t xml:space="preserve">zarządzania opartą na serwerze domenowym Windows 2003. </w:t>
            </w:r>
          </w:p>
          <w:p w:rsidR="00EE1A88" w:rsidRPr="00954A97" w:rsidRDefault="00EE1A88" w:rsidP="005A00C8">
            <w:pPr>
              <w:pStyle w:val="NormalnyWeb"/>
              <w:snapToGrid w:val="0"/>
              <w:spacing w:before="60" w:after="60" w:line="165" w:lineRule="atLeast"/>
              <w:rPr>
                <w:rFonts w:ascii="Arial" w:hAnsi="Arial" w:cs="Arial"/>
                <w:sz w:val="20"/>
                <w:szCs w:val="20"/>
                <w:lang w:eastAsia="pl-PL"/>
              </w:rPr>
            </w:pPr>
            <w:r w:rsidRPr="00F605E6">
              <w:rPr>
                <w:rFonts w:ascii="Arial" w:hAnsi="Arial" w:cs="Arial"/>
                <w:sz w:val="20"/>
                <w:szCs w:val="20"/>
                <w:lang w:eastAsia="pl-PL"/>
              </w:rPr>
              <w:t>W</w:t>
            </w:r>
            <w:r w:rsidR="005A00C8" w:rsidRPr="00F605E6">
              <w:rPr>
                <w:rFonts w:ascii="Arial" w:hAnsi="Arial" w:cs="Arial"/>
                <w:sz w:val="20"/>
                <w:szCs w:val="20"/>
                <w:lang w:eastAsia="pl-PL"/>
              </w:rPr>
              <w:t xml:space="preserve"> </w:t>
            </w:r>
            <w:r w:rsidRPr="00F605E6">
              <w:rPr>
                <w:rFonts w:ascii="Arial" w:hAnsi="Arial" w:cs="Arial"/>
                <w:sz w:val="20"/>
                <w:szCs w:val="20"/>
                <w:lang w:eastAsia="pl-PL"/>
              </w:rPr>
              <w:t>przypadku dostarczenia oprogramowania równoważnego należy</w:t>
            </w:r>
            <w:r w:rsidR="005A00C8" w:rsidRPr="00F605E6">
              <w:rPr>
                <w:rFonts w:ascii="Arial" w:hAnsi="Arial" w:cs="Arial"/>
                <w:sz w:val="20"/>
                <w:szCs w:val="20"/>
                <w:lang w:eastAsia="pl-PL"/>
              </w:rPr>
              <w:t xml:space="preserve"> </w:t>
            </w:r>
            <w:r w:rsidRPr="00F605E6">
              <w:rPr>
                <w:rFonts w:ascii="Arial" w:hAnsi="Arial" w:cs="Arial"/>
                <w:sz w:val="20"/>
                <w:szCs w:val="20"/>
                <w:lang w:eastAsia="pl-PL"/>
              </w:rPr>
              <w:t xml:space="preserve">zapewnić </w:t>
            </w:r>
            <w:r w:rsidRPr="00954A97">
              <w:rPr>
                <w:rFonts w:ascii="Arial" w:hAnsi="Arial" w:cs="Arial"/>
                <w:sz w:val="20"/>
                <w:szCs w:val="20"/>
                <w:lang w:eastAsia="pl-PL"/>
              </w:rPr>
              <w:t>odpowiednie szkolenia dla użytkowników i administratorów.</w:t>
            </w:r>
          </w:p>
          <w:p w:rsidR="00EE1A88" w:rsidRPr="00F605E6" w:rsidRDefault="00EE1A88" w:rsidP="005A00C8">
            <w:pPr>
              <w:spacing w:before="60" w:after="60"/>
              <w:rPr>
                <w:rFonts w:ascii="Arial" w:eastAsia="Times New Roman" w:hAnsi="Arial" w:cs="Arial"/>
                <w:color w:val="000000"/>
                <w:kern w:val="0"/>
                <w:sz w:val="20"/>
                <w:szCs w:val="20"/>
                <w:lang w:eastAsia="pl-PL"/>
              </w:rPr>
            </w:pPr>
            <w:r w:rsidRPr="00954A97">
              <w:rPr>
                <w:rFonts w:ascii="Arial" w:eastAsia="Times New Roman" w:hAnsi="Arial" w:cs="Arial"/>
                <w:sz w:val="20"/>
                <w:szCs w:val="20"/>
                <w:lang w:eastAsia="pl-PL"/>
              </w:rPr>
              <w:t>Potwierdzeniem kompatybilności oferowanej jednostki z systemem operacyjnym będzie załączony do oferty certyfikat zgodności MS WHCL.</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Dołączone oprogramowanie</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Nośnik z systemem MS Windows 10 Pro PL 64bit (dopuszczalna ukryta partycja)</w:t>
            </w:r>
          </w:p>
        </w:tc>
      </w:tr>
      <w:tr w:rsidR="00EE1A88" w:rsidRPr="00F605E6" w:rsidTr="00EE1A88">
        <w:trPr>
          <w:trHeight w:val="204"/>
        </w:trPr>
        <w:tc>
          <w:tcPr>
            <w:tcW w:w="2553"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imes New Roman" w:hAnsi="Arial" w:cs="Arial"/>
                <w:color w:val="000000"/>
                <w:sz w:val="20"/>
                <w:szCs w:val="20"/>
                <w:lang w:eastAsia="pl-PL"/>
              </w:rPr>
            </w:pPr>
            <w:r w:rsidRPr="00F605E6">
              <w:rPr>
                <w:rFonts w:ascii="Arial" w:eastAsia="Times New Roman" w:hAnsi="Arial" w:cs="Arial"/>
                <w:color w:val="000000"/>
                <w:sz w:val="20"/>
                <w:szCs w:val="20"/>
                <w:lang w:eastAsia="pl-PL"/>
              </w:rPr>
              <w:t>Gwarancja</w:t>
            </w:r>
          </w:p>
        </w:tc>
        <w:tc>
          <w:tcPr>
            <w:tcW w:w="7229" w:type="dxa"/>
            <w:tcBorders>
              <w:top w:val="single" w:sz="2" w:space="0" w:color="auto"/>
              <w:left w:val="single" w:sz="2" w:space="0" w:color="auto"/>
              <w:bottom w:val="single" w:sz="2" w:space="0" w:color="auto"/>
              <w:right w:val="single" w:sz="2" w:space="0" w:color="auto"/>
            </w:tcBorders>
            <w:noWrap/>
            <w:hideMark/>
          </w:tcPr>
          <w:p w:rsidR="00EE1A88" w:rsidRPr="00F605E6" w:rsidRDefault="00EE1A88" w:rsidP="005A00C8">
            <w:pPr>
              <w:spacing w:before="60" w:after="60"/>
              <w:rPr>
                <w:rFonts w:ascii="Arial" w:eastAsiaTheme="minorHAnsi" w:hAnsi="Arial" w:cs="Arial"/>
                <w:sz w:val="20"/>
                <w:szCs w:val="20"/>
                <w:lang w:eastAsia="en-US"/>
              </w:rPr>
            </w:pPr>
            <w:r w:rsidRPr="00F605E6">
              <w:rPr>
                <w:rFonts w:ascii="Arial" w:hAnsi="Arial" w:cs="Arial"/>
                <w:sz w:val="20"/>
                <w:szCs w:val="20"/>
              </w:rPr>
              <w:t xml:space="preserve">3-letnia gwarancja </w:t>
            </w:r>
            <w:proofErr w:type="spellStart"/>
            <w:r w:rsidRPr="00F605E6">
              <w:rPr>
                <w:rFonts w:ascii="Arial" w:hAnsi="Arial" w:cs="Arial"/>
                <w:sz w:val="20"/>
                <w:szCs w:val="20"/>
              </w:rPr>
              <w:t>door</w:t>
            </w:r>
            <w:proofErr w:type="spellEnd"/>
            <w:r w:rsidRPr="00F605E6">
              <w:rPr>
                <w:rFonts w:ascii="Arial" w:hAnsi="Arial" w:cs="Arial"/>
                <w:sz w:val="20"/>
                <w:szCs w:val="20"/>
              </w:rPr>
              <w:t xml:space="preserve"> to </w:t>
            </w:r>
            <w:proofErr w:type="spellStart"/>
            <w:r w:rsidRPr="00F605E6">
              <w:rPr>
                <w:rFonts w:ascii="Arial" w:hAnsi="Arial" w:cs="Arial"/>
                <w:sz w:val="20"/>
                <w:szCs w:val="20"/>
              </w:rPr>
              <w:t>door</w:t>
            </w:r>
            <w:proofErr w:type="spellEnd"/>
            <w:r w:rsidRPr="00F605E6">
              <w:rPr>
                <w:rFonts w:ascii="Arial" w:hAnsi="Arial" w:cs="Arial"/>
                <w:sz w:val="20"/>
                <w:szCs w:val="20"/>
              </w:rPr>
              <w:t xml:space="preserve">. Czas reakcji Wykonawcy na zgłoszenie reklamacyjne najpóźniej następnego dnia roboczego. Odbiór wadliwej stacji </w:t>
            </w:r>
            <w:r w:rsidRPr="00F605E6">
              <w:rPr>
                <w:rFonts w:ascii="Arial" w:hAnsi="Arial" w:cs="Arial"/>
                <w:sz w:val="20"/>
                <w:szCs w:val="20"/>
              </w:rPr>
              <w:lastRenderedPageBreak/>
              <w:t>roboczej na koszt Wykonawcy z siedziby Zamawiającego. Czas naprawy max. 3 dni robocze lub dostarczenie sprzętu zastępczego o nie gorszych parametrach technicznych.</w:t>
            </w:r>
          </w:p>
          <w:p w:rsidR="00EE1A88" w:rsidRPr="005C154E" w:rsidRDefault="00EE1A88" w:rsidP="005A00C8">
            <w:pPr>
              <w:spacing w:before="60" w:after="60"/>
              <w:rPr>
                <w:rFonts w:ascii="Arial" w:hAnsi="Arial" w:cs="Arial"/>
                <w:sz w:val="20"/>
                <w:szCs w:val="20"/>
              </w:rPr>
            </w:pPr>
            <w:r w:rsidRPr="00F605E6">
              <w:rPr>
                <w:rFonts w:ascii="Arial" w:hAnsi="Arial" w:cs="Arial"/>
                <w:sz w:val="20"/>
                <w:szCs w:val="20"/>
              </w:rPr>
              <w:t xml:space="preserve">Diagnostyka awarii nie należy do obowiązku Zamawiającego, powinna być przeprowadzona przez autoryzowany serwis producenta sprzętu. Diagnostyka </w:t>
            </w:r>
            <w:r w:rsidRPr="005C154E">
              <w:rPr>
                <w:rFonts w:ascii="Arial" w:hAnsi="Arial" w:cs="Arial"/>
                <w:sz w:val="20"/>
                <w:szCs w:val="20"/>
              </w:rPr>
              <w:t>realizowana w miejscu instalacji sprzętu.</w:t>
            </w:r>
          </w:p>
          <w:p w:rsidR="00EE1A88" w:rsidRPr="005C154E" w:rsidRDefault="00EE1A88" w:rsidP="005A00C8">
            <w:pPr>
              <w:spacing w:before="60" w:after="60"/>
              <w:rPr>
                <w:rFonts w:ascii="Arial" w:hAnsi="Arial" w:cs="Arial"/>
                <w:sz w:val="20"/>
                <w:szCs w:val="20"/>
              </w:rPr>
            </w:pPr>
            <w:r w:rsidRPr="005C154E">
              <w:rPr>
                <w:rFonts w:ascii="Arial" w:hAnsi="Arial" w:cs="Arial"/>
                <w:sz w:val="20"/>
                <w:szCs w:val="20"/>
              </w:rPr>
              <w:t>W przypadku awarii stacji roboczej/dysku  twardego w okresie gwarancji,  dyski  pozostają  u Zamawiającego  —  wymagane  jest  dołączenie  do  oferty  oświadczenia  podmiotu  realizującego  serwis lub producenta sprzętu o spełnieniu tego warunku.</w:t>
            </w:r>
          </w:p>
          <w:p w:rsidR="00EE1A88" w:rsidRPr="00F605E6" w:rsidRDefault="00EE1A88" w:rsidP="005A00C8">
            <w:pPr>
              <w:spacing w:before="60" w:after="60"/>
              <w:rPr>
                <w:rFonts w:ascii="Arial" w:hAnsi="Arial" w:cs="Arial"/>
                <w:sz w:val="20"/>
                <w:szCs w:val="20"/>
              </w:rPr>
            </w:pPr>
            <w:r w:rsidRPr="00F605E6">
              <w:rPr>
                <w:rFonts w:ascii="Arial" w:hAnsi="Arial" w:cs="Arial"/>
                <w:sz w:val="20"/>
                <w:szCs w:val="20"/>
              </w:rPr>
              <w:t>Wykonawca w przypadku wymiany części lub stacji roboczej na nowe udziela odpowiednio nowej gwarancji na daną część lub stację roboczą.</w:t>
            </w:r>
          </w:p>
          <w:p w:rsidR="00EE1A88" w:rsidRPr="00F605E6" w:rsidRDefault="00EE1A88" w:rsidP="005A00C8">
            <w:pPr>
              <w:spacing w:before="60" w:after="60"/>
              <w:rPr>
                <w:rFonts w:ascii="Arial" w:hAnsi="Arial" w:cs="Arial"/>
                <w:sz w:val="20"/>
                <w:szCs w:val="20"/>
              </w:rPr>
            </w:pPr>
            <w:r w:rsidRPr="00F605E6">
              <w:rPr>
                <w:rFonts w:ascii="Arial" w:hAnsi="Arial" w:cs="Arial"/>
                <w:sz w:val="20"/>
                <w:szCs w:val="20"/>
              </w:rPr>
              <w:t>Wykonawca wymieni nieodpłatnie sprzęt na wolny od wad, po trzykrotnych naprawach gwarancyjnych tego samego egzemplarza sprzętu. Wymiana nastąpi w terminie 14 dni od dnia poinformowania pisemnego powyższym Wykonawcy przez jednostkę organizacyjną Urzędu Miasta Częstochowy</w:t>
            </w:r>
          </w:p>
        </w:tc>
      </w:tr>
    </w:tbl>
    <w:p w:rsidR="002E1364" w:rsidRPr="00F605E6" w:rsidRDefault="002E1364">
      <w:pPr>
        <w:rPr>
          <w:rFonts w:ascii="Arial" w:hAnsi="Arial" w:cs="Arial"/>
          <w:sz w:val="20"/>
          <w:szCs w:val="20"/>
        </w:rPr>
      </w:pPr>
    </w:p>
    <w:p w:rsidR="005A00C8" w:rsidRPr="00F605E6" w:rsidRDefault="005A00C8">
      <w:pPr>
        <w:rPr>
          <w:rFonts w:ascii="Arial" w:hAnsi="Arial" w:cs="Arial"/>
          <w:sz w:val="20"/>
          <w:szCs w:val="20"/>
        </w:rPr>
      </w:pPr>
    </w:p>
    <w:p w:rsidR="001C7C8D" w:rsidRPr="00F605E6" w:rsidRDefault="001C7C8D" w:rsidP="001C7C8D">
      <w:pPr>
        <w:pStyle w:val="Standard"/>
        <w:rPr>
          <w:rFonts w:ascii="Arial" w:hAnsi="Arial" w:cs="Arial"/>
          <w:sz w:val="20"/>
          <w:szCs w:val="20"/>
        </w:rPr>
      </w:pPr>
      <w:r w:rsidRPr="00F605E6">
        <w:rPr>
          <w:rFonts w:ascii="Arial" w:hAnsi="Arial" w:cs="Arial"/>
          <w:b/>
          <w:bCs/>
          <w:color w:val="000000"/>
          <w:sz w:val="20"/>
          <w:szCs w:val="20"/>
        </w:rPr>
        <w:t xml:space="preserve">CZĘŚĆ 2: </w:t>
      </w:r>
      <w:r w:rsidRPr="00F605E6">
        <w:rPr>
          <w:rFonts w:ascii="Arial" w:hAnsi="Arial" w:cs="Arial"/>
          <w:b/>
          <w:bCs/>
          <w:sz w:val="20"/>
          <w:szCs w:val="20"/>
        </w:rPr>
        <w:t>Rozbudowa istniejącego systemu pamięci masowych.</w:t>
      </w:r>
    </w:p>
    <w:p w:rsidR="001C7C8D" w:rsidRPr="00F605E6" w:rsidRDefault="001C7C8D" w:rsidP="001C7C8D">
      <w:pPr>
        <w:pStyle w:val="Standard"/>
        <w:spacing w:after="120"/>
        <w:rPr>
          <w:rFonts w:ascii="Arial" w:hAnsi="Arial" w:cs="Arial"/>
          <w:b/>
          <w:sz w:val="20"/>
          <w:szCs w:val="20"/>
          <w:u w:val="single"/>
        </w:rPr>
      </w:pPr>
      <w:r w:rsidRPr="00F605E6">
        <w:rPr>
          <w:rFonts w:ascii="Arial" w:hAnsi="Arial" w:cs="Arial"/>
          <w:b/>
          <w:sz w:val="20"/>
          <w:szCs w:val="20"/>
          <w:u w:val="single"/>
        </w:rPr>
        <w:t>Rozbudowa istni</w:t>
      </w:r>
      <w:r w:rsidR="005A00C8" w:rsidRPr="00F605E6">
        <w:rPr>
          <w:rFonts w:ascii="Arial" w:hAnsi="Arial" w:cs="Arial"/>
          <w:b/>
          <w:sz w:val="20"/>
          <w:szCs w:val="20"/>
          <w:u w:val="single"/>
        </w:rPr>
        <w:t xml:space="preserve">ejących macierzy EMC Unity 300 – </w:t>
      </w:r>
      <w:r w:rsidRPr="00F605E6">
        <w:rPr>
          <w:rFonts w:ascii="Arial" w:hAnsi="Arial" w:cs="Arial"/>
          <w:b/>
          <w:sz w:val="20"/>
          <w:szCs w:val="20"/>
          <w:u w:val="single"/>
        </w:rPr>
        <w:t xml:space="preserve">  2</w:t>
      </w:r>
      <w:r w:rsidR="005A00C8" w:rsidRPr="00F605E6">
        <w:rPr>
          <w:rFonts w:ascii="Arial" w:hAnsi="Arial" w:cs="Arial"/>
          <w:b/>
          <w:sz w:val="20"/>
          <w:szCs w:val="20"/>
          <w:u w:val="single"/>
        </w:rPr>
        <w:t xml:space="preserve"> </w:t>
      </w:r>
      <w:r w:rsidRPr="00F605E6">
        <w:rPr>
          <w:rFonts w:ascii="Arial" w:hAnsi="Arial" w:cs="Arial"/>
          <w:b/>
          <w:sz w:val="20"/>
          <w:szCs w:val="20"/>
          <w:u w:val="single"/>
        </w:rPr>
        <w:t>szt</w:t>
      </w:r>
      <w:r w:rsidR="005A00C8" w:rsidRPr="00F605E6">
        <w:rPr>
          <w:rFonts w:ascii="Arial" w:hAnsi="Arial" w:cs="Arial"/>
          <w:b/>
          <w:sz w:val="20"/>
          <w:szCs w:val="20"/>
          <w:u w:val="single"/>
        </w:rPr>
        <w:t>uki</w:t>
      </w:r>
      <w:r w:rsidRPr="00F605E6">
        <w:rPr>
          <w:rFonts w:ascii="Arial" w:hAnsi="Arial" w:cs="Arial"/>
          <w:b/>
          <w:sz w:val="20"/>
          <w:szCs w:val="20"/>
          <w:u w:val="single"/>
        </w:rPr>
        <w:t xml:space="preserve">   </w:t>
      </w:r>
    </w:p>
    <w:p w:rsidR="001C7C8D" w:rsidRPr="00954A97" w:rsidRDefault="001C7C8D" w:rsidP="001C7C8D">
      <w:pPr>
        <w:pStyle w:val="Standard"/>
        <w:rPr>
          <w:rFonts w:ascii="Arial" w:hAnsi="Arial" w:cs="Arial"/>
          <w:b/>
          <w:sz w:val="20"/>
          <w:szCs w:val="20"/>
          <w:u w:val="single"/>
        </w:rPr>
      </w:pPr>
      <w:r w:rsidRPr="00F605E6">
        <w:rPr>
          <w:rFonts w:ascii="Arial" w:hAnsi="Arial" w:cs="Arial"/>
          <w:b/>
          <w:sz w:val="20"/>
          <w:szCs w:val="20"/>
          <w:u w:val="single"/>
        </w:rPr>
        <w:t>(lokalizacja ul. Śląska 11/13 i Waszyngtona 5) o dodatko</w:t>
      </w:r>
      <w:r w:rsidR="00954A97">
        <w:rPr>
          <w:rFonts w:ascii="Arial" w:hAnsi="Arial" w:cs="Arial"/>
          <w:b/>
          <w:sz w:val="20"/>
          <w:szCs w:val="20"/>
          <w:u w:val="single"/>
        </w:rPr>
        <w:t>we półki dyskowe wraz z dyskami</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Aktualnie użytkowane środowisko pamięci masowych składa się z dwóch replikujących się macierzy EMC Unity 300 (w lokalizacji ul. Śląska 11/13 i ul. Waszyngtona 5)</w:t>
      </w:r>
      <w:r w:rsidR="00502328" w:rsidRPr="00F605E6">
        <w:rPr>
          <w:rFonts w:ascii="Arial" w:hAnsi="Arial" w:cs="Arial"/>
          <w:sz w:val="20"/>
          <w:szCs w:val="20"/>
        </w:rPr>
        <w:t xml:space="preserve"> wyposażonych w cztery półki, o </w:t>
      </w:r>
      <w:r w:rsidRPr="00F605E6">
        <w:rPr>
          <w:rFonts w:ascii="Arial" w:hAnsi="Arial" w:cs="Arial"/>
          <w:sz w:val="20"/>
          <w:szCs w:val="20"/>
        </w:rPr>
        <w:t>pełnym obłożeniu dyskami.</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 xml:space="preserve">Zadanie polega na rozbudowie obydwu macierzy poprzez zakup i instalację dodatkowej półki dla każdej z macierzy wyposażoną w 10 szt. dysków 2.5” SAS 10k o pojemności 1.8TB każdy.  Pojedyncza półka musi posiadać min. 24 </w:t>
      </w:r>
      <w:proofErr w:type="spellStart"/>
      <w:r w:rsidRPr="00F605E6">
        <w:rPr>
          <w:rFonts w:ascii="Arial" w:hAnsi="Arial" w:cs="Arial"/>
          <w:sz w:val="20"/>
          <w:szCs w:val="20"/>
        </w:rPr>
        <w:t>sloty</w:t>
      </w:r>
      <w:proofErr w:type="spellEnd"/>
      <w:r w:rsidRPr="00F605E6">
        <w:rPr>
          <w:rFonts w:ascii="Arial" w:hAnsi="Arial" w:cs="Arial"/>
          <w:sz w:val="20"/>
          <w:szCs w:val="20"/>
        </w:rPr>
        <w:t xml:space="preserve"> na instalację dysków 2.5”.</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Oferowane dyski do rozbudowy muszą być objęte co najmniej 3-letnim wsparciem producenta sprzętu w trybie czasu reakcji NBD (</w:t>
      </w:r>
      <w:proofErr w:type="spellStart"/>
      <w:r w:rsidRPr="00F605E6">
        <w:rPr>
          <w:rFonts w:ascii="Arial" w:hAnsi="Arial" w:cs="Arial"/>
          <w:sz w:val="20"/>
          <w:szCs w:val="20"/>
        </w:rPr>
        <w:t>Next</w:t>
      </w:r>
      <w:proofErr w:type="spellEnd"/>
      <w:r w:rsidRPr="00F605E6">
        <w:rPr>
          <w:rFonts w:ascii="Arial" w:hAnsi="Arial" w:cs="Arial"/>
          <w:sz w:val="20"/>
          <w:szCs w:val="20"/>
        </w:rPr>
        <w:t xml:space="preserve"> Business Day) w miejscu instalacji sprzętu. Dostarczone dyski wewnętrzne muszą być objęte opieką serwisową producenta przez okres 3 lat.</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 xml:space="preserve">W okresie opieki wymagany jest bezpłatne usuwanie awarii. Dostarczone dyski muszą być objęte programem „zachowaj dysk” tzn. w przypadku awarii dysku po jego wymianie dysk pozostaje własnością zamawiającego. Wykonawca dostarczy i zainstaluje dyski w siedzibie Zamawiającego we wskazanych przez niego lokalizacjach.  </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 xml:space="preserve">W ramach zamówienia Zamawiający wymaga przedłużenia gwarancji producenta oraz wsparcia technicznego producenta dla obydwu macierzy do dnia 30 listopada 2024. Zamawiający wymaga wparcia </w:t>
      </w:r>
      <w:proofErr w:type="spellStart"/>
      <w:r w:rsidRPr="00F605E6">
        <w:rPr>
          <w:rFonts w:ascii="Arial" w:hAnsi="Arial" w:cs="Arial"/>
          <w:sz w:val="20"/>
          <w:szCs w:val="20"/>
        </w:rPr>
        <w:t>Prosupport</w:t>
      </w:r>
      <w:proofErr w:type="spellEnd"/>
      <w:r w:rsidRPr="00F605E6">
        <w:rPr>
          <w:rFonts w:ascii="Arial" w:hAnsi="Arial" w:cs="Arial"/>
          <w:sz w:val="20"/>
          <w:szCs w:val="20"/>
        </w:rPr>
        <w:t xml:space="preserve"> NBD wraz z opcją zachowania dysków twardych w razie awarii. (KEEP YOUR COMPONENT FOR ENT UNITY)</w:t>
      </w:r>
    </w:p>
    <w:p w:rsidR="001C7C8D" w:rsidRPr="00F605E6" w:rsidRDefault="001C7C8D" w:rsidP="00502328">
      <w:pPr>
        <w:pStyle w:val="Standard"/>
        <w:jc w:val="both"/>
        <w:rPr>
          <w:rFonts w:ascii="Arial" w:hAnsi="Arial" w:cs="Arial"/>
          <w:sz w:val="20"/>
          <w:szCs w:val="20"/>
        </w:rPr>
      </w:pPr>
      <w:r w:rsidRPr="00F605E6">
        <w:rPr>
          <w:rFonts w:ascii="Arial" w:hAnsi="Arial" w:cs="Arial"/>
          <w:sz w:val="20"/>
          <w:szCs w:val="20"/>
        </w:rPr>
        <w:t>Wszystkie operacje wykonywane w ramach rozbudowy muszą odbywać się w obecności wyznaczonych pracowników Urzędu Miasta Częstochowy. Operacje wykonywane w ramach rozbudowy nie mogą powodować przerw w dostępności jakichkolwiek zasobów telei</w:t>
      </w:r>
      <w:r w:rsidR="00502328" w:rsidRPr="00F605E6">
        <w:rPr>
          <w:rFonts w:ascii="Arial" w:hAnsi="Arial" w:cs="Arial"/>
          <w:sz w:val="20"/>
          <w:szCs w:val="20"/>
        </w:rPr>
        <w:t>nformatycznych Zamawiającego, w </w:t>
      </w:r>
      <w:r w:rsidRPr="00F605E6">
        <w:rPr>
          <w:rFonts w:ascii="Arial" w:hAnsi="Arial" w:cs="Arial"/>
          <w:sz w:val="20"/>
          <w:szCs w:val="20"/>
        </w:rPr>
        <w:t>szczególności systemów informatycznych, serwerów, macierzy, we</w:t>
      </w:r>
      <w:r w:rsidR="00502328" w:rsidRPr="00F605E6">
        <w:rPr>
          <w:rFonts w:ascii="Arial" w:hAnsi="Arial" w:cs="Arial"/>
          <w:sz w:val="20"/>
          <w:szCs w:val="20"/>
        </w:rPr>
        <w:t>wnętrznych sieci LAN/SAN itp. w </w:t>
      </w:r>
      <w:r w:rsidRPr="00F605E6">
        <w:rPr>
          <w:rFonts w:ascii="Arial" w:hAnsi="Arial" w:cs="Arial"/>
          <w:sz w:val="20"/>
          <w:szCs w:val="20"/>
        </w:rPr>
        <w:t>godzinach pracy Urzędu Miasta Częstochowy. Rozbudowa środowiska produkcyjnego nie może spowodować jakiejkolwiek utraty danych lub awarii w infrastrukturze informatycznej Zamawiającego.</w:t>
      </w:r>
    </w:p>
    <w:p w:rsidR="001C7C8D" w:rsidRPr="00F605E6" w:rsidRDefault="001C7C8D" w:rsidP="00502328">
      <w:pPr>
        <w:jc w:val="both"/>
        <w:rPr>
          <w:rFonts w:ascii="Arial" w:hAnsi="Arial" w:cs="Arial"/>
          <w:sz w:val="20"/>
          <w:szCs w:val="20"/>
        </w:rPr>
      </w:pPr>
      <w:r w:rsidRPr="00F605E6">
        <w:rPr>
          <w:rFonts w:ascii="Arial" w:hAnsi="Arial" w:cs="Arial"/>
          <w:sz w:val="20"/>
          <w:szCs w:val="20"/>
        </w:rPr>
        <w:t>Wykonawca skonfiguruje urządzenia do udostępniania zasobów w sposób wskazany przez Zamawiającego oraz uruchomi replikację pomiędzy rozbudowanymi przestrzeniami. Po zakończeniu prac, potwierdzonych protokołem odbioru, Wykonawca sporządzi i przekaże dokumentację techniczną dla wdrożonej rozbudowy nie później niż 30 dni od podpisania protokołu odbioru</w:t>
      </w:r>
      <w:r w:rsidR="00502328" w:rsidRPr="00F605E6">
        <w:rPr>
          <w:rFonts w:ascii="Arial" w:hAnsi="Arial" w:cs="Arial"/>
          <w:sz w:val="20"/>
          <w:szCs w:val="20"/>
        </w:rPr>
        <w:t>.</w:t>
      </w:r>
    </w:p>
    <w:p w:rsidR="00502328" w:rsidRPr="00F605E6" w:rsidRDefault="00502328" w:rsidP="00502328">
      <w:pPr>
        <w:jc w:val="both"/>
        <w:rPr>
          <w:rFonts w:ascii="Arial" w:hAnsi="Arial" w:cs="Arial"/>
          <w:sz w:val="20"/>
          <w:szCs w:val="20"/>
        </w:rPr>
      </w:pPr>
    </w:p>
    <w:p w:rsidR="005A00C8" w:rsidRPr="00F605E6" w:rsidRDefault="005A00C8" w:rsidP="00502328">
      <w:pPr>
        <w:jc w:val="both"/>
        <w:rPr>
          <w:rFonts w:ascii="Arial" w:hAnsi="Arial" w:cs="Arial"/>
          <w:sz w:val="20"/>
          <w:szCs w:val="20"/>
        </w:rPr>
      </w:pPr>
    </w:p>
    <w:p w:rsidR="005A00C8" w:rsidRPr="00F605E6" w:rsidRDefault="005A00C8" w:rsidP="00502328">
      <w:pPr>
        <w:jc w:val="both"/>
        <w:rPr>
          <w:rFonts w:ascii="Arial" w:hAnsi="Arial" w:cs="Arial"/>
          <w:sz w:val="20"/>
          <w:szCs w:val="20"/>
        </w:rPr>
      </w:pPr>
    </w:p>
    <w:p w:rsidR="00502328" w:rsidRPr="00954A97" w:rsidRDefault="00502328" w:rsidP="00502328">
      <w:pPr>
        <w:pStyle w:val="Standard"/>
        <w:spacing w:before="119" w:after="119" w:line="240" w:lineRule="auto"/>
        <w:jc w:val="both"/>
        <w:rPr>
          <w:rFonts w:ascii="Arial" w:eastAsia="Times New Roman" w:hAnsi="Arial" w:cs="Arial"/>
          <w:b/>
          <w:bCs/>
          <w:sz w:val="20"/>
          <w:szCs w:val="20"/>
          <w:lang w:eastAsia="pl-PL"/>
        </w:rPr>
      </w:pPr>
      <w:r w:rsidRPr="00F605E6">
        <w:rPr>
          <w:rFonts w:ascii="Arial" w:hAnsi="Arial" w:cs="Arial"/>
          <w:b/>
          <w:bCs/>
          <w:color w:val="000000"/>
          <w:sz w:val="20"/>
          <w:szCs w:val="20"/>
        </w:rPr>
        <w:lastRenderedPageBreak/>
        <w:t>CZĘŚĆ </w:t>
      </w:r>
      <w:r w:rsidR="00002022" w:rsidRPr="00F605E6">
        <w:rPr>
          <w:rFonts w:ascii="Arial" w:hAnsi="Arial" w:cs="Arial"/>
          <w:b/>
          <w:bCs/>
          <w:color w:val="000000"/>
          <w:sz w:val="20"/>
          <w:szCs w:val="20"/>
        </w:rPr>
        <w:t>3</w:t>
      </w:r>
      <w:r w:rsidRPr="00F605E6">
        <w:rPr>
          <w:rFonts w:ascii="Arial" w:hAnsi="Arial" w:cs="Arial"/>
          <w:b/>
          <w:bCs/>
          <w:color w:val="000000"/>
          <w:sz w:val="20"/>
          <w:szCs w:val="20"/>
        </w:rPr>
        <w:t xml:space="preserve">: </w:t>
      </w:r>
      <w:r w:rsidRPr="00F605E6">
        <w:rPr>
          <w:rFonts w:ascii="Arial" w:eastAsia="Times New Roman" w:hAnsi="Arial" w:cs="Arial"/>
          <w:b/>
          <w:bCs/>
          <w:sz w:val="20"/>
          <w:szCs w:val="20"/>
          <w:lang w:eastAsia="pl-PL"/>
        </w:rPr>
        <w:t xml:space="preserve">Rozbudowa istniejącego środowiska </w:t>
      </w:r>
      <w:proofErr w:type="spellStart"/>
      <w:r w:rsidRPr="00F605E6">
        <w:rPr>
          <w:rFonts w:ascii="Arial" w:eastAsia="Times New Roman" w:hAnsi="Arial" w:cs="Arial"/>
          <w:b/>
          <w:bCs/>
          <w:sz w:val="20"/>
          <w:szCs w:val="20"/>
          <w:lang w:eastAsia="pl-PL"/>
        </w:rPr>
        <w:t>wirtualizacyjnego</w:t>
      </w:r>
      <w:proofErr w:type="spellEnd"/>
      <w:r w:rsidRPr="00F605E6">
        <w:rPr>
          <w:rFonts w:ascii="Arial" w:eastAsia="Times New Roman" w:hAnsi="Arial" w:cs="Arial"/>
          <w:b/>
          <w:bCs/>
          <w:sz w:val="20"/>
          <w:szCs w:val="20"/>
          <w:lang w:eastAsia="pl-PL"/>
        </w:rPr>
        <w:t xml:space="preserve"> o </w:t>
      </w:r>
      <w:r w:rsidR="00A03271">
        <w:rPr>
          <w:rFonts w:ascii="Arial" w:eastAsia="Times New Roman" w:hAnsi="Arial" w:cs="Arial"/>
          <w:b/>
          <w:bCs/>
          <w:sz w:val="20"/>
          <w:szCs w:val="20"/>
          <w:lang w:eastAsia="pl-PL"/>
        </w:rPr>
        <w:t xml:space="preserve">dwa </w:t>
      </w:r>
      <w:r w:rsidRPr="00F605E6">
        <w:rPr>
          <w:rFonts w:ascii="Arial" w:eastAsia="Times New Roman" w:hAnsi="Arial" w:cs="Arial"/>
          <w:b/>
          <w:bCs/>
          <w:sz w:val="20"/>
          <w:szCs w:val="20"/>
          <w:lang w:eastAsia="pl-PL"/>
        </w:rPr>
        <w:t xml:space="preserve">serwery backupu </w:t>
      </w:r>
      <w:r w:rsidR="002538B4" w:rsidRPr="00F605E6">
        <w:rPr>
          <w:rFonts w:ascii="Arial" w:eastAsia="Times New Roman" w:hAnsi="Arial" w:cs="Arial"/>
          <w:b/>
          <w:bCs/>
          <w:sz w:val="20"/>
          <w:szCs w:val="20"/>
          <w:lang w:eastAsia="pl-PL"/>
        </w:rPr>
        <w:t>i</w:t>
      </w:r>
      <w:r w:rsidR="00954A97">
        <w:rPr>
          <w:rFonts w:ascii="Arial" w:eastAsia="Times New Roman" w:hAnsi="Arial" w:cs="Arial"/>
          <w:b/>
          <w:bCs/>
          <w:sz w:val="20"/>
          <w:szCs w:val="20"/>
          <w:lang w:eastAsia="pl-PL"/>
        </w:rPr>
        <w:t> </w:t>
      </w:r>
      <w:r w:rsidRPr="00F605E6">
        <w:rPr>
          <w:rFonts w:ascii="Arial" w:eastAsia="Times New Roman" w:hAnsi="Arial" w:cs="Arial"/>
          <w:b/>
          <w:bCs/>
          <w:sz w:val="20"/>
          <w:szCs w:val="20"/>
          <w:lang w:eastAsia="pl-PL"/>
        </w:rPr>
        <w:t>licencje</w:t>
      </w:r>
      <w:r w:rsidR="002538B4" w:rsidRPr="00F605E6">
        <w:rPr>
          <w:rFonts w:ascii="Arial" w:eastAsia="Times New Roman" w:hAnsi="Arial" w:cs="Arial"/>
          <w:b/>
          <w:bCs/>
          <w:sz w:val="20"/>
          <w:szCs w:val="20"/>
          <w:lang w:eastAsia="pl-PL"/>
        </w:rPr>
        <w:t xml:space="preserve"> do środowiska </w:t>
      </w:r>
      <w:proofErr w:type="spellStart"/>
      <w:r w:rsidR="002538B4" w:rsidRPr="00F605E6">
        <w:rPr>
          <w:rFonts w:ascii="Arial" w:eastAsia="Times New Roman" w:hAnsi="Arial" w:cs="Arial"/>
          <w:b/>
          <w:bCs/>
          <w:sz w:val="20"/>
          <w:szCs w:val="20"/>
          <w:lang w:eastAsia="pl-PL"/>
        </w:rPr>
        <w:t>wirtualizacyjnego</w:t>
      </w:r>
      <w:proofErr w:type="spellEnd"/>
      <w:r w:rsidR="002538B4" w:rsidRPr="00F605E6">
        <w:rPr>
          <w:rFonts w:ascii="Arial" w:eastAsia="Times New Roman" w:hAnsi="Arial" w:cs="Arial"/>
          <w:b/>
          <w:bCs/>
          <w:sz w:val="20"/>
          <w:szCs w:val="20"/>
          <w:lang w:eastAsia="pl-PL"/>
        </w:rPr>
        <w:t xml:space="preserve"> oraz systemu </w:t>
      </w:r>
      <w:proofErr w:type="spellStart"/>
      <w:r w:rsidR="002538B4" w:rsidRPr="00F605E6">
        <w:rPr>
          <w:rFonts w:ascii="Arial" w:eastAsia="Times New Roman" w:hAnsi="Arial" w:cs="Arial"/>
          <w:b/>
          <w:bCs/>
          <w:sz w:val="20"/>
          <w:szCs w:val="20"/>
          <w:lang w:eastAsia="pl-PL"/>
        </w:rPr>
        <w:t>backup’owego</w:t>
      </w:r>
      <w:proofErr w:type="spellEnd"/>
      <w:r w:rsidR="002538B4" w:rsidRPr="00F605E6">
        <w:rPr>
          <w:rFonts w:ascii="Arial" w:eastAsia="Times New Roman" w:hAnsi="Arial" w:cs="Arial"/>
          <w:b/>
          <w:bCs/>
          <w:sz w:val="20"/>
          <w:szCs w:val="20"/>
          <w:lang w:eastAsia="pl-PL"/>
        </w:rPr>
        <w:t xml:space="preserve"> </w:t>
      </w:r>
      <w:proofErr w:type="spellStart"/>
      <w:r w:rsidR="002538B4" w:rsidRPr="00F605E6">
        <w:rPr>
          <w:rFonts w:ascii="Arial" w:eastAsia="Times New Roman" w:hAnsi="Arial" w:cs="Arial"/>
          <w:b/>
          <w:bCs/>
          <w:sz w:val="20"/>
          <w:szCs w:val="20"/>
          <w:lang w:eastAsia="pl-PL"/>
        </w:rPr>
        <w:t>Avamar</w:t>
      </w:r>
      <w:proofErr w:type="spellEnd"/>
    </w:p>
    <w:p w:rsidR="00502328" w:rsidRPr="00F605E6" w:rsidRDefault="00502328" w:rsidP="00002022">
      <w:pPr>
        <w:pStyle w:val="Standard"/>
        <w:numPr>
          <w:ilvl w:val="0"/>
          <w:numId w:val="1"/>
        </w:numPr>
        <w:spacing w:before="119" w:after="119" w:line="240" w:lineRule="auto"/>
        <w:ind w:left="360"/>
        <w:jc w:val="both"/>
        <w:rPr>
          <w:rFonts w:ascii="Arial" w:hAnsi="Arial" w:cs="Arial"/>
          <w:b/>
          <w:sz w:val="20"/>
          <w:szCs w:val="20"/>
          <w:u w:val="single"/>
        </w:rPr>
      </w:pPr>
      <w:r w:rsidRPr="00F605E6">
        <w:rPr>
          <w:rFonts w:ascii="Arial" w:eastAsia="Times New Roman" w:hAnsi="Arial" w:cs="Arial"/>
          <w:b/>
          <w:bCs/>
          <w:sz w:val="20"/>
          <w:szCs w:val="20"/>
          <w:u w:val="single"/>
          <w:lang w:eastAsia="pl-PL"/>
        </w:rPr>
        <w:t xml:space="preserve">Rozbudowa istniejącego środowiska </w:t>
      </w:r>
      <w:proofErr w:type="spellStart"/>
      <w:r w:rsidRPr="00F605E6">
        <w:rPr>
          <w:rFonts w:ascii="Arial" w:eastAsia="Times New Roman" w:hAnsi="Arial" w:cs="Arial"/>
          <w:b/>
          <w:bCs/>
          <w:sz w:val="20"/>
          <w:szCs w:val="20"/>
          <w:u w:val="single"/>
          <w:lang w:eastAsia="pl-PL"/>
        </w:rPr>
        <w:t>wirtualizacyjnego</w:t>
      </w:r>
      <w:proofErr w:type="spellEnd"/>
      <w:r w:rsidRPr="00F605E6">
        <w:rPr>
          <w:rFonts w:ascii="Arial" w:eastAsia="Times New Roman" w:hAnsi="Arial" w:cs="Arial"/>
          <w:b/>
          <w:bCs/>
          <w:sz w:val="20"/>
          <w:szCs w:val="20"/>
          <w:u w:val="single"/>
          <w:lang w:eastAsia="pl-PL"/>
        </w:rPr>
        <w:t xml:space="preserve"> o serwery backupu oraz licencje</w:t>
      </w:r>
    </w:p>
    <w:p w:rsidR="00502328" w:rsidRPr="00F605E6" w:rsidRDefault="00502328" w:rsidP="00502328">
      <w:pPr>
        <w:pStyle w:val="Standard"/>
        <w:spacing w:before="119" w:after="119" w:line="240" w:lineRule="auto"/>
        <w:ind w:left="340"/>
        <w:jc w:val="both"/>
        <w:rPr>
          <w:rFonts w:ascii="Arial" w:hAnsi="Arial" w:cs="Arial"/>
          <w:sz w:val="20"/>
          <w:szCs w:val="20"/>
        </w:rPr>
      </w:pPr>
      <w:r w:rsidRPr="00F605E6">
        <w:rPr>
          <w:rFonts w:ascii="Arial" w:eastAsia="Times New Roman" w:hAnsi="Arial" w:cs="Arial"/>
          <w:sz w:val="20"/>
          <w:szCs w:val="20"/>
          <w:lang w:eastAsia="pl-PL"/>
        </w:rPr>
        <w:t xml:space="preserve">Aktualnie użytkowane środowisko </w:t>
      </w:r>
      <w:proofErr w:type="spellStart"/>
      <w:r w:rsidRPr="00F605E6">
        <w:rPr>
          <w:rFonts w:ascii="Arial" w:eastAsia="Times New Roman" w:hAnsi="Arial" w:cs="Arial"/>
          <w:sz w:val="20"/>
          <w:szCs w:val="20"/>
          <w:lang w:eastAsia="pl-PL"/>
        </w:rPr>
        <w:t>wirtualizacyjne</w:t>
      </w:r>
      <w:proofErr w:type="spellEnd"/>
      <w:r w:rsidRPr="00F605E6">
        <w:rPr>
          <w:rFonts w:ascii="Arial" w:eastAsia="Times New Roman" w:hAnsi="Arial" w:cs="Arial"/>
          <w:sz w:val="20"/>
          <w:szCs w:val="20"/>
          <w:lang w:eastAsia="pl-PL"/>
        </w:rPr>
        <w:t xml:space="preserve"> składa się z klastra obejmującego trzy serwery Dell </w:t>
      </w:r>
      <w:proofErr w:type="spellStart"/>
      <w:r w:rsidRPr="00F605E6">
        <w:rPr>
          <w:rFonts w:ascii="Arial" w:eastAsia="Times New Roman" w:hAnsi="Arial" w:cs="Arial"/>
          <w:sz w:val="20"/>
          <w:szCs w:val="20"/>
          <w:lang w:eastAsia="pl-PL"/>
        </w:rPr>
        <w:t>PowerEdge</w:t>
      </w:r>
      <w:proofErr w:type="spellEnd"/>
      <w:r w:rsidRPr="00F605E6">
        <w:rPr>
          <w:rFonts w:ascii="Arial" w:eastAsia="Times New Roman" w:hAnsi="Arial" w:cs="Arial"/>
          <w:sz w:val="20"/>
          <w:szCs w:val="20"/>
          <w:lang w:eastAsia="pl-PL"/>
        </w:rPr>
        <w:t xml:space="preserve"> R630 zainstalowanym oprogramowaniem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ESXi</w:t>
      </w:r>
      <w:proofErr w:type="spellEnd"/>
      <w:r w:rsidRPr="00F605E6">
        <w:rPr>
          <w:rFonts w:ascii="Arial" w:eastAsia="Times New Roman" w:hAnsi="Arial" w:cs="Arial"/>
          <w:sz w:val="20"/>
          <w:szCs w:val="20"/>
          <w:lang w:eastAsia="pl-PL"/>
        </w:rPr>
        <w:t xml:space="preserve"> 6.5.0 oraz cztery serwery Dell </w:t>
      </w:r>
      <w:proofErr w:type="spellStart"/>
      <w:r w:rsidRPr="00F605E6">
        <w:rPr>
          <w:rFonts w:ascii="Arial" w:eastAsia="Times New Roman" w:hAnsi="Arial" w:cs="Arial"/>
          <w:sz w:val="20"/>
          <w:szCs w:val="20"/>
          <w:lang w:eastAsia="pl-PL"/>
        </w:rPr>
        <w:t>PowerEdge</w:t>
      </w:r>
      <w:proofErr w:type="spellEnd"/>
      <w:r w:rsidRPr="00F605E6">
        <w:rPr>
          <w:rFonts w:ascii="Arial" w:eastAsia="Times New Roman" w:hAnsi="Arial" w:cs="Arial"/>
          <w:sz w:val="20"/>
          <w:szCs w:val="20"/>
          <w:lang w:eastAsia="pl-PL"/>
        </w:rPr>
        <w:t xml:space="preserve"> R640 zainstalowanym oprogramowaniem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ESXi</w:t>
      </w:r>
      <w:proofErr w:type="spellEnd"/>
      <w:r w:rsidRPr="00F605E6">
        <w:rPr>
          <w:rFonts w:ascii="Arial" w:eastAsia="Times New Roman" w:hAnsi="Arial" w:cs="Arial"/>
          <w:sz w:val="20"/>
          <w:szCs w:val="20"/>
          <w:lang w:eastAsia="pl-PL"/>
        </w:rPr>
        <w:t xml:space="preserve"> 6.5.0. Do zarządzania całością środowiska wirtualnego wykorzystywane jest oprogramowanie Vmware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w wersji 6.5.</w:t>
      </w:r>
    </w:p>
    <w:p w:rsidR="00502328" w:rsidRPr="00F605E6" w:rsidRDefault="00502328" w:rsidP="00502328">
      <w:pPr>
        <w:pStyle w:val="Standard"/>
        <w:spacing w:before="119" w:after="119" w:line="240" w:lineRule="auto"/>
        <w:ind w:left="340"/>
        <w:rPr>
          <w:rFonts w:ascii="Arial" w:hAnsi="Arial" w:cs="Arial"/>
          <w:sz w:val="20"/>
          <w:szCs w:val="20"/>
        </w:rPr>
      </w:pPr>
      <w:r w:rsidRPr="00F605E6">
        <w:rPr>
          <w:rFonts w:ascii="Arial" w:eastAsia="Times New Roman" w:hAnsi="Arial" w:cs="Arial"/>
          <w:sz w:val="20"/>
          <w:szCs w:val="20"/>
          <w:lang w:eastAsia="pl-PL"/>
        </w:rPr>
        <w:t>Zadanie Wykonawcy polega na:</w:t>
      </w:r>
    </w:p>
    <w:p w:rsidR="00502328" w:rsidRPr="00F605E6" w:rsidRDefault="00502328" w:rsidP="00002022">
      <w:pPr>
        <w:pStyle w:val="Akapitzlist"/>
        <w:widowControl/>
        <w:numPr>
          <w:ilvl w:val="0"/>
          <w:numId w:val="6"/>
        </w:numPr>
        <w:autoSpaceDN w:val="0"/>
        <w:spacing w:before="280" w:after="120"/>
        <w:contextualSpacing w:val="0"/>
        <w:jc w:val="both"/>
        <w:textAlignment w:val="baseline"/>
        <w:rPr>
          <w:rFonts w:ascii="Arial" w:hAnsi="Arial" w:cs="Arial"/>
          <w:sz w:val="20"/>
          <w:szCs w:val="20"/>
        </w:rPr>
      </w:pPr>
      <w:r w:rsidRPr="00F605E6">
        <w:rPr>
          <w:rFonts w:ascii="Arial" w:eastAsia="Times New Roman" w:hAnsi="Arial" w:cs="Arial"/>
          <w:sz w:val="20"/>
          <w:szCs w:val="20"/>
          <w:lang w:eastAsia="pl-PL"/>
        </w:rPr>
        <w:t xml:space="preserve">rozbudowie środowiska wirtualnego o dwa serwery stanowiące hosty wirtualizacje zgodne ze specyfikacją tabela nr 1, podłączenie i skonfigurowanie z istniejącym środowiskiem </w:t>
      </w:r>
      <w:proofErr w:type="spellStart"/>
      <w:r w:rsidRPr="00F605E6">
        <w:rPr>
          <w:rFonts w:ascii="Arial" w:eastAsia="Times New Roman" w:hAnsi="Arial" w:cs="Arial"/>
          <w:sz w:val="20"/>
          <w:szCs w:val="20"/>
          <w:lang w:eastAsia="pl-PL"/>
        </w:rPr>
        <w:t>wirtualizacyjnym</w:t>
      </w:r>
      <w:proofErr w:type="spellEnd"/>
      <w:r w:rsidRPr="00F605E6">
        <w:rPr>
          <w:rFonts w:ascii="Arial" w:eastAsia="Times New Roman" w:hAnsi="Arial" w:cs="Arial"/>
          <w:sz w:val="20"/>
          <w:szCs w:val="20"/>
          <w:lang w:eastAsia="pl-PL"/>
        </w:rPr>
        <w:t xml:space="preserve"> zgodnie z wytycznymi Zamawiającego,</w:t>
      </w:r>
    </w:p>
    <w:p w:rsidR="00502328" w:rsidRPr="00F605E6" w:rsidRDefault="00502328" w:rsidP="00002022">
      <w:pPr>
        <w:pStyle w:val="Akapitzlist"/>
        <w:widowControl/>
        <w:numPr>
          <w:ilvl w:val="0"/>
          <w:numId w:val="2"/>
        </w:numPr>
        <w:autoSpaceDN w:val="0"/>
        <w:contextualSpacing w:val="0"/>
        <w:jc w:val="both"/>
        <w:textAlignment w:val="baseline"/>
        <w:rPr>
          <w:rFonts w:ascii="Arial" w:hAnsi="Arial" w:cs="Arial"/>
          <w:sz w:val="20"/>
          <w:szCs w:val="20"/>
        </w:rPr>
      </w:pPr>
      <w:r w:rsidRPr="00F605E6">
        <w:rPr>
          <w:rFonts w:ascii="Arial" w:eastAsia="Times New Roman" w:hAnsi="Arial" w:cs="Arial"/>
          <w:sz w:val="20"/>
          <w:szCs w:val="20"/>
          <w:lang w:eastAsia="pl-PL"/>
        </w:rPr>
        <w:t xml:space="preserve">dostarczenie licencji systemu </w:t>
      </w:r>
      <w:proofErr w:type="spellStart"/>
      <w:r w:rsidRPr="00F605E6">
        <w:rPr>
          <w:rFonts w:ascii="Arial" w:eastAsia="Times New Roman" w:hAnsi="Arial" w:cs="Arial"/>
          <w:sz w:val="20"/>
          <w:szCs w:val="20"/>
          <w:lang w:eastAsia="pl-PL"/>
        </w:rPr>
        <w:t>wirtualizacyjnego</w:t>
      </w:r>
      <w:proofErr w:type="spellEnd"/>
      <w:r w:rsidRPr="00F605E6">
        <w:rPr>
          <w:rFonts w:ascii="Arial" w:eastAsia="Times New Roman" w:hAnsi="Arial" w:cs="Arial"/>
          <w:sz w:val="20"/>
          <w:szCs w:val="20"/>
          <w:lang w:eastAsia="pl-PL"/>
        </w:rPr>
        <w:t xml:space="preserve"> zgodnego z aktualnie wykorzystywanym systemem przez Zamawiającego obejmującej dostarczone serwery. Dostarczone oprogramowanie </w:t>
      </w:r>
      <w:proofErr w:type="spellStart"/>
      <w:r w:rsidRPr="00F605E6">
        <w:rPr>
          <w:rFonts w:ascii="Arial" w:eastAsia="Times New Roman" w:hAnsi="Arial" w:cs="Arial"/>
          <w:sz w:val="20"/>
          <w:szCs w:val="20"/>
          <w:lang w:eastAsia="pl-PL"/>
        </w:rPr>
        <w:t>wirtualizacyjne</w:t>
      </w:r>
      <w:proofErr w:type="spellEnd"/>
      <w:r w:rsidRPr="00F605E6">
        <w:rPr>
          <w:rFonts w:ascii="Arial" w:eastAsia="Times New Roman" w:hAnsi="Arial" w:cs="Arial"/>
          <w:sz w:val="20"/>
          <w:szCs w:val="20"/>
          <w:lang w:eastAsia="pl-PL"/>
        </w:rPr>
        <w:t xml:space="preserve"> musi w pełni wykorzystywać funkcjonalności środowiska pamięci masowych oraz systemu kopii zapasowych (m.in. bezpośredni dostęp i możliwość uruchomienia maszyny wirtualnej z </w:t>
      </w:r>
      <w:proofErr w:type="spellStart"/>
      <w:r w:rsidRPr="00F605E6">
        <w:rPr>
          <w:rFonts w:ascii="Arial" w:eastAsia="Times New Roman" w:hAnsi="Arial" w:cs="Arial"/>
          <w:sz w:val="20"/>
          <w:szCs w:val="20"/>
          <w:lang w:eastAsia="pl-PL"/>
        </w:rPr>
        <w:t>snapshotu</w:t>
      </w:r>
      <w:proofErr w:type="spellEnd"/>
      <w:r w:rsidRPr="00F605E6">
        <w:rPr>
          <w:rFonts w:ascii="Arial" w:eastAsia="Times New Roman" w:hAnsi="Arial" w:cs="Arial"/>
          <w:sz w:val="20"/>
          <w:szCs w:val="20"/>
          <w:lang w:eastAsia="pl-PL"/>
        </w:rPr>
        <w:t xml:space="preserve"> przechowywanego na macierzach oraz systemie kopii zapasowych),</w:t>
      </w:r>
    </w:p>
    <w:p w:rsidR="00502328" w:rsidRPr="00F605E6" w:rsidRDefault="00502328" w:rsidP="00002022">
      <w:pPr>
        <w:pStyle w:val="Akapitzlist"/>
        <w:widowControl/>
        <w:numPr>
          <w:ilvl w:val="0"/>
          <w:numId w:val="7"/>
        </w:numPr>
        <w:autoSpaceDN w:val="0"/>
        <w:spacing w:before="280"/>
        <w:contextualSpacing w:val="0"/>
        <w:jc w:val="both"/>
        <w:textAlignment w:val="baseline"/>
        <w:rPr>
          <w:rFonts w:ascii="Arial" w:hAnsi="Arial" w:cs="Arial"/>
          <w:sz w:val="20"/>
          <w:szCs w:val="20"/>
        </w:rPr>
      </w:pPr>
      <w:r w:rsidRPr="00F605E6">
        <w:rPr>
          <w:rFonts w:ascii="Arial" w:hAnsi="Arial" w:cs="Arial"/>
          <w:sz w:val="20"/>
          <w:szCs w:val="20"/>
        </w:rPr>
        <w:t xml:space="preserve">licencje na system istniejącego środowiska </w:t>
      </w:r>
      <w:proofErr w:type="spellStart"/>
      <w:r w:rsidRPr="00F605E6">
        <w:rPr>
          <w:rFonts w:ascii="Arial" w:hAnsi="Arial" w:cs="Arial"/>
          <w:sz w:val="20"/>
          <w:szCs w:val="20"/>
        </w:rPr>
        <w:t>wirtualizacyjnego</w:t>
      </w:r>
      <w:proofErr w:type="spellEnd"/>
      <w:r w:rsidRPr="00F605E6">
        <w:rPr>
          <w:rFonts w:ascii="Arial" w:hAnsi="Arial" w:cs="Arial"/>
          <w:sz w:val="20"/>
          <w:szCs w:val="20"/>
        </w:rPr>
        <w:t xml:space="preserve"> wraz z dostarczoną licencją obejmującą dostarczone hosty, muszą być objęte serwisem producenta na okres 3 lat , do dnia 30 listopada 2024 roku (możliwość aktualizacji oprogramowania do najnowszej wersji) od daty podpisania protokołu odbioru,</w:t>
      </w:r>
    </w:p>
    <w:p w:rsidR="00502328" w:rsidRPr="00F605E6" w:rsidRDefault="00502328" w:rsidP="00002022">
      <w:pPr>
        <w:pStyle w:val="Akapitzlist"/>
        <w:widowControl/>
        <w:numPr>
          <w:ilvl w:val="0"/>
          <w:numId w:val="3"/>
        </w:numPr>
        <w:autoSpaceDN w:val="0"/>
        <w:spacing w:before="280"/>
        <w:contextualSpacing w:val="0"/>
        <w:jc w:val="both"/>
        <w:textAlignment w:val="baseline"/>
        <w:rPr>
          <w:rFonts w:ascii="Arial" w:hAnsi="Arial" w:cs="Arial"/>
          <w:sz w:val="20"/>
          <w:szCs w:val="20"/>
        </w:rPr>
      </w:pPr>
      <w:r w:rsidRPr="00F605E6">
        <w:rPr>
          <w:rFonts w:ascii="Arial" w:hAnsi="Arial" w:cs="Arial"/>
          <w:sz w:val="20"/>
          <w:szCs w:val="20"/>
        </w:rPr>
        <w:t>aktualizacja całego środowiska wirtualnego do ostatniej stabilnej wersji zalecanej przez producenta oprogramowania,</w:t>
      </w:r>
    </w:p>
    <w:p w:rsidR="00502328" w:rsidRPr="00F605E6" w:rsidRDefault="00502328" w:rsidP="00502328">
      <w:pPr>
        <w:pStyle w:val="Standard"/>
        <w:spacing w:before="280" w:after="0" w:line="240" w:lineRule="auto"/>
        <w:jc w:val="both"/>
        <w:rPr>
          <w:rFonts w:ascii="Arial" w:hAnsi="Arial" w:cs="Arial"/>
          <w:sz w:val="20"/>
          <w:szCs w:val="20"/>
        </w:rPr>
      </w:pPr>
      <w:r w:rsidRPr="00F605E6">
        <w:rPr>
          <w:rFonts w:ascii="Arial" w:eastAsia="Times New Roman" w:hAnsi="Arial" w:cs="Arial"/>
          <w:sz w:val="20"/>
          <w:szCs w:val="20"/>
          <w:lang w:eastAsia="pl-PL"/>
        </w:rPr>
        <w:t>lub dostarczenie rozwiązania równoważnego zgodnego z tabelą 2 wraz z przeniesieniem środowiska produkcyjnego Zamawiającego na nowe rozwiązanie – bez przestoj</w:t>
      </w:r>
      <w:r w:rsidR="005A00C8" w:rsidRPr="00F605E6">
        <w:rPr>
          <w:rFonts w:ascii="Arial" w:eastAsia="Times New Roman" w:hAnsi="Arial" w:cs="Arial"/>
          <w:sz w:val="20"/>
          <w:szCs w:val="20"/>
          <w:lang w:eastAsia="pl-PL"/>
        </w:rPr>
        <w:t>ów w pracy Zamawiającego oraz z </w:t>
      </w:r>
      <w:r w:rsidRPr="00F605E6">
        <w:rPr>
          <w:rFonts w:ascii="Arial" w:eastAsia="Times New Roman" w:hAnsi="Arial" w:cs="Arial"/>
          <w:sz w:val="20"/>
          <w:szCs w:val="20"/>
          <w:lang w:eastAsia="pl-PL"/>
        </w:rPr>
        <w:t>szkoleniami 4 administratorów.</w:t>
      </w:r>
    </w:p>
    <w:p w:rsidR="00502328" w:rsidRPr="00F605E6" w:rsidRDefault="00502328" w:rsidP="00502328">
      <w:pPr>
        <w:pStyle w:val="Standard"/>
        <w:spacing w:before="119" w:after="119" w:line="240" w:lineRule="auto"/>
        <w:jc w:val="both"/>
        <w:rPr>
          <w:rFonts w:ascii="Arial" w:hAnsi="Arial" w:cs="Arial"/>
          <w:sz w:val="20"/>
          <w:szCs w:val="20"/>
        </w:rPr>
      </w:pPr>
      <w:r w:rsidRPr="00F605E6">
        <w:rPr>
          <w:rFonts w:ascii="Arial" w:eastAsia="Times New Roman" w:hAnsi="Arial" w:cs="Arial"/>
          <w:sz w:val="20"/>
          <w:szCs w:val="20"/>
          <w:lang w:eastAsia="pl-PL"/>
        </w:rPr>
        <w:t>Wykonawca dostarczy i zainstaluje urządzenia w siedzibie Zamawiającego we wskazanych przez niego lokalizacjach.</w:t>
      </w:r>
      <w:r w:rsidRPr="00F605E6">
        <w:rPr>
          <w:rFonts w:ascii="Arial" w:eastAsia="Times New Roman" w:hAnsi="Arial" w:cs="Arial"/>
          <w:b/>
          <w:bCs/>
          <w:sz w:val="20"/>
          <w:szCs w:val="20"/>
          <w:lang w:eastAsia="pl-PL"/>
        </w:rPr>
        <w:t xml:space="preserve"> Wszystkie operacje wykonywane w ramac</w:t>
      </w:r>
      <w:r w:rsidR="005A00C8" w:rsidRPr="00F605E6">
        <w:rPr>
          <w:rFonts w:ascii="Arial" w:eastAsia="Times New Roman" w:hAnsi="Arial" w:cs="Arial"/>
          <w:b/>
          <w:bCs/>
          <w:sz w:val="20"/>
          <w:szCs w:val="20"/>
          <w:lang w:eastAsia="pl-PL"/>
        </w:rPr>
        <w:t>h rozbudowy muszą odbywać się w </w:t>
      </w:r>
      <w:r w:rsidRPr="00F605E6">
        <w:rPr>
          <w:rFonts w:ascii="Arial" w:eastAsia="Times New Roman" w:hAnsi="Arial" w:cs="Arial"/>
          <w:b/>
          <w:bCs/>
          <w:sz w:val="20"/>
          <w:szCs w:val="20"/>
          <w:lang w:eastAsia="pl-PL"/>
        </w:rPr>
        <w:t>obecności wyznaczonych pracowników Urzędu Miasta Częstochowy. Operacje wykonywane w ramach rozbudowy i integracji nie mogą powodować przerw w dostępności jakichkolwiek zasobów teleinformatycznych Zamawiającego, w szczególności systemów informatycznych, serwerów, macierzy, wewnętrznych sieci LAN/SAN itp. w godzinach pracy Urzędu Miasta Częstochowy. Rozbudowa środowiska produkcyjnego nie może spowodować jakiejkolwiek utraty danych lub awarii w infrastrukturze informatycznej Zamawiającego. Wykonawca skonfiguruje urządzenia w sposób wskazany przez Zamawiającego</w:t>
      </w:r>
      <w:r w:rsidRPr="00F605E6">
        <w:rPr>
          <w:rFonts w:ascii="Arial" w:eastAsia="Times New Roman" w:hAnsi="Arial" w:cs="Arial"/>
          <w:sz w:val="20"/>
          <w:szCs w:val="20"/>
          <w:lang w:eastAsia="pl-PL"/>
        </w:rPr>
        <w:t xml:space="preserve"> Po zakończeniu prac, potwierdzonych protokołem odbioru, Wykonawca sporządzi i przekaże dokumentację techniczną dla wdrożonej rozbudowy nie później niż 30 dni od podpisania protokołu odbioru.</w:t>
      </w:r>
    </w:p>
    <w:p w:rsidR="00502328" w:rsidRPr="00F605E6" w:rsidRDefault="00502328" w:rsidP="00502328">
      <w:pPr>
        <w:pStyle w:val="Standard"/>
        <w:spacing w:before="119" w:after="119" w:line="240" w:lineRule="auto"/>
        <w:rPr>
          <w:rFonts w:ascii="Arial" w:hAnsi="Arial" w:cs="Arial"/>
          <w:sz w:val="20"/>
          <w:szCs w:val="20"/>
        </w:rPr>
      </w:pPr>
      <w:r w:rsidRPr="00F605E6">
        <w:rPr>
          <w:rFonts w:ascii="Arial" w:eastAsia="Times New Roman" w:hAnsi="Arial" w:cs="Arial"/>
          <w:b/>
          <w:bCs/>
          <w:sz w:val="20"/>
          <w:szCs w:val="20"/>
          <w:lang w:eastAsia="pl-PL"/>
        </w:rPr>
        <w:t>Tabela nr 1 – wymagania serwerów</w:t>
      </w:r>
    </w:p>
    <w:tbl>
      <w:tblPr>
        <w:tblW w:w="5000" w:type="pct"/>
        <w:jc w:val="center"/>
        <w:tblLayout w:type="fixed"/>
        <w:tblCellMar>
          <w:left w:w="10" w:type="dxa"/>
          <w:right w:w="10" w:type="dxa"/>
        </w:tblCellMar>
        <w:tblLook w:val="04A0" w:firstRow="1" w:lastRow="0" w:firstColumn="1" w:lastColumn="0" w:noHBand="0" w:noVBand="1"/>
      </w:tblPr>
      <w:tblGrid>
        <w:gridCol w:w="2192"/>
        <w:gridCol w:w="6834"/>
      </w:tblGrid>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Parametr</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Charakterystyka</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Obudowa</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 xml:space="preserve">Obudowa </w:t>
            </w:r>
            <w:proofErr w:type="spellStart"/>
            <w:r w:rsidRPr="00F605E6">
              <w:rPr>
                <w:rFonts w:ascii="Arial" w:eastAsia="Times New Roman" w:hAnsi="Arial" w:cs="Arial"/>
                <w:sz w:val="20"/>
                <w:szCs w:val="20"/>
                <w:lang w:eastAsia="pl-PL"/>
              </w:rPr>
              <w:t>Rack</w:t>
            </w:r>
            <w:proofErr w:type="spellEnd"/>
            <w:r w:rsidRPr="00F605E6">
              <w:rPr>
                <w:rFonts w:ascii="Arial" w:eastAsia="Times New Roman" w:hAnsi="Arial" w:cs="Arial"/>
                <w:sz w:val="20"/>
                <w:szCs w:val="20"/>
                <w:lang w:eastAsia="pl-PL"/>
              </w:rPr>
              <w:t xml:space="preserve"> o wysokości max 2U wraz z kompletem wysuwanych szyn umożliwiających montaż w szafie </w:t>
            </w:r>
            <w:proofErr w:type="spellStart"/>
            <w:r w:rsidRPr="00F605E6">
              <w:rPr>
                <w:rFonts w:ascii="Arial" w:eastAsia="Times New Roman" w:hAnsi="Arial" w:cs="Arial"/>
                <w:sz w:val="20"/>
                <w:szCs w:val="20"/>
                <w:lang w:eastAsia="pl-PL"/>
              </w:rPr>
              <w:t>rack</w:t>
            </w:r>
            <w:proofErr w:type="spellEnd"/>
            <w:r w:rsidRPr="00F605E6">
              <w:rPr>
                <w:rFonts w:ascii="Arial" w:eastAsia="Times New Roman" w:hAnsi="Arial" w:cs="Arial"/>
                <w:sz w:val="20"/>
                <w:szCs w:val="20"/>
                <w:lang w:eastAsia="pl-PL"/>
              </w:rPr>
              <w:t xml:space="preserve"> i wysuwanie serwera do celów serwisowych oraz organizatorem do kabli, z możliwością instalacji min.  16 dysków 2.5" Hot-Plug. Posiadająca dodatkowy przedni panel zamykany na klucz, chroniący dyski twarde przed nieuprawnionym wyjęciem z serwera.</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lastRenderedPageBreak/>
              <w:t>Płyta główna</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Płyta główna z możliwością zainstalowania minimum dwóch procesorów. Płyta główna musi być zaprojektowana przez producenta serwera i oznaczona jego znakiem firmowym.</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Chipset</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Dedykowany przez producenta procesora do pracy w serwerach dwuprocesorowych</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Procesor</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Default="00502328" w:rsidP="002538B4">
            <w:pPr>
              <w:pStyle w:val="Standard"/>
              <w:spacing w:before="280" w:after="119" w:line="240" w:lineRule="auto"/>
              <w:rPr>
                <w:rFonts w:ascii="Arial" w:eastAsia="Times New Roman" w:hAnsi="Arial" w:cs="Arial"/>
                <w:sz w:val="20"/>
                <w:szCs w:val="20"/>
                <w:lang w:eastAsia="pl-PL"/>
              </w:rPr>
            </w:pPr>
            <w:r w:rsidRPr="005C154E">
              <w:rPr>
                <w:rFonts w:ascii="Arial" w:eastAsia="Times New Roman" w:hAnsi="Arial" w:cs="Arial"/>
                <w:sz w:val="20"/>
                <w:szCs w:val="20"/>
                <w:lang w:eastAsia="pl-PL"/>
              </w:rPr>
              <w:t>Zainstalowane dwa procesory ośmio-rdzeniowe klasy x86 dedykowany do pracy z zaoferowanym serwerem umożliwiający osiągnięcie wyniku min. 120 punktów w teście SPECrate2017_int_base dostępnym na stronie www.spec.org dla dwóch procesorów.</w:t>
            </w:r>
          </w:p>
          <w:p w:rsidR="002F4260" w:rsidRPr="00F605E6" w:rsidRDefault="002F4260" w:rsidP="002538B4">
            <w:pPr>
              <w:pStyle w:val="Standard"/>
              <w:spacing w:before="280" w:after="119" w:line="240" w:lineRule="auto"/>
              <w:rPr>
                <w:rFonts w:ascii="Arial" w:hAnsi="Arial" w:cs="Arial"/>
                <w:sz w:val="20"/>
                <w:szCs w:val="20"/>
              </w:rPr>
            </w:pPr>
            <w:r>
              <w:rPr>
                <w:rFonts w:ascii="Arial" w:eastAsia="Times New Roman" w:hAnsi="Arial" w:cs="Arial"/>
                <w:sz w:val="20"/>
                <w:szCs w:val="20"/>
                <w:lang w:eastAsia="pl-PL"/>
              </w:rPr>
              <w:t>Wydruk testów należy dołączyć do oferty przetargowej.</w:t>
            </w:r>
            <w:bookmarkStart w:id="0" w:name="_GoBack"/>
            <w:bookmarkEnd w:id="0"/>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RAM</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 xml:space="preserve">64GB DDR4 RDIMM min. 3200MT/s, na płycie głównej powinno znajdować się minimum 24 </w:t>
            </w:r>
            <w:proofErr w:type="spellStart"/>
            <w:r w:rsidRPr="00F605E6">
              <w:rPr>
                <w:rFonts w:ascii="Arial" w:eastAsia="Times New Roman" w:hAnsi="Arial" w:cs="Arial"/>
                <w:sz w:val="20"/>
                <w:szCs w:val="20"/>
                <w:lang w:eastAsia="pl-PL"/>
              </w:rPr>
              <w:t>sloty</w:t>
            </w:r>
            <w:proofErr w:type="spellEnd"/>
            <w:r w:rsidRPr="00F605E6">
              <w:rPr>
                <w:rFonts w:ascii="Arial" w:eastAsia="Times New Roman" w:hAnsi="Arial" w:cs="Arial"/>
                <w:sz w:val="20"/>
                <w:szCs w:val="20"/>
                <w:lang w:eastAsia="pl-PL"/>
              </w:rPr>
              <w:t xml:space="preserve"> przeznaczonych do instalacji pamięci. Płyta główna powinna obsługiwać do 3TB pamięci RAM.</w:t>
            </w:r>
          </w:p>
        </w:tc>
      </w:tr>
      <w:tr w:rsidR="00502328" w:rsidRPr="002F4260"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Zabezpieczenia pamięci RAM</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lang w:val="en-US"/>
              </w:rPr>
            </w:pPr>
            <w:r w:rsidRPr="00F605E6">
              <w:rPr>
                <w:rFonts w:ascii="Arial" w:eastAsia="Times New Roman" w:hAnsi="Arial" w:cs="Arial"/>
                <w:sz w:val="20"/>
                <w:szCs w:val="20"/>
                <w:lang w:val="en-US" w:eastAsia="pl-PL"/>
              </w:rPr>
              <w:t>Memory Rank Sparing, Memory Mirror</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Gniazda PCI</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 xml:space="preserve">min. 3 </w:t>
            </w:r>
            <w:proofErr w:type="spellStart"/>
            <w:r w:rsidRPr="00F605E6">
              <w:rPr>
                <w:rFonts w:ascii="Arial" w:eastAsia="Times New Roman" w:hAnsi="Arial" w:cs="Arial"/>
                <w:sz w:val="20"/>
                <w:szCs w:val="20"/>
                <w:lang w:eastAsia="pl-PL"/>
              </w:rPr>
              <w:t>sloty</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PCIe</w:t>
            </w:r>
            <w:proofErr w:type="spellEnd"/>
            <w:r w:rsidRPr="00F605E6">
              <w:rPr>
                <w:rFonts w:ascii="Arial" w:eastAsia="Times New Roman" w:hAnsi="Arial" w:cs="Arial"/>
                <w:sz w:val="20"/>
                <w:szCs w:val="20"/>
                <w:lang w:eastAsia="pl-PL"/>
              </w:rPr>
              <w:t xml:space="preserve">  Gen. 3</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Interfejsy sieciowe</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Wbudowane minimum 2 porty typu Gigabit Ethernet Base-T oraz 2 porty 10Gb </w:t>
            </w:r>
            <w:proofErr w:type="spellStart"/>
            <w:r w:rsidRPr="00F605E6">
              <w:rPr>
                <w:rFonts w:ascii="Arial" w:eastAsia="Times New Roman" w:hAnsi="Arial" w:cs="Arial"/>
                <w:sz w:val="20"/>
                <w:szCs w:val="20"/>
                <w:lang w:eastAsia="pl-PL"/>
              </w:rPr>
              <w:t>BaseT</w:t>
            </w:r>
            <w:proofErr w:type="spellEnd"/>
          </w:p>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Zainstalowana karta FC dwuportowa 16Gb/s</w:t>
            </w:r>
          </w:p>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Możliwość zainstalowania:</w:t>
            </w:r>
          </w:p>
          <w:p w:rsidR="00502328" w:rsidRPr="00F605E6" w:rsidRDefault="00502328" w:rsidP="00002022">
            <w:pPr>
              <w:pStyle w:val="Akapitzlist"/>
              <w:widowControl/>
              <w:numPr>
                <w:ilvl w:val="0"/>
                <w:numId w:val="8"/>
              </w:numPr>
              <w:autoSpaceDN w:val="0"/>
              <w:contextualSpacing w:val="0"/>
              <w:textAlignment w:val="baseline"/>
              <w:rPr>
                <w:rFonts w:ascii="Arial" w:hAnsi="Arial" w:cs="Arial"/>
                <w:sz w:val="20"/>
                <w:szCs w:val="20"/>
              </w:rPr>
            </w:pPr>
            <w:r w:rsidRPr="00F605E6">
              <w:rPr>
                <w:rFonts w:ascii="Arial" w:eastAsia="Times New Roman" w:hAnsi="Arial" w:cs="Arial"/>
                <w:sz w:val="20"/>
                <w:szCs w:val="20"/>
                <w:lang w:eastAsia="pl-PL"/>
              </w:rPr>
              <w:t>karty 10GbE w standardzie SFP+</w:t>
            </w:r>
          </w:p>
          <w:p w:rsidR="00502328" w:rsidRPr="00F605E6" w:rsidRDefault="00502328" w:rsidP="00002022">
            <w:pPr>
              <w:pStyle w:val="Akapitzlist"/>
              <w:widowControl/>
              <w:numPr>
                <w:ilvl w:val="0"/>
                <w:numId w:val="4"/>
              </w:numPr>
              <w:autoSpaceDN w:val="0"/>
              <w:contextualSpacing w:val="0"/>
              <w:textAlignment w:val="baseline"/>
              <w:rPr>
                <w:rFonts w:ascii="Arial" w:hAnsi="Arial" w:cs="Arial"/>
                <w:sz w:val="20"/>
                <w:szCs w:val="20"/>
              </w:rPr>
            </w:pPr>
            <w:r w:rsidRPr="00F605E6">
              <w:rPr>
                <w:rFonts w:ascii="Arial" w:eastAsia="Times New Roman" w:hAnsi="Arial" w:cs="Arial"/>
                <w:sz w:val="20"/>
                <w:szCs w:val="20"/>
                <w:lang w:eastAsia="pl-PL"/>
              </w:rPr>
              <w:t>karty FC min. 8Gb/s.</w:t>
            </w:r>
          </w:p>
          <w:p w:rsidR="00502328" w:rsidRPr="00F605E6" w:rsidRDefault="00502328" w:rsidP="002538B4">
            <w:pPr>
              <w:pStyle w:val="Standard"/>
              <w:spacing w:after="0" w:line="240" w:lineRule="auto"/>
              <w:rPr>
                <w:rFonts w:ascii="Arial" w:hAnsi="Arial" w:cs="Arial"/>
                <w:sz w:val="20"/>
                <w:szCs w:val="20"/>
              </w:rPr>
            </w:pPr>
            <w:r w:rsidRPr="00F605E6">
              <w:rPr>
                <w:rFonts w:ascii="Arial" w:hAnsi="Arial" w:cs="Arial"/>
                <w:sz w:val="20"/>
                <w:szCs w:val="20"/>
              </w:rPr>
              <w:t>Karta sieciowa (moduł) osadzona na płycie głównej serwera, nie zajmująca dodatkowych gniazd PCI Express.</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Inne</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2 kable miedziane typu Direct-</w:t>
            </w:r>
            <w:proofErr w:type="spellStart"/>
            <w:r w:rsidRPr="00F605E6">
              <w:rPr>
                <w:rFonts w:ascii="Arial" w:eastAsia="Times New Roman" w:hAnsi="Arial" w:cs="Arial"/>
                <w:sz w:val="20"/>
                <w:szCs w:val="20"/>
                <w:lang w:eastAsia="pl-PL"/>
              </w:rPr>
              <w:t>Attach</w:t>
            </w:r>
            <w:proofErr w:type="spellEnd"/>
            <w:r w:rsidRPr="00F605E6">
              <w:rPr>
                <w:rFonts w:ascii="Arial" w:eastAsia="Times New Roman" w:hAnsi="Arial" w:cs="Arial"/>
                <w:sz w:val="20"/>
                <w:szCs w:val="20"/>
                <w:lang w:eastAsia="pl-PL"/>
              </w:rPr>
              <w:t xml:space="preserve"> o przepustowości 10GbE i minimalnej długości 10 metrów z zainstalowanymi modułami SFP+ 10GbE kompatybilnymi z gniazdami SFP+ zaoferowanych urządzeń oraz kompatybilnymi z posiadanymi przez Zamawiającego urządzeniami Cisco </w:t>
            </w:r>
            <w:proofErr w:type="spellStart"/>
            <w:r w:rsidRPr="00F605E6">
              <w:rPr>
                <w:rFonts w:ascii="Arial" w:eastAsia="Times New Roman" w:hAnsi="Arial" w:cs="Arial"/>
                <w:sz w:val="20"/>
                <w:szCs w:val="20"/>
                <w:lang w:eastAsia="pl-PL"/>
              </w:rPr>
              <w:t>Catalyst</w:t>
            </w:r>
            <w:proofErr w:type="spellEnd"/>
            <w:r w:rsidRPr="00F605E6">
              <w:rPr>
                <w:rFonts w:ascii="Arial" w:eastAsia="Times New Roman" w:hAnsi="Arial" w:cs="Arial"/>
                <w:sz w:val="20"/>
                <w:szCs w:val="20"/>
                <w:lang w:eastAsia="pl-PL"/>
              </w:rPr>
              <w:t xml:space="preserve"> WS-C4500X-32SFP+</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Napęd optyczny</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Brak napędu DVD-ROM</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Dyski twarde</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Zainstalowane min  12 x 2.4TB SAS o prędkości 10k z interfejsem min. SAS 12Gb/. oraz 1 dysk min. 480GB SSD.</w:t>
            </w:r>
          </w:p>
          <w:p w:rsidR="00502328" w:rsidRPr="00F605E6" w:rsidRDefault="00502328"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Zainstalowany wewnętrzny moduł dedykowanego dla </w:t>
            </w:r>
            <w:proofErr w:type="spellStart"/>
            <w:r w:rsidRPr="00F605E6">
              <w:rPr>
                <w:rFonts w:ascii="Arial" w:eastAsia="Times New Roman" w:hAnsi="Arial" w:cs="Arial"/>
                <w:sz w:val="20"/>
                <w:szCs w:val="20"/>
                <w:lang w:eastAsia="pl-PL"/>
              </w:rPr>
              <w:t>hypervisora</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wirtualizacyjnego</w:t>
            </w:r>
            <w:proofErr w:type="spellEnd"/>
            <w:r w:rsidRPr="00F605E6">
              <w:rPr>
                <w:rFonts w:ascii="Arial" w:eastAsia="Times New Roman" w:hAnsi="Arial" w:cs="Arial"/>
                <w:sz w:val="20"/>
                <w:szCs w:val="20"/>
                <w:lang w:eastAsia="pl-PL"/>
              </w:rPr>
              <w:t xml:space="preserve">, wyposażony w 2 jednakowe nośniki typu </w:t>
            </w:r>
            <w:proofErr w:type="spellStart"/>
            <w:r w:rsidRPr="00F605E6">
              <w:rPr>
                <w:rFonts w:ascii="Arial" w:eastAsia="Times New Roman" w:hAnsi="Arial" w:cs="Arial"/>
                <w:sz w:val="20"/>
                <w:szCs w:val="20"/>
                <w:lang w:eastAsia="pl-PL"/>
              </w:rPr>
              <w:t>flash</w:t>
            </w:r>
            <w:proofErr w:type="spellEnd"/>
            <w:r w:rsidRPr="00F605E6">
              <w:rPr>
                <w:rFonts w:ascii="Arial" w:eastAsia="Times New Roman" w:hAnsi="Arial" w:cs="Arial"/>
                <w:sz w:val="20"/>
                <w:szCs w:val="20"/>
                <w:lang w:eastAsia="pl-PL"/>
              </w:rPr>
              <w:t xml:space="preserve"> o pojemności minimum 16GB z możliwością konfiguracji zabezpieczenia </w:t>
            </w:r>
            <w:r w:rsidRPr="00F605E6">
              <w:rPr>
                <w:rFonts w:ascii="Arial" w:eastAsia="Times New Roman" w:hAnsi="Arial" w:cs="Arial"/>
                <w:sz w:val="20"/>
                <w:szCs w:val="20"/>
                <w:lang w:eastAsia="pl-PL"/>
              </w:rPr>
              <w:lastRenderedPageBreak/>
              <w:t>RAID 1 z poziomu BIOS serwera, rozwiązanie nie może powodować zmniejszenia ilości wnęk na dyski twarde.</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lastRenderedPageBreak/>
              <w:t>Kontroler RAID</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Sprzętowy kontroler dyskowy.</w:t>
            </w:r>
          </w:p>
          <w:p w:rsidR="00502328" w:rsidRPr="00F605E6" w:rsidRDefault="00502328"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Możliwe konfiguracje poziomów RAID:  1, 5, 10, 50</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System operacyjny</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Brak systemu operacyjnego.</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Wbudowane porty</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Minimum 2 porty USB 2.0 oraz 2 porty USB 3.0, 2 porty RJ45, 1 port  VGA, 1 port RS232</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Video</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Zintegrowana karta graficzna umożliwiająca wyświetlenie rozdzielczości min. 1280x1024.</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Wentylatory</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Redundantne</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Zasilacze</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Redundantne, Hot-Plug nie więcej niż 750W każdy.</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Bezpieczeństwo</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Zintegrowany z płytą główną moduł TPM w wersji minimum 1.2</w:t>
            </w:r>
          </w:p>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Wbudowany czujnik otwarcia obudowy współpracujący z BIOS i kartą zarządzającą.</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Karta Zarządzania</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Niezależna od zainstalowanego na serwerze systemu operacyjnego posiadająca dedykowane port RJ-45 Gigabit Ethernet umożliwiająca:</w:t>
            </w:r>
          </w:p>
          <w:p w:rsidR="00502328" w:rsidRPr="00F605E6" w:rsidRDefault="00502328" w:rsidP="00002022">
            <w:pPr>
              <w:pStyle w:val="Standard"/>
              <w:numPr>
                <w:ilvl w:val="0"/>
                <w:numId w:val="9"/>
              </w:numPr>
              <w:spacing w:before="280" w:after="0" w:line="240" w:lineRule="auto"/>
              <w:rPr>
                <w:rFonts w:ascii="Arial" w:hAnsi="Arial" w:cs="Arial"/>
                <w:sz w:val="20"/>
                <w:szCs w:val="20"/>
              </w:rPr>
            </w:pPr>
            <w:r w:rsidRPr="00F605E6">
              <w:rPr>
                <w:rFonts w:ascii="Arial" w:eastAsia="Times New Roman" w:hAnsi="Arial" w:cs="Arial"/>
                <w:sz w:val="20"/>
                <w:szCs w:val="20"/>
                <w:lang w:eastAsia="pl-PL"/>
              </w:rPr>
              <w:t>zdalny dostęp do graficznego interfejsu Web karty zarządzającej</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zdalne monitorowanie i informowanie o statusie serwera (m.in. prędkości obrotowej wentylatorów, konfiguracji serwera)</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szyfrowane połączenie (SSLv3) oraz autentykacje i autoryzację użytkownika</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podmontowania zdalnych wirtualnych napędów</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wirtualną konsolę z dostępem do myszy, klawiatury</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wsparcie dla IPv6</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wsparcie dla SNMP; IPMI2.0, VLAN </w:t>
            </w:r>
            <w:proofErr w:type="spellStart"/>
            <w:r w:rsidRPr="00F605E6">
              <w:rPr>
                <w:rFonts w:ascii="Arial" w:eastAsia="Times New Roman" w:hAnsi="Arial" w:cs="Arial"/>
                <w:sz w:val="20"/>
                <w:szCs w:val="20"/>
                <w:lang w:eastAsia="pl-PL"/>
              </w:rPr>
              <w:t>tagging</w:t>
            </w:r>
            <w:proofErr w:type="spellEnd"/>
            <w:r w:rsidRPr="00F605E6">
              <w:rPr>
                <w:rFonts w:ascii="Arial" w:eastAsia="Times New Roman" w:hAnsi="Arial" w:cs="Arial"/>
                <w:sz w:val="20"/>
                <w:szCs w:val="20"/>
                <w:lang w:eastAsia="pl-PL"/>
              </w:rPr>
              <w:t>, Telnet, SSH</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zdalnego monitorowania w czasie rzeczywistym poboru prądu przez serwer</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zdalnego ustawienia limitu poboru prądu przez konkretny serwer</w:t>
            </w:r>
          </w:p>
          <w:p w:rsidR="00502328" w:rsidRPr="00F605E6" w:rsidRDefault="00502328" w:rsidP="00002022">
            <w:pPr>
              <w:pStyle w:val="Standard"/>
              <w:numPr>
                <w:ilvl w:val="0"/>
                <w:numId w:val="9"/>
              </w:numPr>
              <w:spacing w:after="0" w:line="240" w:lineRule="auto"/>
              <w:rPr>
                <w:rFonts w:ascii="Arial" w:hAnsi="Arial" w:cs="Arial"/>
                <w:sz w:val="20"/>
                <w:szCs w:val="20"/>
              </w:rPr>
            </w:pPr>
            <w:r w:rsidRPr="00F605E6">
              <w:rPr>
                <w:rFonts w:ascii="Arial" w:eastAsia="Times New Roman" w:hAnsi="Arial" w:cs="Arial"/>
                <w:sz w:val="20"/>
                <w:szCs w:val="20"/>
                <w:lang w:eastAsia="pl-PL"/>
              </w:rPr>
              <w:t>integracja z Active Directory</w:t>
            </w:r>
          </w:p>
          <w:p w:rsidR="00502328" w:rsidRPr="00F605E6" w:rsidRDefault="00502328" w:rsidP="00002022">
            <w:pPr>
              <w:pStyle w:val="Standard"/>
              <w:numPr>
                <w:ilvl w:val="0"/>
                <w:numId w:val="10"/>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obsługi przez dwóch administratorów jednocześnie</w:t>
            </w:r>
          </w:p>
          <w:p w:rsidR="00502328" w:rsidRPr="00F605E6" w:rsidRDefault="00502328" w:rsidP="00002022">
            <w:pPr>
              <w:pStyle w:val="Standard"/>
              <w:numPr>
                <w:ilvl w:val="0"/>
                <w:numId w:val="10"/>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wsparcie dla </w:t>
            </w:r>
            <w:proofErr w:type="spellStart"/>
            <w:r w:rsidRPr="00F605E6">
              <w:rPr>
                <w:rFonts w:ascii="Arial" w:eastAsia="Times New Roman" w:hAnsi="Arial" w:cs="Arial"/>
                <w:sz w:val="20"/>
                <w:szCs w:val="20"/>
                <w:lang w:eastAsia="pl-PL"/>
              </w:rPr>
              <w:t>dynamic</w:t>
            </w:r>
            <w:proofErr w:type="spellEnd"/>
            <w:r w:rsidRPr="00F605E6">
              <w:rPr>
                <w:rFonts w:ascii="Arial" w:eastAsia="Times New Roman" w:hAnsi="Arial" w:cs="Arial"/>
                <w:sz w:val="20"/>
                <w:szCs w:val="20"/>
                <w:lang w:eastAsia="pl-PL"/>
              </w:rPr>
              <w:t xml:space="preserve"> DNS</w:t>
            </w:r>
          </w:p>
          <w:p w:rsidR="00502328" w:rsidRPr="00F605E6" w:rsidRDefault="00502328" w:rsidP="00002022">
            <w:pPr>
              <w:pStyle w:val="Standard"/>
              <w:numPr>
                <w:ilvl w:val="0"/>
                <w:numId w:val="10"/>
              </w:numPr>
              <w:spacing w:after="0" w:line="240" w:lineRule="auto"/>
              <w:rPr>
                <w:rFonts w:ascii="Arial" w:hAnsi="Arial" w:cs="Arial"/>
                <w:sz w:val="20"/>
                <w:szCs w:val="20"/>
              </w:rPr>
            </w:pPr>
            <w:r w:rsidRPr="00F605E6">
              <w:rPr>
                <w:rFonts w:ascii="Arial" w:eastAsia="Times New Roman" w:hAnsi="Arial" w:cs="Arial"/>
                <w:sz w:val="20"/>
                <w:szCs w:val="20"/>
                <w:lang w:eastAsia="pl-PL"/>
              </w:rPr>
              <w:t>wysyłanie do administratora maila z powiadomieniem o awarii lub zmianie konfiguracji sprzętowej</w:t>
            </w:r>
          </w:p>
          <w:p w:rsidR="00502328" w:rsidRPr="00F605E6" w:rsidRDefault="00502328" w:rsidP="00002022">
            <w:pPr>
              <w:pStyle w:val="Standard"/>
              <w:numPr>
                <w:ilvl w:val="0"/>
                <w:numId w:val="10"/>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podłączenia lokalnego poprzez złącze RS-232</w:t>
            </w:r>
          </w:p>
          <w:p w:rsidR="00502328" w:rsidRPr="00F605E6" w:rsidRDefault="00502328" w:rsidP="00002022">
            <w:pPr>
              <w:pStyle w:val="Standard"/>
              <w:numPr>
                <w:ilvl w:val="0"/>
                <w:numId w:val="10"/>
              </w:numPr>
              <w:spacing w:after="0" w:line="240" w:lineRule="auto"/>
              <w:rPr>
                <w:rFonts w:ascii="Arial" w:hAnsi="Arial" w:cs="Arial"/>
                <w:sz w:val="20"/>
                <w:szCs w:val="20"/>
              </w:rPr>
            </w:pPr>
            <w:r w:rsidRPr="00F605E6">
              <w:rPr>
                <w:rFonts w:ascii="Arial" w:eastAsia="Times New Roman" w:hAnsi="Arial" w:cs="Arial"/>
                <w:sz w:val="20"/>
                <w:szCs w:val="20"/>
                <w:lang w:eastAsia="pl-PL"/>
              </w:rPr>
              <w:lastRenderedPageBreak/>
              <w:t>możliwość zarządzania bezpośredniego poprzez złącze USB umieszczone na froncie obudowy.</w:t>
            </w:r>
          </w:p>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Dodatkowe oprogramowanie umożliwiające zarządzanie poprzez sieć, spełniające minimalne wymagania:</w:t>
            </w:r>
          </w:p>
          <w:p w:rsidR="00502328" w:rsidRPr="00F605E6" w:rsidRDefault="00502328" w:rsidP="00002022">
            <w:pPr>
              <w:pStyle w:val="Standard"/>
              <w:numPr>
                <w:ilvl w:val="0"/>
                <w:numId w:val="11"/>
              </w:numPr>
              <w:spacing w:before="280" w:after="0" w:line="240" w:lineRule="auto"/>
              <w:rPr>
                <w:rFonts w:ascii="Arial" w:hAnsi="Arial" w:cs="Arial"/>
                <w:sz w:val="20"/>
                <w:szCs w:val="20"/>
              </w:rPr>
            </w:pPr>
            <w:r w:rsidRPr="00F605E6">
              <w:rPr>
                <w:rFonts w:ascii="Arial" w:eastAsia="Times New Roman" w:hAnsi="Arial" w:cs="Arial"/>
                <w:sz w:val="20"/>
                <w:szCs w:val="20"/>
                <w:lang w:eastAsia="pl-PL"/>
              </w:rPr>
              <w:t>Wsparcie dla serwerów, urządzeń sieciowych oraz pamięci masowych</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zarządzania dostarczonymi serwerami bez udziału dedykowanego agenta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Wsparcie dla protokołów– WMI, SNMP, IPMI, , Linux SSH</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Możliwość </w:t>
            </w:r>
            <w:proofErr w:type="spellStart"/>
            <w:r w:rsidRPr="00F605E6">
              <w:rPr>
                <w:rFonts w:ascii="Arial" w:eastAsia="Times New Roman" w:hAnsi="Arial" w:cs="Arial"/>
                <w:sz w:val="20"/>
                <w:szCs w:val="20"/>
                <w:lang w:eastAsia="pl-PL"/>
              </w:rPr>
              <w:t>oskryptowywania</w:t>
            </w:r>
            <w:proofErr w:type="spellEnd"/>
            <w:r w:rsidRPr="00F605E6">
              <w:rPr>
                <w:rFonts w:ascii="Arial" w:eastAsia="Times New Roman" w:hAnsi="Arial" w:cs="Arial"/>
                <w:sz w:val="20"/>
                <w:szCs w:val="20"/>
                <w:lang w:eastAsia="pl-PL"/>
              </w:rPr>
              <w:t xml:space="preserve"> procesu wykrywania urządzeń</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uruchamiania procesu wykrywania urządzeń w oparciu o harmonogram</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Szczegółowy opis wykrytych systemów oraz ich komponentów</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eksportu raportu do CSV, HTML, XLS</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Grupowanie urządzeń w oparciu o kryteria użytkownika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uruchamiania narzędzi zarządzających w poszczególnych urządzeniach</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Automatyczne skrypty CLI umożliwiające dodawanie i edycję grup urządzeń</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Szybki podgląd stanu środowiska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Podsumowanie stanu dla każdego urządzenia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Szczegółowy status urządzenia/elementu/komponentu</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Generowanie alertów przy zmianie stanu urządzenia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Filtry raportów umożliwiające podgląd najważniejszych zdarzeń</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Integracja z service </w:t>
            </w:r>
            <w:proofErr w:type="spellStart"/>
            <w:r w:rsidRPr="00F605E6">
              <w:rPr>
                <w:rFonts w:ascii="Arial" w:eastAsia="Times New Roman" w:hAnsi="Arial" w:cs="Arial"/>
                <w:sz w:val="20"/>
                <w:szCs w:val="20"/>
                <w:lang w:eastAsia="pl-PL"/>
              </w:rPr>
              <w:t>desk</w:t>
            </w:r>
            <w:proofErr w:type="spellEnd"/>
            <w:r w:rsidRPr="00F605E6">
              <w:rPr>
                <w:rFonts w:ascii="Arial" w:eastAsia="Times New Roman" w:hAnsi="Arial" w:cs="Arial"/>
                <w:sz w:val="20"/>
                <w:szCs w:val="20"/>
                <w:lang w:eastAsia="pl-PL"/>
              </w:rPr>
              <w:t xml:space="preserve"> producenta dostarczonej platformy sprzętowej</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przejęcia zdalnego pulpitu</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podmontowania wirtualnego napędu</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Automatyczne zaplanowanie akcji dla poszczególnych alertów w tym automatyczne tworzenie zgłoszeń serwisowych w oparciu o standardy przyjęte przez producentów oferowanego w tym postępowaniu sprzętu</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Kreator umożliwiający dostosowanie akcji dla wybranych alertów</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importu plików MIB</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Przesyłanie alertów „as-</w:t>
            </w:r>
            <w:proofErr w:type="spellStart"/>
            <w:r w:rsidRPr="00F605E6">
              <w:rPr>
                <w:rFonts w:ascii="Arial" w:eastAsia="Times New Roman" w:hAnsi="Arial" w:cs="Arial"/>
                <w:sz w:val="20"/>
                <w:szCs w:val="20"/>
                <w:lang w:eastAsia="pl-PL"/>
              </w:rPr>
              <w:t>is</w:t>
            </w:r>
            <w:proofErr w:type="spellEnd"/>
            <w:r w:rsidRPr="00F605E6">
              <w:rPr>
                <w:rFonts w:ascii="Arial" w:eastAsia="Times New Roman" w:hAnsi="Arial" w:cs="Arial"/>
                <w:sz w:val="20"/>
                <w:szCs w:val="20"/>
                <w:lang w:eastAsia="pl-PL"/>
              </w:rPr>
              <w:t>” do innych konsol firm trzecich</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definiowania ról administratorów</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zdalnej aktualizacji sterowników i oprogramowania wewnętrznego serwerów</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Aktualizacja oparta o wybranie źródła bibliotek (lokalna, on-line producenta oferowanego rozwiązania)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instalacji sterowników i oprogramowania wewnętrznego bez potrzeby instalacji agenta</w:t>
            </w:r>
          </w:p>
          <w:p w:rsidR="00502328" w:rsidRPr="00F605E6" w:rsidRDefault="00502328" w:rsidP="00002022">
            <w:pPr>
              <w:pStyle w:val="Standard"/>
              <w:numPr>
                <w:ilvl w:val="0"/>
                <w:numId w:val="11"/>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automatycznego generowania i zgłaszania incydentów awarii bezpośrednio do centrum serwisowego producenta serwerów</w:t>
            </w:r>
          </w:p>
          <w:p w:rsidR="00502328" w:rsidRPr="00F605E6" w:rsidRDefault="00502328" w:rsidP="00002022">
            <w:pPr>
              <w:pStyle w:val="Standard"/>
              <w:numPr>
                <w:ilvl w:val="0"/>
                <w:numId w:val="12"/>
              </w:numPr>
              <w:spacing w:before="280" w:after="0" w:line="240" w:lineRule="auto"/>
              <w:rPr>
                <w:rFonts w:ascii="Arial" w:hAnsi="Arial" w:cs="Arial"/>
                <w:sz w:val="20"/>
                <w:szCs w:val="20"/>
              </w:rPr>
            </w:pPr>
            <w:r w:rsidRPr="00F605E6">
              <w:rPr>
                <w:rFonts w:ascii="Arial" w:eastAsia="Times New Roman" w:hAnsi="Arial" w:cs="Arial"/>
                <w:sz w:val="20"/>
                <w:szCs w:val="20"/>
                <w:lang w:eastAsia="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rsidR="00502328" w:rsidRPr="00F605E6" w:rsidRDefault="00502328" w:rsidP="00002022">
            <w:pPr>
              <w:pStyle w:val="Standard"/>
              <w:numPr>
                <w:ilvl w:val="0"/>
                <w:numId w:val="12"/>
              </w:numPr>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Możliwość automatycznego przywracania ustawień serwera, kart sieciowych, BIOS, wersji </w:t>
            </w:r>
            <w:proofErr w:type="spellStart"/>
            <w:r w:rsidRPr="00F605E6">
              <w:rPr>
                <w:rFonts w:ascii="Arial" w:eastAsia="Times New Roman" w:hAnsi="Arial" w:cs="Arial"/>
                <w:sz w:val="20"/>
                <w:szCs w:val="20"/>
                <w:lang w:eastAsia="pl-PL"/>
              </w:rPr>
              <w:t>firmware</w:t>
            </w:r>
            <w:proofErr w:type="spellEnd"/>
            <w:r w:rsidRPr="00F605E6">
              <w:rPr>
                <w:rFonts w:ascii="Arial" w:eastAsia="Times New Roman" w:hAnsi="Arial" w:cs="Arial"/>
                <w:sz w:val="20"/>
                <w:szCs w:val="20"/>
                <w:lang w:eastAsia="pl-PL"/>
              </w:rPr>
              <w:t xml:space="preserve"> w przypadku awarii i wymiany </w:t>
            </w:r>
            <w:r w:rsidRPr="00F605E6">
              <w:rPr>
                <w:rFonts w:ascii="Arial" w:eastAsia="Times New Roman" w:hAnsi="Arial" w:cs="Arial"/>
                <w:sz w:val="20"/>
                <w:szCs w:val="20"/>
                <w:lang w:eastAsia="pl-PL"/>
              </w:rPr>
              <w:lastRenderedPageBreak/>
              <w:t>któregoś z komponentów (w tym kontrolera RAID, kart sieciowych, płyty głównej)</w:t>
            </w:r>
          </w:p>
        </w:tc>
      </w:tr>
      <w:tr w:rsidR="00502328" w:rsidRPr="00F605E6" w:rsidTr="002538B4">
        <w:trPr>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lastRenderedPageBreak/>
              <w:t>Certyfikaty</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5C154E" w:rsidRDefault="00502328" w:rsidP="002538B4">
            <w:pPr>
              <w:pStyle w:val="Standard"/>
              <w:spacing w:after="0" w:line="240" w:lineRule="auto"/>
              <w:rPr>
                <w:rFonts w:ascii="Arial" w:hAnsi="Arial" w:cs="Arial"/>
                <w:sz w:val="20"/>
                <w:szCs w:val="20"/>
              </w:rPr>
            </w:pPr>
            <w:r w:rsidRPr="005C154E">
              <w:rPr>
                <w:rFonts w:ascii="Arial" w:eastAsia="Times New Roman" w:hAnsi="Arial" w:cs="Arial"/>
                <w:sz w:val="20"/>
                <w:szCs w:val="20"/>
                <w:lang w:eastAsia="pl-PL"/>
              </w:rPr>
              <w:t>Serwer musi być wyprodukowany zgodnie z normą  ISO-9001:2008 lub równoważny oraz ISO-14001 lub równoważny.</w:t>
            </w:r>
          </w:p>
          <w:p w:rsidR="00502328" w:rsidRPr="005C154E" w:rsidRDefault="00502328" w:rsidP="002538B4">
            <w:pPr>
              <w:pStyle w:val="Standard"/>
              <w:spacing w:after="0" w:line="240" w:lineRule="auto"/>
              <w:rPr>
                <w:rFonts w:ascii="Arial" w:hAnsi="Arial" w:cs="Arial"/>
                <w:sz w:val="20"/>
                <w:szCs w:val="20"/>
              </w:rPr>
            </w:pPr>
            <w:r w:rsidRPr="005C154E">
              <w:rPr>
                <w:rFonts w:ascii="Arial" w:eastAsia="Times New Roman" w:hAnsi="Arial" w:cs="Arial"/>
                <w:sz w:val="20"/>
                <w:szCs w:val="20"/>
                <w:lang w:eastAsia="pl-PL"/>
              </w:rPr>
              <w:t>Serwer musi posiadać deklaracja CE.</w:t>
            </w:r>
          </w:p>
          <w:p w:rsidR="00502328" w:rsidRPr="00F605E6" w:rsidRDefault="00502328" w:rsidP="002538B4">
            <w:pPr>
              <w:pStyle w:val="Standard"/>
              <w:spacing w:after="0" w:line="240" w:lineRule="auto"/>
              <w:rPr>
                <w:rFonts w:ascii="Arial" w:hAnsi="Arial" w:cs="Arial"/>
                <w:sz w:val="20"/>
                <w:szCs w:val="20"/>
              </w:rPr>
            </w:pPr>
            <w:r w:rsidRPr="005C154E">
              <w:rPr>
                <w:rFonts w:ascii="Arial" w:eastAsia="Times New Roman" w:hAnsi="Arial" w:cs="Arial"/>
                <w:sz w:val="20"/>
                <w:szCs w:val="20"/>
                <w:lang w:eastAsia="pl-PL"/>
              </w:rPr>
              <w:t xml:space="preserve">Oferowany serwer musi znajdować się na liście Windows Server </w:t>
            </w:r>
            <w:proofErr w:type="spellStart"/>
            <w:r w:rsidRPr="005C154E">
              <w:rPr>
                <w:rFonts w:ascii="Arial" w:eastAsia="Times New Roman" w:hAnsi="Arial" w:cs="Arial"/>
                <w:sz w:val="20"/>
                <w:szCs w:val="20"/>
                <w:lang w:eastAsia="pl-PL"/>
              </w:rPr>
              <w:t>Catalog</w:t>
            </w:r>
            <w:proofErr w:type="spellEnd"/>
            <w:r w:rsidRPr="005C154E">
              <w:rPr>
                <w:rFonts w:ascii="Arial" w:eastAsia="Times New Roman" w:hAnsi="Arial" w:cs="Arial"/>
                <w:sz w:val="20"/>
                <w:szCs w:val="20"/>
                <w:lang w:eastAsia="pl-PL"/>
              </w:rPr>
              <w:t xml:space="preserve"> i posiadać status „</w:t>
            </w:r>
            <w:proofErr w:type="spellStart"/>
            <w:r w:rsidRPr="005C154E">
              <w:rPr>
                <w:rFonts w:ascii="Arial" w:eastAsia="Times New Roman" w:hAnsi="Arial" w:cs="Arial"/>
                <w:sz w:val="20"/>
                <w:szCs w:val="20"/>
                <w:lang w:eastAsia="pl-PL"/>
              </w:rPr>
              <w:t>Certified</w:t>
            </w:r>
            <w:proofErr w:type="spellEnd"/>
            <w:r w:rsidRPr="005C154E">
              <w:rPr>
                <w:rFonts w:ascii="Arial" w:eastAsia="Times New Roman" w:hAnsi="Arial" w:cs="Arial"/>
                <w:sz w:val="20"/>
                <w:szCs w:val="20"/>
                <w:lang w:eastAsia="pl-PL"/>
              </w:rPr>
              <w:t xml:space="preserve"> for Windows” dla systemów Microsoft Windows 2012, Microsoft Windows 2012 R2, Windows Server 2016.</w:t>
            </w:r>
          </w:p>
        </w:tc>
      </w:tr>
      <w:tr w:rsidR="00502328" w:rsidRPr="00F605E6" w:rsidTr="002538B4">
        <w:trPr>
          <w:trHeight w:val="840"/>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Warunki gwarancji</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Pięć lat gwarancji realizowanej w miejscu instalacji sprzętu, z czasem reakcji do następnego dnia roboczego od przyjęcia zgłoszenia, możliwość zgłaszania awarii w trybie 365x7x24 poprzez ogólnopolską linię telefoniczną producenta.</w:t>
            </w:r>
          </w:p>
          <w:p w:rsidR="00502328" w:rsidRPr="005C154E" w:rsidRDefault="00502328" w:rsidP="002538B4">
            <w:pPr>
              <w:pStyle w:val="Standard"/>
              <w:spacing w:before="280" w:after="0" w:line="240" w:lineRule="auto"/>
              <w:rPr>
                <w:rFonts w:ascii="Arial" w:hAnsi="Arial" w:cs="Arial"/>
                <w:sz w:val="20"/>
                <w:szCs w:val="20"/>
              </w:rPr>
            </w:pPr>
            <w:r w:rsidRPr="005C154E">
              <w:rPr>
                <w:rFonts w:ascii="Arial" w:eastAsia="Times New Roman" w:hAnsi="Arial" w:cs="Arial"/>
                <w:sz w:val="20"/>
                <w:szCs w:val="20"/>
                <w:lang w:eastAsia="pl-PL"/>
              </w:rPr>
              <w:t>Oświadczenie producenta, że w przypadku nie wywiązywania się z obowiązków gwarancyjnych oferenta lub firmy serwisującej, przejmie na siebie wszelkie zobowiązania związane z serwisem.</w:t>
            </w:r>
          </w:p>
          <w:p w:rsidR="00502328" w:rsidRPr="005C154E" w:rsidRDefault="00502328" w:rsidP="002538B4">
            <w:pPr>
              <w:pStyle w:val="Standard"/>
              <w:spacing w:before="280" w:after="0" w:line="240" w:lineRule="auto"/>
              <w:rPr>
                <w:rFonts w:ascii="Arial" w:hAnsi="Arial" w:cs="Arial"/>
                <w:sz w:val="20"/>
                <w:szCs w:val="20"/>
              </w:rPr>
            </w:pPr>
            <w:r w:rsidRPr="005C154E">
              <w:rPr>
                <w:rFonts w:ascii="Arial" w:eastAsia="Times New Roman" w:hAnsi="Arial" w:cs="Arial"/>
                <w:sz w:val="20"/>
                <w:szCs w:val="20"/>
                <w:lang w:eastAsia="pl-PL"/>
              </w:rPr>
              <w:t>W przypadku awarii dyski twarde pozostają własnością zamawiającego – do oferty dołączyć oświadczenie podmiotu realizującego serwis lub producenta o spełnieniu tego warunku</w:t>
            </w:r>
          </w:p>
          <w:p w:rsidR="00502328" w:rsidRPr="00F605E6" w:rsidRDefault="00502328" w:rsidP="002538B4">
            <w:pPr>
              <w:pStyle w:val="Standard"/>
              <w:spacing w:before="280" w:after="119" w:line="240" w:lineRule="auto"/>
              <w:rPr>
                <w:rFonts w:ascii="Arial" w:hAnsi="Arial" w:cs="Arial"/>
                <w:sz w:val="20"/>
                <w:szCs w:val="20"/>
              </w:rPr>
            </w:pPr>
            <w:r w:rsidRPr="005C154E">
              <w:rPr>
                <w:rFonts w:ascii="Arial" w:eastAsia="Times New Roman" w:hAnsi="Arial" w:cs="Arial"/>
                <w:sz w:val="20"/>
                <w:szCs w:val="20"/>
                <w:lang w:eastAsia="pl-PL"/>
              </w:rPr>
              <w:t xml:space="preserve">Możliwość rozszerzenia gwarancji przez producenta </w:t>
            </w:r>
            <w:r w:rsidRPr="00F605E6">
              <w:rPr>
                <w:rFonts w:ascii="Arial" w:eastAsia="Times New Roman" w:hAnsi="Arial" w:cs="Arial"/>
                <w:sz w:val="20"/>
                <w:szCs w:val="20"/>
                <w:lang w:eastAsia="pl-PL"/>
              </w:rPr>
              <w:t>do siedmiu lat.</w:t>
            </w:r>
          </w:p>
        </w:tc>
      </w:tr>
      <w:tr w:rsidR="00502328" w:rsidRPr="00F605E6" w:rsidTr="002538B4">
        <w:trPr>
          <w:trHeight w:val="72"/>
          <w:jc w:val="center"/>
        </w:trPr>
        <w:tc>
          <w:tcPr>
            <w:tcW w:w="2203"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119" w:line="240" w:lineRule="auto"/>
              <w:jc w:val="center"/>
              <w:rPr>
                <w:rFonts w:ascii="Arial" w:hAnsi="Arial" w:cs="Arial"/>
                <w:sz w:val="20"/>
                <w:szCs w:val="20"/>
              </w:rPr>
            </w:pPr>
            <w:r w:rsidRPr="00F605E6">
              <w:rPr>
                <w:rFonts w:ascii="Arial" w:eastAsia="Times New Roman" w:hAnsi="Arial" w:cs="Arial"/>
                <w:b/>
                <w:bCs/>
                <w:sz w:val="20"/>
                <w:szCs w:val="20"/>
                <w:lang w:eastAsia="pl-PL"/>
              </w:rPr>
              <w:t>Dokumentacja użytkownika</w:t>
            </w:r>
          </w:p>
        </w:tc>
        <w:tc>
          <w:tcPr>
            <w:tcW w:w="6869" w:type="dxa"/>
            <w:tcBorders>
              <w:top w:val="outset" w:sz="18" w:space="0" w:color="000000"/>
              <w:left w:val="outset" w:sz="18" w:space="0" w:color="000000"/>
              <w:bottom w:val="outset" w:sz="18" w:space="0" w:color="000000"/>
              <w:right w:val="outset" w:sz="18" w:space="0" w:color="000000"/>
            </w:tcBorders>
            <w:tcMar>
              <w:top w:w="72" w:type="dxa"/>
              <w:left w:w="94" w:type="dxa"/>
              <w:bottom w:w="72" w:type="dxa"/>
              <w:right w:w="72" w:type="dxa"/>
            </w:tcMar>
            <w:vAlign w:val="cente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Wymaga się dokumentacji w języku polskim lub angi</w:t>
            </w:r>
            <w:r w:rsidRPr="00F605E6">
              <w:rPr>
                <w:rFonts w:ascii="Arial" w:eastAsia="Times New Roman" w:hAnsi="Arial" w:cs="Arial"/>
                <w:i/>
                <w:iCs/>
                <w:sz w:val="20"/>
                <w:szCs w:val="20"/>
                <w:lang w:eastAsia="pl-PL"/>
              </w:rPr>
              <w:t>e</w:t>
            </w:r>
            <w:r w:rsidRPr="00F605E6">
              <w:rPr>
                <w:rFonts w:ascii="Arial" w:eastAsia="Times New Roman" w:hAnsi="Arial" w:cs="Arial"/>
                <w:sz w:val="20"/>
                <w:szCs w:val="20"/>
                <w:lang w:eastAsia="pl-PL"/>
              </w:rPr>
              <w:t>lskim.</w:t>
            </w:r>
          </w:p>
          <w:p w:rsidR="00502328" w:rsidRPr="00F605E6" w:rsidRDefault="00502328" w:rsidP="002538B4">
            <w:pPr>
              <w:pStyle w:val="Standard"/>
              <w:spacing w:before="280" w:after="119" w:line="240" w:lineRule="auto"/>
              <w:rPr>
                <w:rFonts w:ascii="Arial" w:hAnsi="Arial" w:cs="Arial"/>
                <w:sz w:val="20"/>
                <w:szCs w:val="20"/>
              </w:rPr>
            </w:pPr>
            <w:r w:rsidRPr="00F605E6">
              <w:rPr>
                <w:rFonts w:ascii="Arial" w:eastAsia="Times New Roman" w:hAnsi="Arial" w:cs="Arial"/>
                <w:sz w:val="20"/>
                <w:szCs w:val="20"/>
                <w:lang w:eastAsia="pl-PL"/>
              </w:rPr>
              <w:t>Możliwość telefonicznego sprawdzenia konfiguracji sprzętowej serwera oraz warunków gwarancji po podaniu numeru seryjnego bezpośrednio u producenta lub jego przedstawiciela.</w:t>
            </w:r>
          </w:p>
        </w:tc>
      </w:tr>
    </w:tbl>
    <w:p w:rsidR="00502328" w:rsidRPr="00F605E6" w:rsidRDefault="00502328" w:rsidP="00502328">
      <w:pPr>
        <w:pStyle w:val="Standard"/>
        <w:pageBreakBefore/>
        <w:spacing w:before="280" w:after="0" w:line="240" w:lineRule="auto"/>
        <w:rPr>
          <w:rFonts w:ascii="Arial" w:hAnsi="Arial" w:cs="Arial"/>
          <w:sz w:val="20"/>
          <w:szCs w:val="20"/>
        </w:rPr>
      </w:pPr>
      <w:r w:rsidRPr="00F605E6">
        <w:rPr>
          <w:rFonts w:ascii="Arial" w:eastAsia="Times New Roman" w:hAnsi="Arial" w:cs="Arial"/>
          <w:b/>
          <w:bCs/>
          <w:sz w:val="20"/>
          <w:szCs w:val="20"/>
          <w:lang w:eastAsia="pl-PL"/>
        </w:rPr>
        <w:lastRenderedPageBreak/>
        <w:t xml:space="preserve">Tabela nr 2 – wymagania oprogramowania </w:t>
      </w:r>
      <w:proofErr w:type="spellStart"/>
      <w:r w:rsidRPr="00F605E6">
        <w:rPr>
          <w:rFonts w:ascii="Arial" w:eastAsia="Times New Roman" w:hAnsi="Arial" w:cs="Arial"/>
          <w:b/>
          <w:bCs/>
          <w:sz w:val="20"/>
          <w:szCs w:val="20"/>
          <w:lang w:eastAsia="pl-PL"/>
        </w:rPr>
        <w:t>wirtualizacyjnego</w:t>
      </w:r>
      <w:proofErr w:type="spellEnd"/>
      <w:r w:rsidRPr="00F605E6">
        <w:rPr>
          <w:rFonts w:ascii="Arial" w:eastAsia="Times New Roman" w:hAnsi="Arial" w:cs="Arial"/>
          <w:b/>
          <w:bCs/>
          <w:sz w:val="20"/>
          <w:szCs w:val="20"/>
          <w:lang w:eastAsia="pl-PL"/>
        </w:rPr>
        <w:t>:</w:t>
      </w:r>
    </w:p>
    <w:tbl>
      <w:tblPr>
        <w:tblW w:w="5000" w:type="pct"/>
        <w:tblLayout w:type="fixed"/>
        <w:tblCellMar>
          <w:left w:w="10" w:type="dxa"/>
          <w:right w:w="10" w:type="dxa"/>
        </w:tblCellMar>
        <w:tblLook w:val="04A0" w:firstRow="1" w:lastRow="0" w:firstColumn="1" w:lastColumn="0" w:noHBand="0" w:noVBand="1"/>
      </w:tblPr>
      <w:tblGrid>
        <w:gridCol w:w="9026"/>
      </w:tblGrid>
      <w:tr w:rsidR="00502328" w:rsidRPr="00F605E6" w:rsidTr="002538B4">
        <w:tc>
          <w:tcPr>
            <w:tcW w:w="9072" w:type="dxa"/>
            <w:tcBorders>
              <w:top w:val="outset" w:sz="18" w:space="0" w:color="000000"/>
              <w:left w:val="outset" w:sz="18" w:space="0" w:color="000000"/>
              <w:bottom w:val="outset" w:sz="18" w:space="0" w:color="000000"/>
              <w:right w:val="outset" w:sz="18" w:space="0" w:color="000000"/>
            </w:tcBorders>
            <w:tcMar>
              <w:top w:w="60" w:type="dxa"/>
              <w:left w:w="82" w:type="dxa"/>
              <w:bottom w:w="60" w:type="dxa"/>
              <w:right w:w="60" w:type="dxa"/>
            </w:tcMar>
          </w:tcPr>
          <w:p w:rsidR="00502328" w:rsidRPr="00F605E6" w:rsidRDefault="00502328" w:rsidP="002538B4">
            <w:pPr>
              <w:pStyle w:val="Standard"/>
              <w:spacing w:before="280" w:after="0" w:line="240" w:lineRule="auto"/>
              <w:rPr>
                <w:rFonts w:ascii="Arial" w:hAnsi="Arial" w:cs="Arial"/>
                <w:sz w:val="20"/>
                <w:szCs w:val="20"/>
              </w:rPr>
            </w:pPr>
            <w:r w:rsidRPr="00F605E6">
              <w:rPr>
                <w:rFonts w:ascii="Arial" w:eastAsia="Times New Roman" w:hAnsi="Arial" w:cs="Arial"/>
                <w:sz w:val="20"/>
                <w:szCs w:val="20"/>
                <w:lang w:eastAsia="pl-PL"/>
              </w:rPr>
              <w:t>Zamawiający wymaga obłożenie licencjami dostarczonego hostu 2 procesorowego.</w:t>
            </w:r>
          </w:p>
          <w:p w:rsidR="00502328" w:rsidRPr="00F605E6" w:rsidRDefault="00502328" w:rsidP="002538B4">
            <w:pPr>
              <w:pStyle w:val="Standard"/>
              <w:spacing w:before="280" w:after="0" w:line="240" w:lineRule="auto"/>
              <w:ind w:left="363"/>
              <w:rPr>
                <w:rFonts w:ascii="Arial" w:hAnsi="Arial" w:cs="Arial"/>
                <w:sz w:val="20"/>
                <w:szCs w:val="20"/>
              </w:rPr>
            </w:pPr>
            <w:r w:rsidRPr="00F605E6">
              <w:rPr>
                <w:rFonts w:ascii="Arial" w:eastAsia="Times New Roman" w:hAnsi="Arial" w:cs="Arial"/>
                <w:b/>
                <w:bCs/>
                <w:sz w:val="20"/>
                <w:szCs w:val="20"/>
                <w:lang w:eastAsia="pl-PL"/>
              </w:rPr>
              <w:t xml:space="preserve">Specyfikacja </w:t>
            </w:r>
            <w:proofErr w:type="spellStart"/>
            <w:r w:rsidRPr="00F605E6">
              <w:rPr>
                <w:rFonts w:ascii="Arial" w:eastAsia="Times New Roman" w:hAnsi="Arial" w:cs="Arial"/>
                <w:b/>
                <w:bCs/>
                <w:sz w:val="20"/>
                <w:szCs w:val="20"/>
                <w:lang w:eastAsia="pl-PL"/>
              </w:rPr>
              <w:t>wirtualizatora</w:t>
            </w:r>
            <w:proofErr w:type="spellEnd"/>
            <w:r w:rsidRPr="00F605E6">
              <w:rPr>
                <w:rFonts w:ascii="Arial" w:eastAsia="Times New Roman" w:hAnsi="Arial" w:cs="Arial"/>
                <w:b/>
                <w:bCs/>
                <w:sz w:val="20"/>
                <w:szCs w:val="20"/>
                <w:lang w:eastAsia="pl-PL"/>
              </w:rPr>
              <w:t>:</w:t>
            </w:r>
          </w:p>
          <w:p w:rsidR="00502328" w:rsidRPr="00F605E6" w:rsidRDefault="00502328" w:rsidP="00002022">
            <w:pPr>
              <w:pStyle w:val="Standard"/>
              <w:numPr>
                <w:ilvl w:val="0"/>
                <w:numId w:val="13"/>
              </w:numPr>
              <w:spacing w:before="280" w:after="0" w:line="240" w:lineRule="auto"/>
              <w:rPr>
                <w:rFonts w:ascii="Arial" w:hAnsi="Arial" w:cs="Arial"/>
                <w:sz w:val="20"/>
                <w:szCs w:val="20"/>
              </w:rPr>
            </w:pPr>
            <w:r w:rsidRPr="00F605E6">
              <w:rPr>
                <w:rFonts w:ascii="Arial" w:eastAsia="Times New Roman" w:hAnsi="Arial" w:cs="Arial"/>
                <w:sz w:val="20"/>
                <w:szCs w:val="20"/>
                <w:lang w:eastAsia="pl-PL"/>
              </w:rPr>
              <w:t>Warstwa wirtualizacji musi być zainstalowana bezpośrednio na sprzęcie fizycznym bez dodatkowych pośredniczących systemów operacyjnych</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zapewnić możliwość obsługi wielu instancji systemów operacyjnych na jednym serwerze fizycznym i powinno się charakteryzować maksymalnym możliwym stopniem konsolidacji sprzętowej.</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Pojedynczy klaster może się skalować do 64 fizycznych hostów (serwerów) z zainstalowaną warstwą wirtualizacji.</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zainstalowane na serwerze fizycznym potrafi obsłużyć i wykorzystać procesory fizyczne wyposażone w 480 logicznych wątków oraz do 6TB pamięci fizycznej RAM.</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musi zapewnić możliwość skonfigurowania maszyn wirtualnych 1-128 procesorowych.</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musi zapewniać możliwość stworzenia dysku maszyny wirtualnej o wielkości do 62 TB.</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do wirtualizacji musi zapewnić możliwość skonfigurowania maszyn wirtualnych </w:t>
            </w:r>
            <w:r w:rsidRPr="00F605E6">
              <w:rPr>
                <w:rFonts w:ascii="Arial" w:eastAsia="Times New Roman" w:hAnsi="Arial" w:cs="Arial"/>
                <w:sz w:val="20"/>
                <w:szCs w:val="20"/>
                <w:lang w:eastAsia="pl-PL"/>
              </w:rPr>
              <w:br/>
              <w:t>z możliwością przydzielenia do 4 TB pamięci operacyjnej RAM.</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musi zapewnić możliwość skonfigurowania maszyn wirtualnych ,z których każda może mieć 1-10 wirtualnych kart sieciowych.</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musi zapewnić możliwość skonfigurowania maszyn wirtualnych , z których każda może mieć 32 porty szeregowe.</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umożliwiać łatwą i szybką rozbudowę infrastruktury o nowe usługi bez spadku wydajności i dostępności pozostałych wybranych usług.</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powinno w możliwie największym stopniu być niezależne od producenta platformy sprzętowej.</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Polityka licencjonowania musi umożliwiać przenoszenie licencji na oprogramowanie do wirtualizacji pomiędzy serwerami różnych producentów z zachowaniem wsparcia technicznego i zmianą wersji oprogramowania na niższą (</w:t>
            </w:r>
            <w:proofErr w:type="spellStart"/>
            <w:r w:rsidRPr="00F605E6">
              <w:rPr>
                <w:rFonts w:ascii="Arial" w:eastAsia="Times New Roman" w:hAnsi="Arial" w:cs="Arial"/>
                <w:sz w:val="20"/>
                <w:szCs w:val="20"/>
                <w:lang w:eastAsia="pl-PL"/>
              </w:rPr>
              <w:t>downgrade</w:t>
            </w:r>
            <w:proofErr w:type="spellEnd"/>
            <w:r w:rsidRPr="00F605E6">
              <w:rPr>
                <w:rFonts w:ascii="Arial" w:eastAsia="Times New Roman" w:hAnsi="Arial" w:cs="Arial"/>
                <w:sz w:val="20"/>
                <w:szCs w:val="20"/>
                <w:lang w:eastAsia="pl-PL"/>
              </w:rPr>
              <w:t>). Licencjonowanie nie może odbywać się w trybie OEM.</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musi wspierać następujące systemy operacyjne: MS-DOS 6.22, Windows 3.1, Windows 95, Windows 98, Windows XP, Windows Vista , Windows NT 4.0, Windows 2000, Windows Server 2003, Windows Server 2008, Windows Server 2012, Windows 7, Windows 8, SLES 11, SLES 10, SLES 9, SLES 8, RHEL 6, RHEL 5, RHEL 4, RHEL 3, Solaris 11 ,Solaris 10, Solaris 9, Solaris 8, OS/2 Warp 4.0, NetWare 6.5, NetWare 6, NetWare 5, OEL 4, OEL 5, </w:t>
            </w:r>
            <w:proofErr w:type="spellStart"/>
            <w:r w:rsidRPr="00F605E6">
              <w:rPr>
                <w:rFonts w:ascii="Arial" w:eastAsia="Times New Roman" w:hAnsi="Arial" w:cs="Arial"/>
                <w:sz w:val="20"/>
                <w:szCs w:val="20"/>
                <w:lang w:eastAsia="pl-PL"/>
              </w:rPr>
              <w:t>Debian</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CentOS</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FreeBSD</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Asianux</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Mandriva</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Ubuntu</w:t>
            </w:r>
            <w:proofErr w:type="spellEnd"/>
            <w:r w:rsidRPr="00F605E6">
              <w:rPr>
                <w:rFonts w:ascii="Arial" w:eastAsia="Times New Roman" w:hAnsi="Arial" w:cs="Arial"/>
                <w:sz w:val="20"/>
                <w:szCs w:val="20"/>
                <w:lang w:eastAsia="pl-PL"/>
              </w:rPr>
              <w:t xml:space="preserve"> 14, </w:t>
            </w:r>
            <w:proofErr w:type="spellStart"/>
            <w:r w:rsidRPr="00F605E6">
              <w:rPr>
                <w:rFonts w:ascii="Arial" w:eastAsia="Times New Roman" w:hAnsi="Arial" w:cs="Arial"/>
                <w:sz w:val="20"/>
                <w:szCs w:val="20"/>
                <w:lang w:eastAsia="pl-PL"/>
              </w:rPr>
              <w:t>Ubuntu</w:t>
            </w:r>
            <w:proofErr w:type="spellEnd"/>
            <w:r w:rsidRPr="00F605E6">
              <w:rPr>
                <w:rFonts w:ascii="Arial" w:eastAsia="Times New Roman" w:hAnsi="Arial" w:cs="Arial"/>
                <w:sz w:val="20"/>
                <w:szCs w:val="20"/>
                <w:lang w:eastAsia="pl-PL"/>
              </w:rPr>
              <w:t xml:space="preserve"> 12, SCO </w:t>
            </w:r>
            <w:proofErr w:type="spellStart"/>
            <w:r w:rsidRPr="00F605E6">
              <w:rPr>
                <w:rFonts w:ascii="Arial" w:eastAsia="Times New Roman" w:hAnsi="Arial" w:cs="Arial"/>
                <w:sz w:val="20"/>
                <w:szCs w:val="20"/>
                <w:lang w:eastAsia="pl-PL"/>
              </w:rPr>
              <w:t>OpenServer</w:t>
            </w:r>
            <w:proofErr w:type="spellEnd"/>
            <w:r w:rsidRPr="00F605E6">
              <w:rPr>
                <w:rFonts w:ascii="Arial" w:eastAsia="Times New Roman" w:hAnsi="Arial" w:cs="Arial"/>
                <w:sz w:val="20"/>
                <w:szCs w:val="20"/>
                <w:lang w:eastAsia="pl-PL"/>
              </w:rPr>
              <w:t xml:space="preserve">, SCO </w:t>
            </w:r>
            <w:proofErr w:type="spellStart"/>
            <w:r w:rsidRPr="00F605E6">
              <w:rPr>
                <w:rFonts w:ascii="Arial" w:eastAsia="Times New Roman" w:hAnsi="Arial" w:cs="Arial"/>
                <w:sz w:val="20"/>
                <w:szCs w:val="20"/>
                <w:lang w:eastAsia="pl-PL"/>
              </w:rPr>
              <w:t>Unixware</w:t>
            </w:r>
            <w:proofErr w:type="spellEnd"/>
            <w:r w:rsidRPr="00F605E6">
              <w:rPr>
                <w:rFonts w:ascii="Arial" w:eastAsia="Times New Roman" w:hAnsi="Arial" w:cs="Arial"/>
                <w:sz w:val="20"/>
                <w:szCs w:val="20"/>
                <w:lang w:eastAsia="pl-PL"/>
              </w:rPr>
              <w:t>, Mac OS X.</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umożliwiać przydzielenie większej ilości pamięci RAM dla maszyn wirtualnych niż fizyczne zasoby RAM serwera w celu osiągnięcia maksymalnego współczynnika konsolidacji.</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umożliwiać udostępnienie maszynie wirtualnej większej ilości zasobów dyskowych niż jest fizycznie zarezerwowane na dyskach lokalnych serwera lub na macierzy.</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F605E6">
              <w:rPr>
                <w:rFonts w:ascii="Arial" w:eastAsia="Times New Roman" w:hAnsi="Arial" w:cs="Arial"/>
                <w:sz w:val="20"/>
                <w:szCs w:val="20"/>
                <w:lang w:eastAsia="pl-PL"/>
              </w:rPr>
              <w:t>virtual</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appliance</w:t>
            </w:r>
            <w:proofErr w:type="spellEnd"/>
            <w:r w:rsidRPr="00F605E6">
              <w:rPr>
                <w:rFonts w:ascii="Arial" w:eastAsia="Times New Roman" w:hAnsi="Arial" w:cs="Arial"/>
                <w:sz w:val="20"/>
                <w:szCs w:val="20"/>
                <w:lang w:eastAsia="pl-PL"/>
              </w:rPr>
              <w:t>.</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lastRenderedPageBreak/>
              <w:t xml:space="preserve">Oprogramowanie do wirtualizacji powinno zapewnić możliwość wykonywania kopii migawkowych instancji systemów operacyjnych (tzw. </w:t>
            </w:r>
            <w:proofErr w:type="spellStart"/>
            <w:r w:rsidRPr="00F605E6">
              <w:rPr>
                <w:rFonts w:ascii="Arial" w:eastAsia="Times New Roman" w:hAnsi="Arial" w:cs="Arial"/>
                <w:sz w:val="20"/>
                <w:szCs w:val="20"/>
                <w:lang w:eastAsia="pl-PL"/>
              </w:rPr>
              <w:t>snapshot</w:t>
            </w:r>
            <w:proofErr w:type="spellEnd"/>
            <w:r w:rsidRPr="00F605E6">
              <w:rPr>
                <w:rFonts w:ascii="Arial" w:eastAsia="Times New Roman" w:hAnsi="Arial" w:cs="Arial"/>
                <w:sz w:val="20"/>
                <w:szCs w:val="20"/>
                <w:lang w:eastAsia="pl-PL"/>
              </w:rPr>
              <w:t>) na potrzeby tworzenia kopii zapasowych bez przerywania ich pracy.</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musi zapewnić możliwość klonowania systemów operacyjnych wraz z ich pełną konfiguracją i danymi.</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Oprogramowanie do wirtualizacji oraz oprogramowanie zarządzające musi posiadać możliwość integracji z usługami katalogowymi Microsoft Active Directory.</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musi zapewniać mechanizm bezpiecznego uaktualniania warstwy </w:t>
            </w:r>
            <w:proofErr w:type="spellStart"/>
            <w:r w:rsidRPr="00F605E6">
              <w:rPr>
                <w:rFonts w:ascii="Arial" w:eastAsia="Times New Roman" w:hAnsi="Arial" w:cs="Arial"/>
                <w:sz w:val="20"/>
                <w:szCs w:val="20"/>
                <w:lang w:eastAsia="pl-PL"/>
              </w:rPr>
              <w:t>wirtualizacyjnej</w:t>
            </w:r>
            <w:proofErr w:type="spellEnd"/>
            <w:r w:rsidRPr="00F605E6">
              <w:rPr>
                <w:rFonts w:ascii="Arial" w:eastAsia="Times New Roman" w:hAnsi="Arial" w:cs="Arial"/>
                <w:sz w:val="20"/>
                <w:szCs w:val="20"/>
                <w:lang w:eastAsia="pl-PL"/>
              </w:rPr>
              <w:t xml:space="preserve"> (hosta, maszyny wirtualnej) bez potrzeby wyłączania wirtualnych maszyn.</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musi zapewnić wbudowany, bezpieczny mechanizm do automatycznego tworzenia kopii zapasowych, odtwarzania wskazanych maszyn wirtualnych. Mechanizm ten musi umożliwiać również odtwarzanie pojedynczych plików z kopii zapasowej oraz zapewnia stosowanie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dla kopii zapasowych. Mechanizm zapewnia możliwość wykonywania spójnych kopii zapasowych serwerów aplikacyjnych (Microsoft SQL Server, Microsoft Exchange Server, Microsoft SharePoint Server) oraz replikację kopii zapasowych.</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zapewniać mechanizm replikacji wskazanych maszyn wirtualnych w obrębie klastra serwerów fizycznych.</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Rozwiązanie musi mieć możliwość przenoszenia maszyn wirtualnych w czasie ich pracy pomiędzy serwerami fizycznymi. Mechanizm powinien umożliwiać 4 lub więcej takich procesów przenoszenia jednocześnie.</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musi mieć możliwość przenoszenia </w:t>
            </w:r>
            <w:proofErr w:type="spellStart"/>
            <w:r w:rsidRPr="00F605E6">
              <w:rPr>
                <w:rFonts w:ascii="Arial" w:eastAsia="Times New Roman" w:hAnsi="Arial" w:cs="Arial"/>
                <w:sz w:val="20"/>
                <w:szCs w:val="20"/>
                <w:lang w:eastAsia="pl-PL"/>
              </w:rPr>
              <w:t>zwirtualizowanych</w:t>
            </w:r>
            <w:proofErr w:type="spellEnd"/>
            <w:r w:rsidRPr="00F605E6">
              <w:rPr>
                <w:rFonts w:ascii="Arial" w:eastAsia="Times New Roman" w:hAnsi="Arial" w:cs="Arial"/>
                <w:sz w:val="20"/>
                <w:szCs w:val="20"/>
                <w:lang w:eastAsia="pl-PL"/>
              </w:rPr>
              <w:t xml:space="preserve"> dysków maszyn wirtualnych w czasie ich pracy pomiędzy fizycznymi zasobami dyskowymi.</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Musi zostać zapewniona odpowiednia redundancja i taki mechanizm (wysokiej dostępności HA) , aby w przypadku awarii lub niedostępności serwera fizycznego wybrane przez administratora i uruchomione nim wirtualne maszyny zostały uruchomione na innych serwerach z zainstalowanym oprogramowaniem </w:t>
            </w:r>
            <w:proofErr w:type="spellStart"/>
            <w:r w:rsidRPr="00F605E6">
              <w:rPr>
                <w:rFonts w:ascii="Arial" w:eastAsia="Times New Roman" w:hAnsi="Arial" w:cs="Arial"/>
                <w:sz w:val="20"/>
                <w:szCs w:val="20"/>
                <w:lang w:eastAsia="pl-PL"/>
              </w:rPr>
              <w:t>wirtualizacyjnym</w:t>
            </w:r>
            <w:proofErr w:type="spellEnd"/>
            <w:r w:rsidRPr="00F605E6">
              <w:rPr>
                <w:rFonts w:ascii="Arial" w:eastAsia="Times New Roman" w:hAnsi="Arial" w:cs="Arial"/>
                <w:sz w:val="20"/>
                <w:szCs w:val="20"/>
                <w:lang w:eastAsia="pl-PL"/>
              </w:rPr>
              <w:t>.</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t>
            </w:r>
            <w:proofErr w:type="spellStart"/>
            <w:r w:rsidRPr="00F605E6">
              <w:rPr>
                <w:rFonts w:ascii="Arial" w:eastAsia="Times New Roman" w:hAnsi="Arial" w:cs="Arial"/>
                <w:sz w:val="20"/>
                <w:szCs w:val="20"/>
                <w:lang w:eastAsia="pl-PL"/>
              </w:rPr>
              <w:t>wirtualizacyjnym</w:t>
            </w:r>
            <w:proofErr w:type="spellEnd"/>
            <w:r w:rsidRPr="00F605E6">
              <w:rPr>
                <w:rFonts w:ascii="Arial" w:eastAsia="Times New Roman" w:hAnsi="Arial" w:cs="Arial"/>
                <w:sz w:val="20"/>
                <w:szCs w:val="20"/>
                <w:lang w:eastAsia="pl-PL"/>
              </w:rPr>
              <w:t>. Mechanizm ten umożliwia zabezpieczenie maszyn wirtualnych wyposażonych w minimum 2 wirtualne procesory.</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System musi posiadać funkcjonalność wirtualnego przełącznika (</w:t>
            </w:r>
            <w:proofErr w:type="spellStart"/>
            <w:r w:rsidRPr="00F605E6">
              <w:rPr>
                <w:rFonts w:ascii="Arial" w:eastAsia="Times New Roman" w:hAnsi="Arial" w:cs="Arial"/>
                <w:sz w:val="20"/>
                <w:szCs w:val="20"/>
                <w:lang w:eastAsia="pl-PL"/>
              </w:rPr>
              <w:t>virtual</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switch</w:t>
            </w:r>
            <w:proofErr w:type="spellEnd"/>
            <w:r w:rsidRPr="00F605E6">
              <w:rPr>
                <w:rFonts w:ascii="Arial" w:eastAsia="Times New Roman" w:hAnsi="Arial" w:cs="Arial"/>
                <w:sz w:val="20"/>
                <w:szCs w:val="20"/>
                <w:lang w:eastAsia="pl-PL"/>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Pojedynczy wirtualny przełącznik musi posiadać możliwość przyłączania do niego dwóch i więcej fizycznych kart sieciowych, aby zapewnić bezpieczeństwo połączenia </w:t>
            </w:r>
            <w:proofErr w:type="spellStart"/>
            <w:r w:rsidRPr="00F605E6">
              <w:rPr>
                <w:rFonts w:ascii="Arial" w:eastAsia="Times New Roman" w:hAnsi="Arial" w:cs="Arial"/>
                <w:sz w:val="20"/>
                <w:szCs w:val="20"/>
                <w:lang w:eastAsia="pl-PL"/>
              </w:rPr>
              <w:t>ethernetowego</w:t>
            </w:r>
            <w:proofErr w:type="spellEnd"/>
            <w:r w:rsidRPr="00F605E6">
              <w:rPr>
                <w:rFonts w:ascii="Arial" w:eastAsia="Times New Roman" w:hAnsi="Arial" w:cs="Arial"/>
                <w:sz w:val="20"/>
                <w:szCs w:val="20"/>
                <w:lang w:eastAsia="pl-PL"/>
              </w:rPr>
              <w:t xml:space="preserve"> w razie awarii karty sieciowej.</w:t>
            </w:r>
          </w:p>
          <w:p w:rsidR="00502328" w:rsidRPr="00F605E6" w:rsidRDefault="00502328" w:rsidP="00002022">
            <w:pPr>
              <w:pStyle w:val="Standard"/>
              <w:numPr>
                <w:ilvl w:val="0"/>
                <w:numId w:val="5"/>
              </w:numPr>
              <w:spacing w:after="0" w:line="240" w:lineRule="auto"/>
              <w:rPr>
                <w:rFonts w:ascii="Arial" w:hAnsi="Arial" w:cs="Arial"/>
                <w:sz w:val="20"/>
                <w:szCs w:val="20"/>
              </w:rPr>
            </w:pPr>
            <w:r w:rsidRPr="00F605E6">
              <w:rPr>
                <w:rFonts w:ascii="Arial" w:eastAsia="Times New Roman" w:hAnsi="Arial" w:cs="Arial"/>
                <w:sz w:val="20"/>
                <w:szCs w:val="20"/>
                <w:lang w:eastAsia="pl-PL"/>
              </w:rPr>
              <w:t>Wirtualne przełączniki musza obsługiwać wirtualne sieci lokalne (VLAN).</w:t>
            </w:r>
          </w:p>
        </w:tc>
      </w:tr>
    </w:tbl>
    <w:p w:rsidR="00502328" w:rsidRPr="00F605E6" w:rsidRDefault="00502328" w:rsidP="00502328">
      <w:pPr>
        <w:pStyle w:val="Standard"/>
        <w:spacing w:after="0" w:line="240" w:lineRule="auto"/>
        <w:rPr>
          <w:rFonts w:ascii="Arial" w:hAnsi="Arial" w:cs="Arial"/>
          <w:sz w:val="20"/>
          <w:szCs w:val="20"/>
        </w:rPr>
      </w:pPr>
    </w:p>
    <w:p w:rsidR="002538B4" w:rsidRPr="00F605E6" w:rsidRDefault="002538B4" w:rsidP="00002022">
      <w:pPr>
        <w:pStyle w:val="Standard"/>
        <w:numPr>
          <w:ilvl w:val="0"/>
          <w:numId w:val="1"/>
        </w:numPr>
        <w:spacing w:before="119" w:after="119" w:line="240" w:lineRule="auto"/>
        <w:ind w:left="360"/>
        <w:jc w:val="both"/>
        <w:rPr>
          <w:rFonts w:ascii="Arial" w:eastAsia="Times New Roman" w:hAnsi="Arial" w:cs="Arial"/>
          <w:b/>
          <w:bCs/>
          <w:sz w:val="20"/>
          <w:szCs w:val="20"/>
          <w:u w:val="single"/>
          <w:lang w:eastAsia="pl-PL"/>
        </w:rPr>
      </w:pPr>
      <w:r w:rsidRPr="00F605E6">
        <w:rPr>
          <w:rFonts w:ascii="Arial" w:eastAsia="Times New Roman" w:hAnsi="Arial" w:cs="Arial"/>
          <w:b/>
          <w:bCs/>
          <w:sz w:val="20"/>
          <w:szCs w:val="20"/>
          <w:u w:val="single"/>
          <w:lang w:eastAsia="pl-PL"/>
        </w:rPr>
        <w:t xml:space="preserve">Rozbudowa posiadanych licencji EMC </w:t>
      </w:r>
      <w:proofErr w:type="spellStart"/>
      <w:r w:rsidRPr="00F605E6">
        <w:rPr>
          <w:rFonts w:ascii="Arial" w:eastAsia="Times New Roman" w:hAnsi="Arial" w:cs="Arial"/>
          <w:b/>
          <w:bCs/>
          <w:sz w:val="20"/>
          <w:szCs w:val="20"/>
          <w:u w:val="single"/>
          <w:lang w:eastAsia="pl-PL"/>
        </w:rPr>
        <w:t>Avamar</w:t>
      </w:r>
      <w:proofErr w:type="spellEnd"/>
      <w:r w:rsidRPr="00F605E6">
        <w:rPr>
          <w:rFonts w:ascii="Arial" w:eastAsia="Times New Roman" w:hAnsi="Arial" w:cs="Arial"/>
          <w:b/>
          <w:bCs/>
          <w:sz w:val="20"/>
          <w:szCs w:val="20"/>
          <w:u w:val="single"/>
          <w:lang w:eastAsia="pl-PL"/>
        </w:rPr>
        <w:t xml:space="preserve"> o obsługę dodatkowych pojemności na </w:t>
      </w:r>
      <w:proofErr w:type="spellStart"/>
      <w:r w:rsidRPr="00F605E6">
        <w:rPr>
          <w:rFonts w:ascii="Arial" w:eastAsia="Times New Roman" w:hAnsi="Arial" w:cs="Arial"/>
          <w:b/>
          <w:bCs/>
          <w:sz w:val="20"/>
          <w:szCs w:val="20"/>
          <w:u w:val="single"/>
          <w:lang w:eastAsia="pl-PL"/>
        </w:rPr>
        <w:t>deduplikaty</w:t>
      </w:r>
      <w:proofErr w:type="spellEnd"/>
      <w:r w:rsidRPr="00F605E6">
        <w:rPr>
          <w:rFonts w:ascii="Arial" w:eastAsia="Times New Roman" w:hAnsi="Arial" w:cs="Arial"/>
          <w:b/>
          <w:bCs/>
          <w:sz w:val="20"/>
          <w:szCs w:val="20"/>
          <w:u w:val="single"/>
          <w:lang w:eastAsia="pl-PL"/>
        </w:rPr>
        <w:t>.</w:t>
      </w:r>
    </w:p>
    <w:p w:rsidR="002538B4" w:rsidRPr="00F605E6" w:rsidRDefault="002538B4" w:rsidP="00002022">
      <w:pPr>
        <w:pStyle w:val="Standard"/>
        <w:spacing w:after="0"/>
        <w:ind w:left="340"/>
        <w:rPr>
          <w:rFonts w:ascii="Arial" w:hAnsi="Arial" w:cs="Arial"/>
          <w:sz w:val="20"/>
          <w:szCs w:val="20"/>
        </w:rPr>
      </w:pPr>
      <w:r w:rsidRPr="00F605E6">
        <w:rPr>
          <w:rFonts w:ascii="Arial" w:eastAsia="Times New Roman" w:hAnsi="Arial" w:cs="Arial"/>
          <w:sz w:val="20"/>
          <w:szCs w:val="20"/>
          <w:lang w:eastAsia="pl-PL"/>
        </w:rPr>
        <w:t>Przedmiotem zamówienia jest:</w:t>
      </w:r>
    </w:p>
    <w:p w:rsidR="002538B4" w:rsidRPr="00F605E6" w:rsidRDefault="002538B4" w:rsidP="002538B4">
      <w:pPr>
        <w:pStyle w:val="Standard"/>
        <w:spacing w:after="0"/>
        <w:rPr>
          <w:rFonts w:ascii="Arial" w:eastAsia="Times New Roman" w:hAnsi="Arial" w:cs="Arial"/>
          <w:sz w:val="20"/>
          <w:szCs w:val="20"/>
          <w:lang w:eastAsia="pl-PL"/>
        </w:rPr>
      </w:pPr>
    </w:p>
    <w:p w:rsidR="002538B4" w:rsidRPr="00F605E6" w:rsidRDefault="002538B4" w:rsidP="00002022">
      <w:pPr>
        <w:pStyle w:val="Standard"/>
        <w:numPr>
          <w:ilvl w:val="0"/>
          <w:numId w:val="163"/>
        </w:numPr>
        <w:spacing w:after="0"/>
        <w:rPr>
          <w:rFonts w:ascii="Arial" w:hAnsi="Arial" w:cs="Arial"/>
          <w:sz w:val="20"/>
          <w:szCs w:val="20"/>
        </w:rPr>
      </w:pPr>
      <w:r w:rsidRPr="00F605E6">
        <w:rPr>
          <w:rFonts w:ascii="Arial" w:eastAsia="Times New Roman" w:hAnsi="Arial" w:cs="Arial"/>
          <w:sz w:val="20"/>
          <w:szCs w:val="20"/>
          <w:lang w:eastAsia="pl-PL"/>
        </w:rPr>
        <w:t>oprogramowanie tworzące SYSTEM OCHRONY DANYCH w skład którego wchodzi:</w:t>
      </w:r>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 xml:space="preserve">aplikacja </w:t>
      </w:r>
      <w:proofErr w:type="spellStart"/>
      <w:r w:rsidRPr="00F605E6">
        <w:rPr>
          <w:rFonts w:ascii="Arial" w:eastAsia="Times New Roman" w:hAnsi="Arial" w:cs="Arial"/>
          <w:sz w:val="20"/>
          <w:szCs w:val="20"/>
          <w:lang w:eastAsia="pl-PL"/>
        </w:rPr>
        <w:t>backup’owa</w:t>
      </w:r>
      <w:proofErr w:type="spellEnd"/>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system raportujący</w:t>
      </w:r>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system dedykowany do wyszukiwania danych</w:t>
      </w:r>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 xml:space="preserve">system umożliwiający zabezpieczenie danych w trybie </w:t>
      </w:r>
      <w:proofErr w:type="spellStart"/>
      <w:r w:rsidRPr="00F605E6">
        <w:rPr>
          <w:rFonts w:ascii="Arial" w:eastAsia="Times New Roman" w:hAnsi="Arial" w:cs="Arial"/>
          <w:sz w:val="20"/>
          <w:szCs w:val="20"/>
          <w:lang w:eastAsia="pl-PL"/>
        </w:rPr>
        <w:t>Continuous</w:t>
      </w:r>
      <w:proofErr w:type="spellEnd"/>
      <w:r w:rsidRPr="00F605E6">
        <w:rPr>
          <w:rFonts w:ascii="Arial" w:eastAsia="Times New Roman" w:hAnsi="Arial" w:cs="Arial"/>
          <w:sz w:val="20"/>
          <w:szCs w:val="20"/>
          <w:lang w:eastAsia="pl-PL"/>
        </w:rPr>
        <w:t xml:space="preserve"> Data </w:t>
      </w:r>
      <w:proofErr w:type="spellStart"/>
      <w:r w:rsidRPr="00F605E6">
        <w:rPr>
          <w:rFonts w:ascii="Arial" w:eastAsia="Times New Roman" w:hAnsi="Arial" w:cs="Arial"/>
          <w:sz w:val="20"/>
          <w:szCs w:val="20"/>
          <w:lang w:eastAsia="pl-PL"/>
        </w:rPr>
        <w:t>Protection</w:t>
      </w:r>
      <w:proofErr w:type="spellEnd"/>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 xml:space="preserve">system umożliwiający instalację oraz eksploatację </w:t>
      </w:r>
      <w:proofErr w:type="spellStart"/>
      <w:r w:rsidRPr="00F605E6">
        <w:rPr>
          <w:rFonts w:ascii="Arial" w:eastAsia="Times New Roman" w:hAnsi="Arial" w:cs="Arial"/>
          <w:sz w:val="20"/>
          <w:szCs w:val="20"/>
          <w:lang w:eastAsia="pl-PL"/>
        </w:rPr>
        <w:t>deduplikatora</w:t>
      </w:r>
      <w:proofErr w:type="spellEnd"/>
    </w:p>
    <w:p w:rsidR="002538B4" w:rsidRPr="00F605E6" w:rsidRDefault="002538B4" w:rsidP="00002022">
      <w:pPr>
        <w:pStyle w:val="Standard"/>
        <w:numPr>
          <w:ilvl w:val="1"/>
          <w:numId w:val="14"/>
        </w:numPr>
        <w:spacing w:after="0"/>
        <w:rPr>
          <w:rFonts w:ascii="Arial" w:hAnsi="Arial" w:cs="Arial"/>
          <w:sz w:val="20"/>
          <w:szCs w:val="20"/>
        </w:rPr>
      </w:pPr>
      <w:r w:rsidRPr="00F605E6">
        <w:rPr>
          <w:rFonts w:ascii="Arial" w:eastAsia="Times New Roman" w:hAnsi="Arial" w:cs="Arial"/>
          <w:sz w:val="20"/>
          <w:szCs w:val="20"/>
          <w:lang w:eastAsia="pl-PL"/>
        </w:rPr>
        <w:t>system umożliwiający zarządzanie SYSTEMEM OCHRONY DANYCH</w:t>
      </w:r>
    </w:p>
    <w:p w:rsidR="002538B4" w:rsidRPr="00F605E6" w:rsidRDefault="002538B4" w:rsidP="002538B4">
      <w:pPr>
        <w:pStyle w:val="Standard"/>
        <w:spacing w:after="0"/>
        <w:rPr>
          <w:rFonts w:ascii="Arial" w:eastAsia="Times New Roman" w:hAnsi="Arial" w:cs="Arial"/>
          <w:sz w:val="20"/>
          <w:szCs w:val="20"/>
          <w:lang w:eastAsia="pl-PL"/>
        </w:rPr>
      </w:pPr>
    </w:p>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Poniższe zestawienie obejmuje wymagane funkcjonalności oprogramowania dedykowanego do stworzenia SYSTEMU OCHRONY DANYCH</w:t>
      </w:r>
    </w:p>
    <w:tbl>
      <w:tblPr>
        <w:tblW w:w="5000" w:type="pct"/>
        <w:tblLayout w:type="fixed"/>
        <w:tblCellMar>
          <w:left w:w="10" w:type="dxa"/>
          <w:right w:w="10" w:type="dxa"/>
        </w:tblCellMar>
        <w:tblLook w:val="04A0" w:firstRow="1" w:lastRow="0" w:firstColumn="1" w:lastColumn="0" w:noHBand="0" w:noVBand="1"/>
      </w:tblPr>
      <w:tblGrid>
        <w:gridCol w:w="419"/>
        <w:gridCol w:w="6736"/>
        <w:gridCol w:w="1907"/>
      </w:tblGrid>
      <w:tr w:rsidR="002538B4" w:rsidRPr="00F605E6" w:rsidTr="002538B4">
        <w:tc>
          <w:tcPr>
            <w:tcW w:w="41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64"/>
              </w:numPr>
              <w:tabs>
                <w:tab w:val="left" w:pos="1080"/>
              </w:tabs>
              <w:spacing w:after="280" w:line="240" w:lineRule="auto"/>
              <w:ind w:hanging="720"/>
              <w:rPr>
                <w:rFonts w:ascii="Arial" w:eastAsia="Times New Roman" w:hAnsi="Arial" w:cs="Arial"/>
                <w:sz w:val="20"/>
                <w:szCs w:val="20"/>
                <w:lang w:eastAsia="pl-PL"/>
              </w:rPr>
            </w:pPr>
          </w:p>
        </w:tc>
        <w:tc>
          <w:tcPr>
            <w:tcW w:w="6744"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Zamawiający wymaga dostarczenia, uruchomienia i wdrożenia systemu do zabezpieczania środowiska Data Center (baz danych, maszyn wirtualnych, serwerów wolnostojących).</w:t>
            </w:r>
          </w:p>
        </w:tc>
        <w:tc>
          <w:tcPr>
            <w:tcW w:w="190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65"/>
              </w:numPr>
              <w:tabs>
                <w:tab w:val="left" w:pos="1080"/>
              </w:tabs>
              <w:spacing w:after="280" w:line="240" w:lineRule="auto"/>
              <w:ind w:hanging="720"/>
              <w:rPr>
                <w:rFonts w:ascii="Arial" w:eastAsia="Times New Roman" w:hAnsi="Arial" w:cs="Arial"/>
                <w:sz w:val="20"/>
                <w:szCs w:val="20"/>
                <w:lang w:eastAsia="pl-PL"/>
              </w:rPr>
            </w:pPr>
          </w:p>
        </w:tc>
        <w:tc>
          <w:tcPr>
            <w:tcW w:w="6744"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59" w:line="240" w:lineRule="auto"/>
              <w:rPr>
                <w:rFonts w:ascii="Arial" w:hAnsi="Arial" w:cs="Arial"/>
                <w:sz w:val="20"/>
                <w:szCs w:val="20"/>
              </w:rPr>
            </w:pPr>
            <w:r w:rsidRPr="00F605E6">
              <w:rPr>
                <w:rFonts w:ascii="Arial" w:eastAsia="Times New Roman" w:hAnsi="Arial" w:cs="Arial"/>
                <w:sz w:val="20"/>
                <w:szCs w:val="20"/>
                <w:lang w:eastAsia="pl-PL"/>
              </w:rPr>
              <w:t>Wymagane jest dostarczenie modułów oprogramowania:</w:t>
            </w:r>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backupowego (aplikacja backupowa)</w:t>
            </w:r>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umożliwiającego stworzenie systemu raportującego</w:t>
            </w:r>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umożliwiającego zaindeksowanie oraz przeszukiwanie danych backupowych</w:t>
            </w:r>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 xml:space="preserve">umożliwiającego stworzenie rozwiązania </w:t>
            </w:r>
            <w:proofErr w:type="spellStart"/>
            <w:r w:rsidRPr="00F605E6">
              <w:rPr>
                <w:rFonts w:ascii="Arial" w:eastAsia="Times New Roman" w:hAnsi="Arial" w:cs="Arial"/>
                <w:sz w:val="20"/>
                <w:szCs w:val="20"/>
                <w:lang w:eastAsia="pl-PL"/>
              </w:rPr>
              <w:t>Continuous</w:t>
            </w:r>
            <w:proofErr w:type="spellEnd"/>
            <w:r w:rsidRPr="00F605E6">
              <w:rPr>
                <w:rFonts w:ascii="Arial" w:eastAsia="Times New Roman" w:hAnsi="Arial" w:cs="Arial"/>
                <w:sz w:val="20"/>
                <w:szCs w:val="20"/>
                <w:lang w:eastAsia="pl-PL"/>
              </w:rPr>
              <w:t xml:space="preserve"> Data </w:t>
            </w:r>
            <w:proofErr w:type="spellStart"/>
            <w:r w:rsidRPr="00F605E6">
              <w:rPr>
                <w:rFonts w:ascii="Arial" w:eastAsia="Times New Roman" w:hAnsi="Arial" w:cs="Arial"/>
                <w:sz w:val="20"/>
                <w:szCs w:val="20"/>
                <w:lang w:eastAsia="pl-PL"/>
              </w:rPr>
              <w:t>Protection</w:t>
            </w:r>
            <w:proofErr w:type="spellEnd"/>
            <w:r w:rsidRPr="00F605E6">
              <w:rPr>
                <w:rFonts w:ascii="Arial" w:eastAsia="Times New Roman" w:hAnsi="Arial" w:cs="Arial"/>
                <w:sz w:val="20"/>
                <w:szCs w:val="20"/>
                <w:lang w:eastAsia="pl-PL"/>
              </w:rPr>
              <w:t xml:space="preserve"> (CDP) dla środowisk </w:t>
            </w:r>
            <w:proofErr w:type="spellStart"/>
            <w:r w:rsidRPr="00F605E6">
              <w:rPr>
                <w:rFonts w:ascii="Arial" w:eastAsia="Times New Roman" w:hAnsi="Arial" w:cs="Arial"/>
                <w:sz w:val="20"/>
                <w:szCs w:val="20"/>
                <w:lang w:eastAsia="pl-PL"/>
              </w:rPr>
              <w:t>VMware</w:t>
            </w:r>
            <w:proofErr w:type="spellEnd"/>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 xml:space="preserve">umożliwiającego konfigurację/instalację </w:t>
            </w:r>
            <w:proofErr w:type="spellStart"/>
            <w:r w:rsidRPr="00F605E6">
              <w:rPr>
                <w:rFonts w:ascii="Arial" w:eastAsia="Times New Roman" w:hAnsi="Arial" w:cs="Arial"/>
                <w:sz w:val="20"/>
                <w:szCs w:val="20"/>
                <w:lang w:eastAsia="pl-PL"/>
              </w:rPr>
              <w:t>deduplikatora</w:t>
            </w:r>
            <w:proofErr w:type="spellEnd"/>
          </w:p>
          <w:p w:rsidR="002538B4" w:rsidRPr="00F605E6" w:rsidRDefault="002538B4" w:rsidP="002538B4">
            <w:pPr>
              <w:pStyle w:val="Standard"/>
              <w:spacing w:after="198" w:line="240" w:lineRule="auto"/>
              <w:rPr>
                <w:rFonts w:ascii="Arial" w:hAnsi="Arial" w:cs="Arial"/>
                <w:sz w:val="20"/>
                <w:szCs w:val="20"/>
              </w:rPr>
            </w:pPr>
            <w:r w:rsidRPr="00F605E6">
              <w:rPr>
                <w:rFonts w:ascii="Arial" w:eastAsia="Times New Roman" w:hAnsi="Arial" w:cs="Arial"/>
                <w:sz w:val="20"/>
                <w:szCs w:val="20"/>
                <w:lang w:eastAsia="pl-PL"/>
              </w:rPr>
              <w:t>umożliwiające zarządzanie oferowanym środowiskiem dedykowanym do zabezpieczania danych</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oferowane oprogramowanie powinno spełniać wszystkie wymienione w niniejszej tabeli funkcjonalności. Wymagane wsparcie na oferowane oprogramowanie realizowane przez producenta w okresie min. 3 lata w trybie 9x5 NBD, gwarantujące dostęp do najnowszych wersji oprogramowania.</w:t>
            </w:r>
          </w:p>
        </w:tc>
        <w:tc>
          <w:tcPr>
            <w:tcW w:w="190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hAnsi="Arial" w:cs="Arial"/>
                <w:sz w:val="20"/>
                <w:szCs w:val="20"/>
              </w:rPr>
            </w:pPr>
            <w:r w:rsidRPr="00F605E6">
              <w:rPr>
                <w:rFonts w:ascii="Arial" w:eastAsia="Times New Roman" w:hAnsi="Arial" w:cs="Arial"/>
                <w:sz w:val="20"/>
                <w:szCs w:val="20"/>
                <w:lang w:eastAsia="pl-PL"/>
              </w:rPr>
              <w:t xml:space="preserve">3 lata/ 36 </w:t>
            </w:r>
            <w:proofErr w:type="spellStart"/>
            <w:r w:rsidRPr="00F605E6">
              <w:rPr>
                <w:rFonts w:ascii="Arial" w:eastAsia="Times New Roman" w:hAnsi="Arial" w:cs="Arial"/>
                <w:sz w:val="20"/>
                <w:szCs w:val="20"/>
                <w:lang w:eastAsia="pl-PL"/>
              </w:rPr>
              <w:t>miesiący</w:t>
            </w:r>
            <w:proofErr w:type="spellEnd"/>
          </w:p>
        </w:tc>
      </w:tr>
      <w:tr w:rsidR="002538B4" w:rsidRPr="00F605E6" w:rsidTr="002538B4">
        <w:tc>
          <w:tcPr>
            <w:tcW w:w="41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66"/>
              </w:numPr>
              <w:tabs>
                <w:tab w:val="left" w:pos="1080"/>
              </w:tabs>
              <w:spacing w:after="280" w:line="240" w:lineRule="auto"/>
              <w:ind w:hanging="720"/>
              <w:rPr>
                <w:rFonts w:ascii="Arial" w:eastAsia="Times New Roman" w:hAnsi="Arial" w:cs="Arial"/>
                <w:sz w:val="20"/>
                <w:szCs w:val="20"/>
                <w:lang w:eastAsia="pl-PL"/>
              </w:rPr>
            </w:pPr>
          </w:p>
        </w:tc>
        <w:tc>
          <w:tcPr>
            <w:tcW w:w="6744"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Wymagane jest dostarczenie licencji w/w oprogramowania do zabezpieczania danych dla środowiska obejmującego zarówno serwery </w:t>
            </w:r>
            <w:proofErr w:type="spellStart"/>
            <w:r w:rsidRPr="00F605E6">
              <w:rPr>
                <w:rFonts w:ascii="Arial" w:eastAsia="Times New Roman" w:hAnsi="Arial" w:cs="Arial"/>
                <w:sz w:val="20"/>
                <w:szCs w:val="20"/>
                <w:lang w:eastAsia="pl-PL"/>
              </w:rPr>
              <w:t>niezwirtualizowane</w:t>
            </w:r>
            <w:proofErr w:type="spellEnd"/>
            <w:r w:rsidRPr="00F605E6">
              <w:rPr>
                <w:rFonts w:ascii="Arial" w:eastAsia="Times New Roman" w:hAnsi="Arial" w:cs="Arial"/>
                <w:sz w:val="20"/>
                <w:szCs w:val="20"/>
                <w:lang w:eastAsia="pl-PL"/>
              </w:rPr>
              <w:t xml:space="preserve"> oraz </w:t>
            </w:r>
            <w:proofErr w:type="spellStart"/>
            <w:r w:rsidRPr="00F605E6">
              <w:rPr>
                <w:rFonts w:ascii="Arial" w:eastAsia="Times New Roman" w:hAnsi="Arial" w:cs="Arial"/>
                <w:sz w:val="20"/>
                <w:szCs w:val="20"/>
                <w:lang w:eastAsia="pl-PL"/>
              </w:rPr>
              <w:t>zwirtualizowane</w:t>
            </w:r>
            <w:proofErr w:type="spellEnd"/>
            <w:r w:rsidRPr="00F605E6">
              <w:rPr>
                <w:rFonts w:ascii="Arial" w:eastAsia="Times New Roman" w:hAnsi="Arial" w:cs="Arial"/>
                <w:sz w:val="20"/>
                <w:szCs w:val="20"/>
                <w:lang w:eastAsia="pl-PL"/>
              </w:rPr>
              <w:t xml:space="preserve">, charakteryzujące się sumaryczną ilością: 20 CPU. Zamawiający przewiduje w kolejnych latach rozbudowę zabezpieczanego środowiska, dlatego wymagana jest możliwość skalowania rozwiązania stworzonego w oparciu o licencje będące przedmiotem zapytania - poprzez dokładanie kolejnych licencji, co powinno umożliwić zabezpieczenie środowiska o sumarycznej ilości 50 CPU, bez względu na rozmiar zabezpieczanego wolumenu danych. Licencje będące przedmiotem zapytania powinny umożliwić skonfigurowanie na zaoferowanych serwerach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o sumarycznej pojemności nie mniejszej niż 40TB netto oraz umożliwić zabezpieczenie dowolnej ilości maszyn wirtualnych (min.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6.5) w trybie CDP.</w:t>
            </w:r>
          </w:p>
        </w:tc>
        <w:tc>
          <w:tcPr>
            <w:tcW w:w="1909"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hAnsi="Arial" w:cs="Arial"/>
                <w:sz w:val="20"/>
                <w:szCs w:val="20"/>
              </w:rPr>
            </w:pPr>
            <w:r w:rsidRPr="00F605E6">
              <w:rPr>
                <w:rFonts w:ascii="Arial" w:eastAsia="Times New Roman" w:hAnsi="Arial" w:cs="Arial"/>
                <w:sz w:val="20"/>
                <w:szCs w:val="20"/>
                <w:lang w:eastAsia="pl-PL"/>
              </w:rPr>
              <w:t>4 proce</w:t>
            </w:r>
            <w:bookmarkStart w:id="1" w:name="_GoBack1"/>
            <w:bookmarkEnd w:id="1"/>
            <w:r w:rsidRPr="00F605E6">
              <w:rPr>
                <w:rFonts w:ascii="Arial" w:eastAsia="Times New Roman" w:hAnsi="Arial" w:cs="Arial"/>
                <w:sz w:val="20"/>
                <w:szCs w:val="20"/>
                <w:lang w:eastAsia="pl-PL"/>
              </w:rPr>
              <w:t>sory</w:t>
            </w:r>
          </w:p>
        </w:tc>
      </w:tr>
    </w:tbl>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1"/>
        <w:rPr>
          <w:rFonts w:ascii="Arial" w:hAnsi="Arial" w:cs="Arial"/>
          <w:sz w:val="20"/>
          <w:szCs w:val="20"/>
        </w:rPr>
      </w:pPr>
      <w:r w:rsidRPr="00F605E6">
        <w:rPr>
          <w:rFonts w:ascii="Arial" w:eastAsia="Times New Roman" w:hAnsi="Arial" w:cs="Arial"/>
          <w:b/>
          <w:bCs/>
          <w:sz w:val="20"/>
          <w:szCs w:val="20"/>
          <w:lang w:eastAsia="pl-PL"/>
        </w:rPr>
        <w:t>Wymagania dotyczące aplikacji backupowej:</w:t>
      </w:r>
    </w:p>
    <w:tbl>
      <w:tblPr>
        <w:tblW w:w="5000" w:type="pct"/>
        <w:tblLayout w:type="fixed"/>
        <w:tblCellMar>
          <w:left w:w="10" w:type="dxa"/>
          <w:right w:w="10" w:type="dxa"/>
        </w:tblCellMar>
        <w:tblLook w:val="04A0" w:firstRow="1" w:lastRow="0" w:firstColumn="1" w:lastColumn="0" w:noHBand="0" w:noVBand="1"/>
      </w:tblPr>
      <w:tblGrid>
        <w:gridCol w:w="417"/>
        <w:gridCol w:w="7164"/>
        <w:gridCol w:w="1481"/>
      </w:tblGrid>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F605E6" w:rsidP="00F605E6">
            <w:pPr>
              <w:pStyle w:val="Standard"/>
              <w:spacing w:after="280" w:line="240" w:lineRule="auto"/>
              <w:ind w:left="360"/>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musi wspierać (wymagane wsparcie producenta) następujące systemy operacyjne: Windows (także Microsoft Cluster) , Linux (Red </w:t>
            </w:r>
            <w:proofErr w:type="spellStart"/>
            <w:r w:rsidRPr="00F605E6">
              <w:rPr>
                <w:rFonts w:ascii="Arial" w:eastAsia="Times New Roman" w:hAnsi="Arial" w:cs="Arial"/>
                <w:sz w:val="20"/>
                <w:szCs w:val="20"/>
                <w:lang w:eastAsia="pl-PL"/>
              </w:rPr>
              <w:t>Hat</w:t>
            </w:r>
            <w:proofErr w:type="spellEnd"/>
            <w:r w:rsidRPr="00F605E6">
              <w:rPr>
                <w:rFonts w:ascii="Arial" w:eastAsia="Times New Roman" w:hAnsi="Arial" w:cs="Arial"/>
                <w:sz w:val="20"/>
                <w:szCs w:val="20"/>
                <w:lang w:eastAsia="pl-PL"/>
              </w:rPr>
              <w:t xml:space="preserve">, SUSE, </w:t>
            </w:r>
            <w:proofErr w:type="spellStart"/>
            <w:r w:rsidRPr="00F605E6">
              <w:rPr>
                <w:rFonts w:ascii="Arial" w:eastAsia="Times New Roman" w:hAnsi="Arial" w:cs="Arial"/>
                <w:sz w:val="20"/>
                <w:szCs w:val="20"/>
                <w:lang w:eastAsia="pl-PL"/>
              </w:rPr>
              <w:t>Debian</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CentOS</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Ubuntu</w:t>
            </w:r>
            <w:proofErr w:type="spellEnd"/>
            <w:r w:rsidRPr="00F605E6">
              <w:rPr>
                <w:rFonts w:ascii="Arial" w:eastAsia="Times New Roman" w:hAnsi="Arial" w:cs="Arial"/>
                <w:sz w:val="20"/>
                <w:szCs w:val="20"/>
                <w:lang w:eastAsia="pl-PL"/>
              </w:rPr>
              <w:t xml:space="preserve">), Solaris, AIX, HP-UX, </w:t>
            </w:r>
            <w:proofErr w:type="spellStart"/>
            <w:r w:rsidRPr="00F605E6">
              <w:rPr>
                <w:rFonts w:ascii="Arial" w:eastAsia="Times New Roman" w:hAnsi="Arial" w:cs="Arial"/>
                <w:sz w:val="20"/>
                <w:szCs w:val="20"/>
                <w:lang w:eastAsia="pl-PL"/>
              </w:rPr>
              <w:t>FreeBSD</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Backup zasobów plików w przypadku powyższych systemów musi podlegać de-duplikacji ze zmiennym blokiem na zabezpieczanej maszynie zgodnie z przedstawionymi wymaganiami.</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68"/>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musi wspierać (wymagane wsparcie producenta) backup online następujących baz danych i aplikacji: MS Exchange, MS SQL, Oracle, IBM DB2, Lotus Notes, SharePoint, SAP, </w:t>
            </w:r>
            <w:proofErr w:type="spellStart"/>
            <w:r w:rsidRPr="00F605E6">
              <w:rPr>
                <w:rFonts w:ascii="Arial" w:eastAsia="Times New Roman" w:hAnsi="Arial" w:cs="Arial"/>
                <w:sz w:val="20"/>
                <w:szCs w:val="20"/>
                <w:lang w:eastAsia="pl-PL"/>
              </w:rPr>
              <w:t>Sybase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Hyper-V.</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lastRenderedPageBreak/>
              <w:t>Backup powyższych baz danych i aplikacji musi podlegać de-duplikacji ze zmiennym blokiem na zabezpieczanej maszynie zgodnie z przedstawionymi wymaganiami.</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6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przypadku zabezpieczania baz danych i aplikacji wymagana możliwość realizacji kopii zapasowej kilkoma strumieniami jednocześnie (minimum 10 jednoczesnych strumieni).</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0"/>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Zabezpieczane serwery muszą być </w:t>
            </w:r>
            <w:proofErr w:type="spellStart"/>
            <w:r w:rsidRPr="00F605E6">
              <w:rPr>
                <w:rFonts w:ascii="Arial" w:eastAsia="Times New Roman" w:hAnsi="Arial" w:cs="Arial"/>
                <w:sz w:val="20"/>
                <w:szCs w:val="20"/>
                <w:lang w:eastAsia="pl-PL"/>
              </w:rPr>
              <w:t>backupowane</w:t>
            </w:r>
            <w:proofErr w:type="spellEnd"/>
            <w:r w:rsidRPr="00F605E6">
              <w:rPr>
                <w:rFonts w:ascii="Arial" w:eastAsia="Times New Roman" w:hAnsi="Arial" w:cs="Arial"/>
                <w:sz w:val="20"/>
                <w:szCs w:val="20"/>
                <w:lang w:eastAsia="pl-PL"/>
              </w:rPr>
              <w:t xml:space="preserve"> bezpośrednio na dyski de-duplikatora (zainstalowanego/skonfigurowanego w oparciu o licencje będące przedmiotem zapytania) bez pośrednictwa jakichkolwiek innych urządzeń/serwerów, dostarczone licencje (dotyczy aplikacji </w:t>
            </w:r>
            <w:proofErr w:type="spellStart"/>
            <w:r w:rsidRPr="00F605E6">
              <w:rPr>
                <w:rFonts w:ascii="Arial" w:eastAsia="Times New Roman" w:hAnsi="Arial" w:cs="Arial"/>
                <w:sz w:val="20"/>
                <w:szCs w:val="20"/>
                <w:lang w:eastAsia="pl-PL"/>
              </w:rPr>
              <w:t>backup’owej</w:t>
            </w:r>
            <w:proofErr w:type="spellEnd"/>
            <w:r w:rsidRPr="00F605E6">
              <w:rPr>
                <w:rFonts w:ascii="Arial" w:eastAsia="Times New Roman" w:hAnsi="Arial" w:cs="Arial"/>
                <w:sz w:val="20"/>
                <w:szCs w:val="20"/>
                <w:lang w:eastAsia="pl-PL"/>
              </w:rPr>
              <w:t xml:space="preserve"> oraz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powinny umożliwiać całkowitą utylizację wymaganej przestrzeni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Transfer danych z zabezpieczanych serwerów do oferowanego de-duplikatora nie może się odbywać po sieci SAN.</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2"/>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Oprogramowanie backupowe musi umożliwiać dla sieci lokalnej:</w:t>
            </w:r>
          </w:p>
          <w:p w:rsidR="002538B4" w:rsidRPr="00F605E6" w:rsidRDefault="002538B4" w:rsidP="00002022">
            <w:pPr>
              <w:pStyle w:val="Standard"/>
              <w:numPr>
                <w:ilvl w:val="1"/>
                <w:numId w:val="24"/>
              </w:numPr>
              <w:spacing w:after="0" w:line="240" w:lineRule="auto"/>
              <w:rPr>
                <w:rFonts w:ascii="Arial" w:hAnsi="Arial" w:cs="Arial"/>
                <w:sz w:val="20"/>
                <w:szCs w:val="20"/>
              </w:rPr>
            </w:pPr>
            <w:r w:rsidRPr="00F605E6">
              <w:rPr>
                <w:rFonts w:ascii="Arial" w:eastAsia="Times New Roman" w:hAnsi="Arial" w:cs="Arial"/>
                <w:sz w:val="20"/>
                <w:szCs w:val="20"/>
                <w:lang w:eastAsia="pl-PL"/>
              </w:rPr>
              <w:t>backup pojedynczych plików</w:t>
            </w:r>
          </w:p>
          <w:p w:rsidR="002538B4" w:rsidRPr="00F605E6" w:rsidRDefault="002538B4" w:rsidP="00002022">
            <w:pPr>
              <w:pStyle w:val="Standard"/>
              <w:numPr>
                <w:ilvl w:val="1"/>
                <w:numId w:val="24"/>
              </w:numPr>
              <w:spacing w:after="0" w:line="240" w:lineRule="auto"/>
              <w:rPr>
                <w:rFonts w:ascii="Arial" w:hAnsi="Arial" w:cs="Arial"/>
                <w:sz w:val="20"/>
                <w:szCs w:val="20"/>
              </w:rPr>
            </w:pPr>
            <w:r w:rsidRPr="00F605E6">
              <w:rPr>
                <w:rFonts w:ascii="Arial" w:eastAsia="Times New Roman" w:hAnsi="Arial" w:cs="Arial"/>
                <w:sz w:val="20"/>
                <w:szCs w:val="20"/>
                <w:lang w:eastAsia="pl-PL"/>
              </w:rPr>
              <w:t>backup całych systemów plików</w:t>
            </w:r>
          </w:p>
          <w:p w:rsidR="002538B4" w:rsidRPr="00F605E6" w:rsidRDefault="002538B4" w:rsidP="00002022">
            <w:pPr>
              <w:pStyle w:val="Standard"/>
              <w:numPr>
                <w:ilvl w:val="1"/>
                <w:numId w:val="24"/>
              </w:numPr>
              <w:spacing w:after="0" w:line="240" w:lineRule="auto"/>
              <w:rPr>
                <w:rFonts w:ascii="Arial" w:hAnsi="Arial" w:cs="Arial"/>
                <w:sz w:val="20"/>
                <w:szCs w:val="20"/>
              </w:rPr>
            </w:pPr>
            <w:r w:rsidRPr="00F605E6">
              <w:rPr>
                <w:rFonts w:ascii="Arial" w:eastAsia="Times New Roman" w:hAnsi="Arial" w:cs="Arial"/>
                <w:sz w:val="20"/>
                <w:szCs w:val="20"/>
                <w:lang w:eastAsia="pl-PL"/>
              </w:rPr>
              <w:t>backup baz danych w trakcie ich normalnej pracy</w:t>
            </w:r>
          </w:p>
          <w:p w:rsidR="002538B4" w:rsidRPr="00F605E6" w:rsidRDefault="002538B4" w:rsidP="00002022">
            <w:pPr>
              <w:pStyle w:val="Standard"/>
              <w:numPr>
                <w:ilvl w:val="1"/>
                <w:numId w:val="24"/>
              </w:numPr>
              <w:spacing w:after="0" w:line="240" w:lineRule="auto"/>
              <w:rPr>
                <w:rFonts w:ascii="Arial" w:hAnsi="Arial" w:cs="Arial"/>
                <w:sz w:val="20"/>
                <w:szCs w:val="20"/>
              </w:rPr>
            </w:pPr>
            <w:r w:rsidRPr="00F605E6">
              <w:rPr>
                <w:rFonts w:ascii="Arial" w:eastAsia="Times New Roman" w:hAnsi="Arial" w:cs="Arial"/>
                <w:sz w:val="20"/>
                <w:szCs w:val="20"/>
                <w:lang w:eastAsia="pl-PL"/>
              </w:rPr>
              <w:t>backup ustawień systemu operacyjnego Windows.</w:t>
            </w:r>
          </w:p>
          <w:p w:rsidR="002538B4" w:rsidRPr="00F605E6" w:rsidRDefault="002538B4" w:rsidP="00002022">
            <w:pPr>
              <w:pStyle w:val="Standard"/>
              <w:numPr>
                <w:ilvl w:val="1"/>
                <w:numId w:val="24"/>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backup całych obrazów maszyn wirtualnych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p>
          <w:p w:rsidR="002538B4" w:rsidRPr="00F605E6" w:rsidRDefault="002538B4" w:rsidP="00002022">
            <w:pPr>
              <w:pStyle w:val="Standard"/>
              <w:numPr>
                <w:ilvl w:val="1"/>
                <w:numId w:val="24"/>
              </w:numPr>
              <w:spacing w:after="119" w:line="240" w:lineRule="auto"/>
              <w:rPr>
                <w:rFonts w:ascii="Arial" w:hAnsi="Arial" w:cs="Arial"/>
                <w:sz w:val="20"/>
                <w:szCs w:val="20"/>
              </w:rPr>
            </w:pPr>
            <w:r w:rsidRPr="00F605E6">
              <w:rPr>
                <w:rFonts w:ascii="Arial" w:eastAsia="Times New Roman" w:hAnsi="Arial" w:cs="Arial"/>
                <w:sz w:val="20"/>
                <w:szCs w:val="20"/>
                <w:lang w:eastAsia="pl-PL"/>
              </w:rPr>
              <w:t>backup całych obrazów maszyn wirtualnych systemu Hyper-V</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backupowe musi umożliwiać transfer danych bezpośrednio ze zdalnych oddziałów do oferowanych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bez konieczności instalacji jakiegokolwiek sprzętu w oddziale. Powyższa funkcjonalność wymagana jest dla następujących typów danych:</w:t>
            </w:r>
          </w:p>
          <w:p w:rsidR="002538B4" w:rsidRPr="00F605E6" w:rsidRDefault="002538B4" w:rsidP="00002022">
            <w:pPr>
              <w:pStyle w:val="Standard"/>
              <w:numPr>
                <w:ilvl w:val="1"/>
                <w:numId w:val="26"/>
              </w:numPr>
              <w:spacing w:after="0" w:line="240" w:lineRule="auto"/>
              <w:rPr>
                <w:rFonts w:ascii="Arial" w:hAnsi="Arial" w:cs="Arial"/>
                <w:sz w:val="20"/>
                <w:szCs w:val="20"/>
              </w:rPr>
            </w:pPr>
            <w:r w:rsidRPr="00F605E6">
              <w:rPr>
                <w:rFonts w:ascii="Arial" w:eastAsia="Times New Roman" w:hAnsi="Arial" w:cs="Arial"/>
                <w:sz w:val="20"/>
                <w:szCs w:val="20"/>
                <w:lang w:eastAsia="pl-PL"/>
              </w:rPr>
              <w:t>backup pojedynczych plików</w:t>
            </w:r>
          </w:p>
          <w:p w:rsidR="002538B4" w:rsidRPr="00F605E6" w:rsidRDefault="002538B4" w:rsidP="00002022">
            <w:pPr>
              <w:pStyle w:val="Standard"/>
              <w:numPr>
                <w:ilvl w:val="1"/>
                <w:numId w:val="26"/>
              </w:numPr>
              <w:spacing w:after="0" w:line="240" w:lineRule="auto"/>
              <w:rPr>
                <w:rFonts w:ascii="Arial" w:hAnsi="Arial" w:cs="Arial"/>
                <w:sz w:val="20"/>
                <w:szCs w:val="20"/>
              </w:rPr>
            </w:pPr>
            <w:r w:rsidRPr="00F605E6">
              <w:rPr>
                <w:rFonts w:ascii="Arial" w:eastAsia="Times New Roman" w:hAnsi="Arial" w:cs="Arial"/>
                <w:sz w:val="20"/>
                <w:szCs w:val="20"/>
                <w:lang w:eastAsia="pl-PL"/>
              </w:rPr>
              <w:t>backup całych systemów plików</w:t>
            </w:r>
          </w:p>
          <w:p w:rsidR="002538B4" w:rsidRPr="00F605E6" w:rsidRDefault="002538B4" w:rsidP="00002022">
            <w:pPr>
              <w:pStyle w:val="Standard"/>
              <w:numPr>
                <w:ilvl w:val="1"/>
                <w:numId w:val="26"/>
              </w:numPr>
              <w:spacing w:after="119" w:line="240" w:lineRule="auto"/>
              <w:rPr>
                <w:rFonts w:ascii="Arial" w:hAnsi="Arial" w:cs="Arial"/>
                <w:sz w:val="20"/>
                <w:szCs w:val="20"/>
              </w:rPr>
            </w:pPr>
            <w:r w:rsidRPr="00F605E6">
              <w:rPr>
                <w:rFonts w:ascii="Arial" w:eastAsia="Times New Roman" w:hAnsi="Arial" w:cs="Arial"/>
                <w:sz w:val="20"/>
                <w:szCs w:val="20"/>
                <w:lang w:eastAsia="pl-PL"/>
              </w:rPr>
              <w:t>backup baz danych w trakcie ich normalnej pracy</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4"/>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przypadku zabezpieczania środowisk zdalnych, oferowane rozwiązanie backupowe nie może wymagać zaangażowania ze strony personelu w oddziale.</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5"/>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 się aby oferowane rozwiązanie backupowe było w pełni konfigurowalne ze zdalnej konsoli, w szczególności backupy maszyn w oddziałach (bazy, pliki) muszą być konfigurowalne z poziomu centralnej konsoli bez konieczności logowania się na zabezpieczaną maszynę.</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6"/>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Oferowane rozwiązanie backupowe musi umożliwiać odtworzenie</w:t>
            </w:r>
          </w:p>
          <w:p w:rsidR="002538B4" w:rsidRPr="00F605E6" w:rsidRDefault="002538B4" w:rsidP="00002022">
            <w:pPr>
              <w:pStyle w:val="Standard"/>
              <w:numPr>
                <w:ilvl w:val="1"/>
                <w:numId w:val="30"/>
              </w:numPr>
              <w:spacing w:after="0" w:line="240" w:lineRule="auto"/>
              <w:rPr>
                <w:rFonts w:ascii="Arial" w:hAnsi="Arial" w:cs="Arial"/>
                <w:sz w:val="20"/>
                <w:szCs w:val="20"/>
              </w:rPr>
            </w:pPr>
            <w:r w:rsidRPr="00F605E6">
              <w:rPr>
                <w:rFonts w:ascii="Arial" w:eastAsia="Times New Roman" w:hAnsi="Arial" w:cs="Arial"/>
                <w:sz w:val="20"/>
                <w:szCs w:val="20"/>
                <w:lang w:eastAsia="pl-PL"/>
              </w:rPr>
              <w:t>plików</w:t>
            </w:r>
          </w:p>
          <w:p w:rsidR="002538B4" w:rsidRPr="00F605E6" w:rsidRDefault="002538B4" w:rsidP="00002022">
            <w:pPr>
              <w:pStyle w:val="Standard"/>
              <w:numPr>
                <w:ilvl w:val="1"/>
                <w:numId w:val="30"/>
              </w:numPr>
              <w:spacing w:after="0" w:line="240" w:lineRule="auto"/>
              <w:rPr>
                <w:rFonts w:ascii="Arial" w:hAnsi="Arial" w:cs="Arial"/>
                <w:sz w:val="20"/>
                <w:szCs w:val="20"/>
              </w:rPr>
            </w:pPr>
            <w:r w:rsidRPr="00F605E6">
              <w:rPr>
                <w:rFonts w:ascii="Arial" w:eastAsia="Times New Roman" w:hAnsi="Arial" w:cs="Arial"/>
                <w:sz w:val="20"/>
                <w:szCs w:val="20"/>
                <w:lang w:eastAsia="pl-PL"/>
              </w:rPr>
              <w:t>baz danych</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na docelową maszynę w infrastrukturze Zamawiającego - z poziomu centralnej konsoli systemu backupowego. Wymagany scenariusz nie może wymagać logowania się na odtwarzaną maszynę w celu odtworzenia danych z systemu backupowego.</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7"/>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 celu minimalizacji ilości przesyłanych danych, oferowane rozwiązanie musi mieć możliwość przesyłania odtwarzanych danych do docelowego serwera w </w:t>
            </w:r>
            <w:r w:rsidRPr="00F605E6">
              <w:rPr>
                <w:rFonts w:ascii="Arial" w:eastAsia="Times New Roman" w:hAnsi="Arial" w:cs="Arial"/>
                <w:sz w:val="20"/>
                <w:szCs w:val="20"/>
                <w:lang w:eastAsia="pl-PL"/>
              </w:rPr>
              <w:lastRenderedPageBreak/>
              <w:t>postaci skompresowanej, odtwarzane dane powinny zostać rozkompresowane na docelowym serwerze przez agenta oferowanego systemu.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8"/>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musi posiadać funkcjonalność podziału danych (plików, baz danych, obrazów maszyn wirtualnych) na bloki o zmiennej długości. System musi się dopasowywać do struktury dokumentu zapewniając podział na bloki o różnej długości w ramach pojedynczego dokumentu w celu polepszenia efektywności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Podział na bloki musi następować bezpośrednio na zabezpieczanym serwerze.</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7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Używany algorytm de-duplikacji musi również generować zmienny blok w przypadku backupu pojedynczego dokumentu. Bloki wysyłane w trakcie backupu pojedynczego dokumentu (z zabezpieczanej maszyny do medium de-</w:t>
            </w:r>
            <w:proofErr w:type="spellStart"/>
            <w:r w:rsidRPr="00F605E6">
              <w:rPr>
                <w:rFonts w:ascii="Arial" w:eastAsia="Times New Roman" w:hAnsi="Arial" w:cs="Arial"/>
                <w:sz w:val="20"/>
                <w:szCs w:val="20"/>
                <w:lang w:eastAsia="pl-PL"/>
              </w:rPr>
              <w:t>duplikacyjnego</w:t>
            </w:r>
            <w:proofErr w:type="spellEnd"/>
            <w:r w:rsidRPr="00F605E6">
              <w:rPr>
                <w:rFonts w:ascii="Arial" w:eastAsia="Times New Roman" w:hAnsi="Arial" w:cs="Arial"/>
                <w:sz w:val="20"/>
                <w:szCs w:val="20"/>
                <w:lang w:eastAsia="pl-PL"/>
              </w:rPr>
              <w:t>) muszą być różnej długości jednak nie większej niż 32kB.</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0"/>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Wymaga się aby oprogramowanie backupowe przesyłało na oferowanego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tylko unikalne bloki nie znajdujące się na tym urządzeniu, w efekcie skracając czas backupu, obciążenie procesora i zmniejszając ruch w sieci WAN / LAN.</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vAlign w:val="center"/>
          </w:tcPr>
          <w:p w:rsidR="002538B4" w:rsidRPr="00F605E6" w:rsidRDefault="002538B4" w:rsidP="002538B4">
            <w:pPr>
              <w:pStyle w:val="Standard"/>
              <w:spacing w:after="119" w:line="240" w:lineRule="auto"/>
              <w:ind w:right="142"/>
              <w:rPr>
                <w:rFonts w:ascii="Arial" w:hAnsi="Arial" w:cs="Arial"/>
                <w:sz w:val="20"/>
                <w:szCs w:val="20"/>
              </w:rPr>
            </w:pPr>
            <w:r w:rsidRPr="00F605E6">
              <w:rPr>
                <w:rFonts w:ascii="Arial" w:eastAsia="Times New Roman" w:hAnsi="Arial" w:cs="Arial"/>
                <w:sz w:val="20"/>
                <w:szCs w:val="20"/>
                <w:lang w:eastAsia="pl-PL"/>
              </w:rPr>
              <w:t xml:space="preserve">Funkcjonalność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nie może wymagać instalacji dodatkowych modułów programowych po stronie klienckiej lub serwera backupowego.</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2"/>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nie może odczytywać tych plików z systemu dyskowego, które się nie zmieniły w stosunku do ostatniego backupu. Raz </w:t>
            </w:r>
            <w:proofErr w:type="spellStart"/>
            <w:r w:rsidRPr="00F605E6">
              <w:rPr>
                <w:rFonts w:ascii="Arial" w:eastAsia="Times New Roman" w:hAnsi="Arial" w:cs="Arial"/>
                <w:sz w:val="20"/>
                <w:szCs w:val="20"/>
                <w:lang w:eastAsia="pl-PL"/>
              </w:rPr>
              <w:t>zbackupowany</w:t>
            </w:r>
            <w:proofErr w:type="spellEnd"/>
            <w:r w:rsidRPr="00F605E6">
              <w:rPr>
                <w:rFonts w:ascii="Arial" w:eastAsia="Times New Roman" w:hAnsi="Arial" w:cs="Arial"/>
                <w:sz w:val="20"/>
                <w:szCs w:val="20"/>
                <w:lang w:eastAsia="pl-PL"/>
              </w:rPr>
              <w:t xml:space="preserve"> plik nie może być ponownie odczytywany, chyba, że zmieni się jego zawartość.</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 się aby oprogramowanie backupowe realizowało wyłącznie - logicznie pełne backupy systemu plików. Z zabezpieczanego systemu plików muszą odczytywane tylko nowe lub zmienione pliki, do oferowanych de-duplikatorów powinny być przesyłane dane po de-duplikacji, jednak każdy finalny backup musi być logicznie pełnym backupem. W wewnętrznej strukturze systemu musi być przechowywana informacja o każdym backupie i należących do niego danych (blokach), dzięki czemu odtworzenie jakichkolwiek danych plikowych musi być pojedynczym zadaniem identycznym z odtworzeniem danych z pełnego backupu.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4"/>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definiowania w konsoli oprogramowania backupowego ważności (retencji) danych (backupów) na podstawie kryteriów czasowych (dni, miesiące, lata). Po okresie ważności backupy musza być automatycznie usunięte.</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5"/>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Wymagana możliwość tworzenia z poziomu GUI (konsoli graficznej) w przypadku oferowanego oprogramowania backupowego, polityk typu „dziadek – ojciec –syn”, to znaczy tworzenia polityk w których zdefiniowano:</w:t>
            </w:r>
          </w:p>
          <w:p w:rsidR="002538B4" w:rsidRPr="00F605E6" w:rsidRDefault="002538B4" w:rsidP="00002022">
            <w:pPr>
              <w:pStyle w:val="Standard"/>
              <w:numPr>
                <w:ilvl w:val="1"/>
                <w:numId w:val="40"/>
              </w:numPr>
              <w:spacing w:after="0" w:line="240" w:lineRule="auto"/>
              <w:rPr>
                <w:rFonts w:ascii="Arial" w:hAnsi="Arial" w:cs="Arial"/>
                <w:sz w:val="20"/>
                <w:szCs w:val="20"/>
              </w:rPr>
            </w:pPr>
            <w:r w:rsidRPr="00F605E6">
              <w:rPr>
                <w:rFonts w:ascii="Arial" w:eastAsia="Times New Roman" w:hAnsi="Arial" w:cs="Arial"/>
                <w:sz w:val="20"/>
                <w:szCs w:val="20"/>
                <w:lang w:eastAsia="pl-PL"/>
              </w:rPr>
              <w:t>Czas przechowywania backupów dziennych</w:t>
            </w:r>
          </w:p>
          <w:p w:rsidR="002538B4" w:rsidRPr="00F605E6" w:rsidRDefault="002538B4" w:rsidP="00002022">
            <w:pPr>
              <w:pStyle w:val="Standard"/>
              <w:numPr>
                <w:ilvl w:val="1"/>
                <w:numId w:val="40"/>
              </w:numPr>
              <w:spacing w:after="0" w:line="240" w:lineRule="auto"/>
              <w:rPr>
                <w:rFonts w:ascii="Arial" w:hAnsi="Arial" w:cs="Arial"/>
                <w:sz w:val="20"/>
                <w:szCs w:val="20"/>
              </w:rPr>
            </w:pPr>
            <w:r w:rsidRPr="00F605E6">
              <w:rPr>
                <w:rFonts w:ascii="Arial" w:eastAsia="Times New Roman" w:hAnsi="Arial" w:cs="Arial"/>
                <w:sz w:val="20"/>
                <w:szCs w:val="20"/>
                <w:lang w:eastAsia="pl-PL"/>
              </w:rPr>
              <w:t>Czas przechowywania backupów tygodniowych</w:t>
            </w:r>
          </w:p>
          <w:p w:rsidR="002538B4" w:rsidRPr="00F605E6" w:rsidRDefault="002538B4" w:rsidP="00002022">
            <w:pPr>
              <w:pStyle w:val="Standard"/>
              <w:numPr>
                <w:ilvl w:val="1"/>
                <w:numId w:val="40"/>
              </w:numPr>
              <w:spacing w:after="0" w:line="240" w:lineRule="auto"/>
              <w:rPr>
                <w:rFonts w:ascii="Arial" w:hAnsi="Arial" w:cs="Arial"/>
                <w:sz w:val="20"/>
                <w:szCs w:val="20"/>
              </w:rPr>
            </w:pPr>
            <w:r w:rsidRPr="00F605E6">
              <w:rPr>
                <w:rFonts w:ascii="Arial" w:eastAsia="Times New Roman" w:hAnsi="Arial" w:cs="Arial"/>
                <w:sz w:val="20"/>
                <w:szCs w:val="20"/>
                <w:lang w:eastAsia="pl-PL"/>
              </w:rPr>
              <w:t>Czas przechowywania backupów miesięcznych</w:t>
            </w:r>
          </w:p>
          <w:p w:rsidR="002538B4" w:rsidRPr="00F605E6" w:rsidRDefault="002538B4" w:rsidP="00002022">
            <w:pPr>
              <w:pStyle w:val="Standard"/>
              <w:numPr>
                <w:ilvl w:val="1"/>
                <w:numId w:val="40"/>
              </w:numPr>
              <w:spacing w:after="119" w:line="240" w:lineRule="auto"/>
              <w:rPr>
                <w:rFonts w:ascii="Arial" w:hAnsi="Arial" w:cs="Arial"/>
                <w:sz w:val="20"/>
                <w:szCs w:val="20"/>
              </w:rPr>
            </w:pPr>
            <w:r w:rsidRPr="00F605E6">
              <w:rPr>
                <w:rFonts w:ascii="Arial" w:eastAsia="Times New Roman" w:hAnsi="Arial" w:cs="Arial"/>
                <w:sz w:val="20"/>
                <w:szCs w:val="20"/>
                <w:lang w:eastAsia="pl-PL"/>
              </w:rPr>
              <w:t>Czas przechowywania backupów rocznych</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6"/>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Oferowane rozwiązanie musi umożliwiać tworzenie </w:t>
            </w:r>
            <w:proofErr w:type="spellStart"/>
            <w:r w:rsidRPr="00F605E6">
              <w:rPr>
                <w:rFonts w:ascii="Arial" w:eastAsia="Times New Roman" w:hAnsi="Arial" w:cs="Arial"/>
                <w:sz w:val="20"/>
                <w:szCs w:val="20"/>
                <w:lang w:eastAsia="pl-PL"/>
              </w:rPr>
              <w:t>wykluczeń</w:t>
            </w:r>
            <w:proofErr w:type="spellEnd"/>
            <w:r w:rsidRPr="00F605E6">
              <w:rPr>
                <w:rFonts w:ascii="Arial" w:eastAsia="Times New Roman" w:hAnsi="Arial" w:cs="Arial"/>
                <w:sz w:val="20"/>
                <w:szCs w:val="20"/>
                <w:lang w:eastAsia="pl-PL"/>
              </w:rPr>
              <w:t xml:space="preserve">, czyli elementów nie podlegających backupowi w ramach zadania backupowego. Wymagana możliwość tworzenia </w:t>
            </w:r>
            <w:proofErr w:type="spellStart"/>
            <w:r w:rsidRPr="00F605E6">
              <w:rPr>
                <w:rFonts w:ascii="Arial" w:eastAsia="Times New Roman" w:hAnsi="Arial" w:cs="Arial"/>
                <w:sz w:val="20"/>
                <w:szCs w:val="20"/>
                <w:lang w:eastAsia="pl-PL"/>
              </w:rPr>
              <w:t>wykluczeń</w:t>
            </w:r>
            <w:proofErr w:type="spellEnd"/>
            <w:r w:rsidRPr="00F605E6">
              <w:rPr>
                <w:rFonts w:ascii="Arial" w:eastAsia="Times New Roman" w:hAnsi="Arial" w:cs="Arial"/>
                <w:sz w:val="20"/>
                <w:szCs w:val="20"/>
                <w:lang w:eastAsia="pl-PL"/>
              </w:rPr>
              <w:t xml:space="preserve"> dla dowolnej kombinacji następujących elementów:</w:t>
            </w:r>
          </w:p>
          <w:p w:rsidR="002538B4" w:rsidRPr="00F605E6" w:rsidRDefault="002538B4" w:rsidP="00002022">
            <w:pPr>
              <w:pStyle w:val="Standard"/>
              <w:numPr>
                <w:ilvl w:val="1"/>
                <w:numId w:val="42"/>
              </w:numPr>
              <w:spacing w:after="0" w:line="240" w:lineRule="auto"/>
              <w:rPr>
                <w:rFonts w:ascii="Arial" w:hAnsi="Arial" w:cs="Arial"/>
                <w:sz w:val="20"/>
                <w:szCs w:val="20"/>
              </w:rPr>
            </w:pPr>
            <w:r w:rsidRPr="00F605E6">
              <w:rPr>
                <w:rFonts w:ascii="Arial" w:eastAsia="Times New Roman" w:hAnsi="Arial" w:cs="Arial"/>
                <w:sz w:val="20"/>
                <w:szCs w:val="20"/>
                <w:lang w:eastAsia="pl-PL"/>
              </w:rPr>
              <w:t>wybranych typów plików, np. dla plików z rozszerzeniem mp3</w:t>
            </w:r>
          </w:p>
          <w:p w:rsidR="002538B4" w:rsidRPr="00F605E6" w:rsidRDefault="002538B4" w:rsidP="00002022">
            <w:pPr>
              <w:pStyle w:val="Standard"/>
              <w:numPr>
                <w:ilvl w:val="1"/>
                <w:numId w:val="42"/>
              </w:numPr>
              <w:spacing w:after="0" w:line="240" w:lineRule="auto"/>
              <w:rPr>
                <w:rFonts w:ascii="Arial" w:hAnsi="Arial" w:cs="Arial"/>
                <w:sz w:val="20"/>
                <w:szCs w:val="20"/>
              </w:rPr>
            </w:pPr>
            <w:r w:rsidRPr="00F605E6">
              <w:rPr>
                <w:rFonts w:ascii="Arial" w:eastAsia="Times New Roman" w:hAnsi="Arial" w:cs="Arial"/>
                <w:sz w:val="20"/>
                <w:szCs w:val="20"/>
                <w:lang w:eastAsia="pl-PL"/>
              </w:rPr>
              <w:t>dla całych katalogów (np.: c:\windows).</w:t>
            </w:r>
          </w:p>
          <w:p w:rsidR="002538B4" w:rsidRPr="00F605E6" w:rsidRDefault="002538B4" w:rsidP="00002022">
            <w:pPr>
              <w:pStyle w:val="Standard"/>
              <w:numPr>
                <w:ilvl w:val="1"/>
                <w:numId w:val="42"/>
              </w:numPr>
              <w:spacing w:after="119" w:line="240" w:lineRule="auto"/>
              <w:rPr>
                <w:rFonts w:ascii="Arial" w:hAnsi="Arial" w:cs="Arial"/>
                <w:sz w:val="20"/>
                <w:szCs w:val="20"/>
              </w:rPr>
            </w:pPr>
            <w:r w:rsidRPr="00F605E6">
              <w:rPr>
                <w:rFonts w:ascii="Arial" w:eastAsia="Times New Roman" w:hAnsi="Arial" w:cs="Arial"/>
                <w:sz w:val="20"/>
                <w:szCs w:val="20"/>
                <w:lang w:eastAsia="pl-PL"/>
              </w:rPr>
              <w:t>dla pojedynczych plików</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7"/>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Oferowane rozwiązanie musi mieć możliwość zdefiniowania aby ostatni backup dowolnego zbioru danych nigdy się nie przeterminował. Oznacza to, że jeśli dany zasób nie będzie </w:t>
            </w:r>
            <w:proofErr w:type="spellStart"/>
            <w:r w:rsidRPr="00F605E6">
              <w:rPr>
                <w:rFonts w:ascii="Arial" w:eastAsia="Times New Roman" w:hAnsi="Arial" w:cs="Arial"/>
                <w:sz w:val="20"/>
                <w:szCs w:val="20"/>
                <w:lang w:eastAsia="pl-PL"/>
              </w:rPr>
              <w:t>backupowany</w:t>
            </w:r>
            <w:proofErr w:type="spellEnd"/>
            <w:r w:rsidRPr="00F605E6">
              <w:rPr>
                <w:rFonts w:ascii="Arial" w:eastAsia="Times New Roman" w:hAnsi="Arial" w:cs="Arial"/>
                <w:sz w:val="20"/>
                <w:szCs w:val="20"/>
                <w:lang w:eastAsia="pl-PL"/>
              </w:rPr>
              <w:t xml:space="preserve"> w przyszłości to automatycznie ostatni ważny backup tego zasobu będzie przechowywany bezterminowo, jedynie administrator może zdecydować o jego usunięciu.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8"/>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Konsola zarządzająca systemem backupowym musi integrować się z Active Directory. Musi być możliwość przydzielania użytkownikom i grupom Active Directory dostępnych ról (min, administrator, monitoring, tylko wykonywanie </w:t>
            </w:r>
            <w:proofErr w:type="spellStart"/>
            <w:r w:rsidRPr="00F605E6">
              <w:rPr>
                <w:rFonts w:ascii="Arial" w:eastAsia="Times New Roman" w:hAnsi="Arial" w:cs="Arial"/>
                <w:sz w:val="20"/>
                <w:szCs w:val="20"/>
                <w:lang w:eastAsia="pl-PL"/>
              </w:rPr>
              <w:t>odtworzeń</w:t>
            </w:r>
            <w:proofErr w:type="spellEnd"/>
            <w:r w:rsidRPr="00F605E6">
              <w:rPr>
                <w:rFonts w:ascii="Arial" w:eastAsia="Times New Roman" w:hAnsi="Arial" w:cs="Arial"/>
                <w:sz w:val="20"/>
                <w:szCs w:val="20"/>
                <w:lang w:eastAsia="pl-PL"/>
              </w:rPr>
              <w:t>) w systemie backupowym.</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8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generowania (poprzez konsolę) raportów określających zajętość przestrzeni przeznaczonej na składowanie de-duplikatów.</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0"/>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Bloki przesyłane z zabezpieczanych serwerów do oferowanego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muszą być kompresowane i szyfrowane algorytmem z kluczem minimum 256-bitowym.</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jest autentykacja komunikacji między klientem a serwerem backupu (farmą serwerów) oparta na certyfikatach.</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2"/>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Oprogramowanie backupowe musi pozwalać na odtwarzanie danych poprzez: wybór odtwarzanych danych, wymagane odtworzenie danych w jednym kroku.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limitowania wielkości zadania backupowego, jeśli zadanie backupowe przekroczy zdefiniowaną wielkość wówczas nie może być zapisane w systemie backupowym.</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4"/>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Oprogramowanie backupowe musi umożliwiać ograniczenie mocy procesora używanej do wykonywania zdania backupu tak aby odpowiednia moc procesora pozostała do wykorzystania dla innych zadań.</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5"/>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Rozwiązanie backupowe musi wspierać backup i odtwarzanie środowisk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6.0, 6.5.</w:t>
            </w:r>
          </w:p>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musi umożliwiać w przypadku środowisk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następujące typy backupu:</w:t>
            </w:r>
          </w:p>
          <w:p w:rsidR="002538B4" w:rsidRPr="00F605E6" w:rsidRDefault="002538B4" w:rsidP="00002022">
            <w:pPr>
              <w:pStyle w:val="Standard"/>
              <w:numPr>
                <w:ilvl w:val="0"/>
                <w:numId w:val="196"/>
              </w:numPr>
              <w:spacing w:after="0" w:line="240" w:lineRule="auto"/>
              <w:rPr>
                <w:rFonts w:ascii="Arial" w:hAnsi="Arial" w:cs="Arial"/>
                <w:sz w:val="20"/>
                <w:szCs w:val="20"/>
              </w:rPr>
            </w:pPr>
            <w:r w:rsidRPr="00F605E6">
              <w:rPr>
                <w:rFonts w:ascii="Arial" w:eastAsia="Times New Roman" w:hAnsi="Arial" w:cs="Arial"/>
                <w:sz w:val="20"/>
                <w:szCs w:val="20"/>
                <w:lang w:eastAsia="pl-PL"/>
              </w:rPr>
              <w:t>Backup całych maszyn wirtualnych</w:t>
            </w:r>
          </w:p>
          <w:p w:rsidR="002538B4" w:rsidRPr="00F605E6" w:rsidRDefault="002538B4" w:rsidP="00002022">
            <w:pPr>
              <w:pStyle w:val="Standard"/>
              <w:numPr>
                <w:ilvl w:val="0"/>
                <w:numId w:val="52"/>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Backup pojedynczych, wybranych dysków maszyny wirtualnej </w:t>
            </w:r>
            <w:proofErr w:type="spellStart"/>
            <w:r w:rsidRPr="00F605E6">
              <w:rPr>
                <w:rFonts w:ascii="Arial" w:eastAsia="Times New Roman" w:hAnsi="Arial" w:cs="Arial"/>
                <w:sz w:val="20"/>
                <w:szCs w:val="20"/>
                <w:lang w:eastAsia="pl-PL"/>
              </w:rPr>
              <w:t>vmdk</w:t>
            </w:r>
            <w:proofErr w:type="spellEnd"/>
          </w:p>
          <w:p w:rsidR="002538B4" w:rsidRPr="00F605E6" w:rsidRDefault="002538B4" w:rsidP="00002022">
            <w:pPr>
              <w:pStyle w:val="Standard"/>
              <w:numPr>
                <w:ilvl w:val="0"/>
                <w:numId w:val="52"/>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Musi istnieć możliwość zastosowania wyrażeń regularnych do określenia które wirtualne dyski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mają być </w:t>
            </w:r>
            <w:proofErr w:type="spellStart"/>
            <w:r w:rsidRPr="00F605E6">
              <w:rPr>
                <w:rFonts w:ascii="Arial" w:eastAsia="Times New Roman" w:hAnsi="Arial" w:cs="Arial"/>
                <w:sz w:val="20"/>
                <w:szCs w:val="20"/>
                <w:lang w:eastAsia="pl-PL"/>
              </w:rPr>
              <w:t>backupowane</w:t>
            </w:r>
            <w:proofErr w:type="spellEnd"/>
          </w:p>
          <w:p w:rsidR="002538B4" w:rsidRPr="00F605E6" w:rsidRDefault="002538B4" w:rsidP="00002022">
            <w:pPr>
              <w:pStyle w:val="Standard"/>
              <w:numPr>
                <w:ilvl w:val="0"/>
                <w:numId w:val="52"/>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 trakcie backupu odczytowi z systemu dyskowego mają podlegać tylko zmienione bloki wirtualnych maszyn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(wymagane wykorzystanie mechanizmu CBT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w:t>
            </w:r>
          </w:p>
          <w:p w:rsidR="002538B4" w:rsidRPr="00F605E6" w:rsidRDefault="002538B4" w:rsidP="00002022">
            <w:pPr>
              <w:pStyle w:val="Standard"/>
              <w:numPr>
                <w:ilvl w:val="0"/>
                <w:numId w:val="52"/>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Wykonywanie backupu obrazów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nie może wymagać bufora dyskowego na kopię obrazów maszyn wirtualnych (plików </w:t>
            </w:r>
            <w:proofErr w:type="spellStart"/>
            <w:r w:rsidRPr="00F605E6">
              <w:rPr>
                <w:rFonts w:ascii="Arial" w:eastAsia="Times New Roman" w:hAnsi="Arial" w:cs="Arial"/>
                <w:sz w:val="20"/>
                <w:szCs w:val="20"/>
                <w:lang w:eastAsia="pl-PL"/>
              </w:rPr>
              <w:t>vmdk</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lastRenderedPageBreak/>
              <w:t xml:space="preserve">Powyższe metody backupu maszyn wirtualnych muszą podlegać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ze zmiennym blokiem przed wysłaniem danych do medium backupowego zgodnie z przytoczonymi wymaganiami dla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Powyższe metody backupu muszą być wbudowane w oferowany system backupu, nie powinny wymagać tworzenia skryptów/dodatkowych komend.</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7"/>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ind w:left="363"/>
              <w:rPr>
                <w:rFonts w:ascii="Arial" w:hAnsi="Arial" w:cs="Arial"/>
                <w:sz w:val="20"/>
                <w:szCs w:val="20"/>
              </w:rPr>
            </w:pPr>
            <w:r w:rsidRPr="00F605E6">
              <w:rPr>
                <w:rFonts w:ascii="Arial" w:eastAsia="Times New Roman" w:hAnsi="Arial" w:cs="Arial"/>
                <w:sz w:val="20"/>
                <w:szCs w:val="20"/>
                <w:lang w:eastAsia="pl-PL"/>
              </w:rPr>
              <w:t>Oferowany system musi pozwalać na szybkie odtworzenie</w:t>
            </w:r>
          </w:p>
          <w:p w:rsidR="002538B4" w:rsidRPr="00F605E6" w:rsidRDefault="002538B4" w:rsidP="00002022">
            <w:pPr>
              <w:pStyle w:val="Standard"/>
              <w:numPr>
                <w:ilvl w:val="0"/>
                <w:numId w:val="198"/>
              </w:numPr>
              <w:spacing w:after="0" w:line="240" w:lineRule="auto"/>
              <w:rPr>
                <w:rFonts w:ascii="Arial" w:hAnsi="Arial" w:cs="Arial"/>
                <w:sz w:val="20"/>
                <w:szCs w:val="20"/>
              </w:rPr>
            </w:pPr>
            <w:r w:rsidRPr="00F605E6">
              <w:rPr>
                <w:rFonts w:ascii="Arial" w:eastAsia="Times New Roman" w:hAnsi="Arial" w:cs="Arial"/>
                <w:sz w:val="20"/>
                <w:szCs w:val="20"/>
                <w:lang w:eastAsia="pl-PL"/>
              </w:rPr>
              <w:t>całych obrazów maszyn wirtualnych</w:t>
            </w:r>
          </w:p>
          <w:p w:rsidR="002538B4" w:rsidRPr="00F605E6" w:rsidRDefault="002538B4" w:rsidP="00002022">
            <w:pPr>
              <w:pStyle w:val="Standard"/>
              <w:numPr>
                <w:ilvl w:val="0"/>
                <w:numId w:val="54"/>
              </w:numPr>
              <w:spacing w:after="119" w:line="240" w:lineRule="auto"/>
              <w:rPr>
                <w:rFonts w:ascii="Arial" w:hAnsi="Arial" w:cs="Arial"/>
                <w:sz w:val="20"/>
                <w:szCs w:val="20"/>
              </w:rPr>
            </w:pPr>
            <w:r w:rsidRPr="00F605E6">
              <w:rPr>
                <w:rFonts w:ascii="Arial" w:eastAsia="Times New Roman" w:hAnsi="Arial" w:cs="Arial"/>
                <w:sz w:val="20"/>
                <w:szCs w:val="20"/>
                <w:lang w:eastAsia="pl-PL"/>
              </w:rPr>
              <w:t>pojedynczych dysków maszyny wirtualnej z backupu całej maszyny wirtualnej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19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Wymaga się aby oferowane rozwiązanie backupowe umożliwiało odtwarzanie obrazów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z następującymi funkcjonalnościami:</w:t>
            </w:r>
          </w:p>
          <w:p w:rsidR="002538B4" w:rsidRPr="00F605E6" w:rsidRDefault="002538B4" w:rsidP="00002022">
            <w:pPr>
              <w:pStyle w:val="Standard"/>
              <w:numPr>
                <w:ilvl w:val="0"/>
                <w:numId w:val="200"/>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odtwarzanie całych maszyn wirtualnych musi wykorzystywać mechanizm CBT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 odtwarzane są tylko te bloki wirtualnej maszyny/dysku które uległy zmianie od ostatniego backupu</w:t>
            </w:r>
          </w:p>
          <w:p w:rsidR="002538B4" w:rsidRPr="00F605E6" w:rsidRDefault="002538B4" w:rsidP="00002022">
            <w:pPr>
              <w:pStyle w:val="Standard"/>
              <w:numPr>
                <w:ilvl w:val="0"/>
                <w:numId w:val="56"/>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odtwarzanie pojedynczych dysków maszyn wirtualnych musi wykorzystywać mechanizm CBT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 odtwarzane są tylko te bloki wirtualnej maszyny/dysku które uległy zmianie od ostatniego backupu</w:t>
            </w:r>
          </w:p>
          <w:p w:rsidR="002538B4" w:rsidRPr="00F605E6" w:rsidRDefault="002538B4" w:rsidP="00002022">
            <w:pPr>
              <w:pStyle w:val="Standard"/>
              <w:numPr>
                <w:ilvl w:val="0"/>
                <w:numId w:val="56"/>
              </w:numPr>
              <w:spacing w:after="0" w:line="240" w:lineRule="auto"/>
              <w:rPr>
                <w:rFonts w:ascii="Arial" w:hAnsi="Arial" w:cs="Arial"/>
                <w:sz w:val="20"/>
                <w:szCs w:val="20"/>
              </w:rPr>
            </w:pPr>
            <w:r w:rsidRPr="00F605E6">
              <w:rPr>
                <w:rFonts w:ascii="Arial" w:eastAsia="Times New Roman" w:hAnsi="Arial" w:cs="Arial"/>
                <w:sz w:val="20"/>
                <w:szCs w:val="20"/>
                <w:lang w:eastAsia="pl-PL"/>
              </w:rPr>
              <w:t>odtworzenie pojedynczych plików z backupu obrazu maszyny wirtualnej bez konieczności odtworzenia całej maszyny wirtualnej, funkcjonalność ta musi być dostępna dla obrazów maszyn wirtualnych z zainstalowanym systemem operacyjnym Windows oraz Linux.</w:t>
            </w:r>
          </w:p>
          <w:p w:rsidR="002538B4" w:rsidRPr="00F605E6" w:rsidRDefault="002538B4" w:rsidP="00002022">
            <w:pPr>
              <w:pStyle w:val="Standard"/>
              <w:numPr>
                <w:ilvl w:val="0"/>
                <w:numId w:val="56"/>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możliwość zamontowania na dowolnym serwerze (fizycznym lub wirtualnym) </w:t>
            </w:r>
            <w:proofErr w:type="spellStart"/>
            <w:r w:rsidRPr="00F605E6">
              <w:rPr>
                <w:rFonts w:ascii="Arial" w:eastAsia="Times New Roman" w:hAnsi="Arial" w:cs="Arial"/>
                <w:sz w:val="20"/>
                <w:szCs w:val="20"/>
                <w:lang w:eastAsia="pl-PL"/>
              </w:rPr>
              <w:t>zbackupowanych</w:t>
            </w:r>
            <w:proofErr w:type="spellEnd"/>
            <w:r w:rsidRPr="00F605E6">
              <w:rPr>
                <w:rFonts w:ascii="Arial" w:eastAsia="Times New Roman" w:hAnsi="Arial" w:cs="Arial"/>
                <w:sz w:val="20"/>
                <w:szCs w:val="20"/>
                <w:lang w:eastAsia="pl-PL"/>
              </w:rPr>
              <w:t xml:space="preserve"> obrazów maszyn wirtualnych Windows (plików </w:t>
            </w:r>
            <w:proofErr w:type="spellStart"/>
            <w:r w:rsidRPr="00F605E6">
              <w:rPr>
                <w:rFonts w:ascii="Arial" w:eastAsia="Times New Roman" w:hAnsi="Arial" w:cs="Arial"/>
                <w:sz w:val="20"/>
                <w:szCs w:val="20"/>
                <w:lang w:eastAsia="pl-PL"/>
              </w:rPr>
              <w:t>vmdk</w:t>
            </w:r>
            <w:proofErr w:type="spellEnd"/>
            <w:r w:rsidRPr="00F605E6">
              <w:rPr>
                <w:rFonts w:ascii="Arial" w:eastAsia="Times New Roman" w:hAnsi="Arial" w:cs="Arial"/>
                <w:sz w:val="20"/>
                <w:szCs w:val="20"/>
                <w:lang w:eastAsia="pl-PL"/>
              </w:rPr>
              <w:t xml:space="preserve"> maszyny wirtualnej Windows), w efekcie metoda ta nie odtwarza backupów a jedynie umożliwia na przeglądanie zawartości plików </w:t>
            </w:r>
            <w:proofErr w:type="spellStart"/>
            <w:r w:rsidRPr="00F605E6">
              <w:rPr>
                <w:rFonts w:ascii="Arial" w:eastAsia="Times New Roman" w:hAnsi="Arial" w:cs="Arial"/>
                <w:sz w:val="20"/>
                <w:szCs w:val="20"/>
                <w:lang w:eastAsia="pl-PL"/>
              </w:rPr>
              <w:t>vmdk</w:t>
            </w:r>
            <w:proofErr w:type="spellEnd"/>
            <w:r w:rsidRPr="00F605E6">
              <w:rPr>
                <w:rFonts w:ascii="Arial" w:eastAsia="Times New Roman" w:hAnsi="Arial" w:cs="Arial"/>
                <w:sz w:val="20"/>
                <w:szCs w:val="20"/>
                <w:lang w:eastAsia="pl-PL"/>
              </w:rPr>
              <w:t xml:space="preserve"> w backupie z poziomu Eksploratora Plików Windows na dowolnej maszynie</w:t>
            </w:r>
          </w:p>
          <w:p w:rsidR="002538B4" w:rsidRPr="00F605E6" w:rsidRDefault="002538B4" w:rsidP="002538B4">
            <w:pPr>
              <w:pStyle w:val="Standard"/>
              <w:spacing w:after="0" w:line="240" w:lineRule="auto"/>
              <w:ind w:left="720"/>
              <w:jc w:val="center"/>
              <w:rPr>
                <w:rFonts w:ascii="Arial" w:eastAsia="Times New Roman" w:hAnsi="Arial" w:cs="Arial"/>
                <w:sz w:val="20"/>
                <w:szCs w:val="20"/>
                <w:lang w:eastAsia="pl-PL"/>
              </w:rPr>
            </w:pP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Powyższe metody odtworzenia muszą być wbudowane w system backupu i w pełni automatyczne nie mogą generować konieczności wykorzystania dodatkowych skryptów/ komend.</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Oferowane oprogramowanie backupowe musi mieć możliwość prezentacji (bez konieczności odtworzenia) </w:t>
            </w:r>
            <w:proofErr w:type="spellStart"/>
            <w:r w:rsidRPr="00F605E6">
              <w:rPr>
                <w:rFonts w:ascii="Arial" w:eastAsia="Times New Roman" w:hAnsi="Arial" w:cs="Arial"/>
                <w:sz w:val="20"/>
                <w:szCs w:val="20"/>
                <w:lang w:eastAsia="pl-PL"/>
              </w:rPr>
              <w:t>zbackupowanych</w:t>
            </w:r>
            <w:proofErr w:type="spellEnd"/>
            <w:r w:rsidRPr="00F605E6">
              <w:rPr>
                <w:rFonts w:ascii="Arial" w:eastAsia="Times New Roman" w:hAnsi="Arial" w:cs="Arial"/>
                <w:sz w:val="20"/>
                <w:szCs w:val="20"/>
                <w:lang w:eastAsia="pl-PL"/>
              </w:rPr>
              <w:t xml:space="preserve"> obrazów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(plików </w:t>
            </w:r>
            <w:proofErr w:type="spellStart"/>
            <w:r w:rsidRPr="00F605E6">
              <w:rPr>
                <w:rFonts w:ascii="Arial" w:eastAsia="Times New Roman" w:hAnsi="Arial" w:cs="Arial"/>
                <w:sz w:val="20"/>
                <w:szCs w:val="20"/>
                <w:lang w:eastAsia="pl-PL"/>
              </w:rPr>
              <w:t>vmdk</w:t>
            </w:r>
            <w:proofErr w:type="spellEnd"/>
            <w:r w:rsidRPr="00F605E6">
              <w:rPr>
                <w:rFonts w:ascii="Arial" w:eastAsia="Times New Roman" w:hAnsi="Arial" w:cs="Arial"/>
                <w:sz w:val="20"/>
                <w:szCs w:val="20"/>
                <w:lang w:eastAsia="pl-PL"/>
              </w:rPr>
              <w:t>) jako katalogów na maszynie fizycznej w celu ich przeszukiwania (wymagane przeszukiwanie po nazwach plików jak również zawartości plików) z poziomu systemu operacyjnego maszyny fizycznej.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2"/>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Oferowane oprogramowanie backupowe musi mieć możliwość backupu/odtworzenia w trybie „image backup” (backup plików </w:t>
            </w:r>
            <w:proofErr w:type="spellStart"/>
            <w:r w:rsidRPr="00F605E6">
              <w:rPr>
                <w:rFonts w:ascii="Arial" w:eastAsia="Times New Roman" w:hAnsi="Arial" w:cs="Arial"/>
                <w:sz w:val="20"/>
                <w:szCs w:val="20"/>
                <w:lang w:eastAsia="pl-PL"/>
              </w:rPr>
              <w:t>vmdk</w:t>
            </w:r>
            <w:proofErr w:type="spellEnd"/>
            <w:r w:rsidRPr="00F605E6">
              <w:rPr>
                <w:rFonts w:ascii="Arial" w:eastAsia="Times New Roman" w:hAnsi="Arial" w:cs="Arial"/>
                <w:sz w:val="20"/>
                <w:szCs w:val="20"/>
                <w:lang w:eastAsia="pl-PL"/>
              </w:rPr>
              <w:t xml:space="preserve">) maszyn wirtualnych znajdujących się na serwerach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ESX bez udziału </w:t>
            </w:r>
            <w:proofErr w:type="spellStart"/>
            <w:r w:rsidRPr="00F605E6">
              <w:rPr>
                <w:rFonts w:ascii="Arial" w:eastAsia="Times New Roman" w:hAnsi="Arial" w:cs="Arial"/>
                <w:sz w:val="20"/>
                <w:szCs w:val="20"/>
                <w:lang w:eastAsia="pl-PL"/>
              </w:rPr>
              <w:t>vCenter</w:t>
            </w:r>
            <w:proofErr w:type="spellEnd"/>
            <w:r w:rsidRPr="00F605E6">
              <w:rPr>
                <w:rFonts w:ascii="Arial" w:eastAsia="Times New Roman" w:hAnsi="Arial" w:cs="Arial"/>
                <w:sz w:val="20"/>
                <w:szCs w:val="20"/>
                <w:lang w:eastAsia="pl-PL"/>
              </w:rPr>
              <w:t>.</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Oferowane oprogramowanie backupowe musi mieć możliwość automatycznego sprawdzania (weryfikacji) </w:t>
            </w:r>
            <w:proofErr w:type="spellStart"/>
            <w:r w:rsidRPr="00F605E6">
              <w:rPr>
                <w:rFonts w:ascii="Arial" w:eastAsia="Times New Roman" w:hAnsi="Arial" w:cs="Arial"/>
                <w:sz w:val="20"/>
                <w:szCs w:val="20"/>
                <w:lang w:eastAsia="pl-PL"/>
              </w:rPr>
              <w:t>zbackupowanych</w:t>
            </w:r>
            <w:proofErr w:type="spellEnd"/>
            <w:r w:rsidRPr="00F605E6">
              <w:rPr>
                <w:rFonts w:ascii="Arial" w:eastAsia="Times New Roman" w:hAnsi="Arial" w:cs="Arial"/>
                <w:sz w:val="20"/>
                <w:szCs w:val="20"/>
                <w:lang w:eastAsia="pl-PL"/>
              </w:rPr>
              <w:t xml:space="preserve">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wymagana możliwość ustawienia kalendarza weryfikacji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Weryfikacja maszyn wirtualnych musi zapewniać minimum:</w:t>
            </w:r>
          </w:p>
          <w:p w:rsidR="002538B4" w:rsidRPr="00F605E6" w:rsidRDefault="002538B4" w:rsidP="00002022">
            <w:pPr>
              <w:pStyle w:val="Standard"/>
              <w:numPr>
                <w:ilvl w:val="0"/>
                <w:numId w:val="204"/>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odtworzenie maszyny wirtualnej na zdefiniowanym Data Center/Data </w:t>
            </w:r>
            <w:proofErr w:type="spellStart"/>
            <w:r w:rsidRPr="00F605E6">
              <w:rPr>
                <w:rFonts w:ascii="Arial" w:eastAsia="Times New Roman" w:hAnsi="Arial" w:cs="Arial"/>
                <w:sz w:val="20"/>
                <w:szCs w:val="20"/>
                <w:lang w:eastAsia="pl-PL"/>
              </w:rPr>
              <w:t>Store</w:t>
            </w:r>
            <w:proofErr w:type="spellEnd"/>
          </w:p>
          <w:p w:rsidR="002538B4" w:rsidRPr="00F605E6" w:rsidRDefault="002538B4" w:rsidP="00002022">
            <w:pPr>
              <w:pStyle w:val="Standard"/>
              <w:numPr>
                <w:ilvl w:val="0"/>
                <w:numId w:val="60"/>
              </w:numPr>
              <w:spacing w:after="0" w:line="240" w:lineRule="auto"/>
              <w:rPr>
                <w:rFonts w:ascii="Arial" w:hAnsi="Arial" w:cs="Arial"/>
                <w:sz w:val="20"/>
                <w:szCs w:val="20"/>
              </w:rPr>
            </w:pPr>
            <w:r w:rsidRPr="00F605E6">
              <w:rPr>
                <w:rFonts w:ascii="Arial" w:eastAsia="Times New Roman" w:hAnsi="Arial" w:cs="Arial"/>
                <w:sz w:val="20"/>
                <w:szCs w:val="20"/>
                <w:lang w:eastAsia="pl-PL"/>
              </w:rPr>
              <w:t>weryfikację podstawowych procesów</w:t>
            </w:r>
          </w:p>
          <w:p w:rsidR="002538B4" w:rsidRPr="00F605E6" w:rsidRDefault="002538B4" w:rsidP="00002022">
            <w:pPr>
              <w:pStyle w:val="Standard"/>
              <w:numPr>
                <w:ilvl w:val="0"/>
                <w:numId w:val="60"/>
              </w:numPr>
              <w:spacing w:after="0" w:line="240" w:lineRule="auto"/>
              <w:rPr>
                <w:rFonts w:ascii="Arial" w:hAnsi="Arial" w:cs="Arial"/>
                <w:sz w:val="20"/>
                <w:szCs w:val="20"/>
              </w:rPr>
            </w:pPr>
            <w:r w:rsidRPr="00F605E6">
              <w:rPr>
                <w:rFonts w:ascii="Arial" w:eastAsia="Times New Roman" w:hAnsi="Arial" w:cs="Arial"/>
                <w:sz w:val="20"/>
                <w:szCs w:val="20"/>
                <w:lang w:eastAsia="pl-PL"/>
              </w:rPr>
              <w:t>możliwość dołączenia własnego skryptu weryfikującego wybrane elementy maszyny wirtualnej</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lastRenderedPageBreak/>
              <w:t>Wymagana dostępność informacji w konsoli systemu backupu o statusie (poprawna/niepoprawna) weryfikacji maszyny wirtualnej.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5"/>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Administrator (właściciel) danej maszyny wirtualnej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musi mieć możliwość samodzielnego (bez konieczności kontaktu z administratorem backupu czy tez administratorem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odtworzenia pojedynczych plików z dowolnego backupu obrazu jego maszyny wirtualnej.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6"/>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Oprogramowanie backupowe musi zawsze przechowywać pełne backupy obrazów maszyn wirtualnych środowiska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dla każdej wykonanej w przeszłości kopii zapasowej. Każdy backup obrazu maszyny wirtualnej musi być backupem pełnym.</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7"/>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Oferowane rozwiązanie backupowe musi umożliwiać na tworzenie automatycznych polityk backupowych dla:</w:t>
            </w:r>
          </w:p>
          <w:p w:rsidR="002538B4" w:rsidRPr="00F605E6" w:rsidRDefault="002538B4" w:rsidP="00002022">
            <w:pPr>
              <w:pStyle w:val="Standard"/>
              <w:numPr>
                <w:ilvl w:val="1"/>
                <w:numId w:val="64"/>
              </w:numPr>
              <w:spacing w:after="0" w:line="240" w:lineRule="auto"/>
              <w:rPr>
                <w:rFonts w:ascii="Arial" w:hAnsi="Arial" w:cs="Arial"/>
                <w:sz w:val="20"/>
                <w:szCs w:val="20"/>
              </w:rPr>
            </w:pPr>
            <w:r w:rsidRPr="00F605E6">
              <w:rPr>
                <w:rFonts w:ascii="Arial" w:eastAsia="Times New Roman" w:hAnsi="Arial" w:cs="Arial"/>
                <w:sz w:val="20"/>
                <w:szCs w:val="20"/>
                <w:lang w:eastAsia="pl-PL"/>
              </w:rPr>
              <w:t>Folderu</w:t>
            </w:r>
          </w:p>
          <w:p w:rsidR="002538B4" w:rsidRPr="00F605E6" w:rsidRDefault="002538B4" w:rsidP="00002022">
            <w:pPr>
              <w:pStyle w:val="Standard"/>
              <w:numPr>
                <w:ilvl w:val="1"/>
                <w:numId w:val="64"/>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Resource </w:t>
            </w:r>
            <w:proofErr w:type="spellStart"/>
            <w:r w:rsidRPr="00F605E6">
              <w:rPr>
                <w:rFonts w:ascii="Arial" w:eastAsia="Times New Roman" w:hAnsi="Arial" w:cs="Arial"/>
                <w:sz w:val="20"/>
                <w:szCs w:val="20"/>
                <w:lang w:eastAsia="pl-PL"/>
              </w:rPr>
              <w:t>Pool</w:t>
            </w:r>
            <w:proofErr w:type="spellEnd"/>
          </w:p>
          <w:p w:rsidR="002538B4" w:rsidRPr="00F605E6" w:rsidRDefault="002538B4" w:rsidP="002538B4">
            <w:pPr>
              <w:pStyle w:val="Standard"/>
              <w:spacing w:after="0" w:line="240" w:lineRule="auto"/>
              <w:ind w:left="1440"/>
              <w:rPr>
                <w:rFonts w:ascii="Arial" w:eastAsia="Times New Roman" w:hAnsi="Arial" w:cs="Arial"/>
                <w:sz w:val="20"/>
                <w:szCs w:val="20"/>
                <w:lang w:eastAsia="pl-PL"/>
              </w:rPr>
            </w:pP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Oznacza to, że dodanie maszyny wirtualnej do folderu, hosta czy </w:t>
            </w:r>
            <w:proofErr w:type="spellStart"/>
            <w:r w:rsidRPr="00F605E6">
              <w:rPr>
                <w:rFonts w:ascii="Arial" w:eastAsia="Times New Roman" w:hAnsi="Arial" w:cs="Arial"/>
                <w:sz w:val="20"/>
                <w:szCs w:val="20"/>
                <w:lang w:eastAsia="pl-PL"/>
              </w:rPr>
              <w:t>resource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pooli</w:t>
            </w:r>
            <w:proofErr w:type="spellEnd"/>
            <w:r w:rsidRPr="00F605E6">
              <w:rPr>
                <w:rFonts w:ascii="Arial" w:eastAsia="Times New Roman" w:hAnsi="Arial" w:cs="Arial"/>
                <w:sz w:val="20"/>
                <w:szCs w:val="20"/>
                <w:lang w:eastAsia="pl-PL"/>
              </w:rPr>
              <w:t xml:space="preserve"> w systemie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spowoduje automatyczne </w:t>
            </w:r>
            <w:proofErr w:type="spellStart"/>
            <w:r w:rsidRPr="00F605E6">
              <w:rPr>
                <w:rFonts w:ascii="Arial" w:eastAsia="Times New Roman" w:hAnsi="Arial" w:cs="Arial"/>
                <w:sz w:val="20"/>
                <w:szCs w:val="20"/>
                <w:lang w:eastAsia="pl-PL"/>
              </w:rPr>
              <w:t>backupowanie</w:t>
            </w:r>
            <w:proofErr w:type="spellEnd"/>
            <w:r w:rsidRPr="00F605E6">
              <w:rPr>
                <w:rFonts w:ascii="Arial" w:eastAsia="Times New Roman" w:hAnsi="Arial" w:cs="Arial"/>
                <w:sz w:val="20"/>
                <w:szCs w:val="20"/>
                <w:lang w:eastAsia="pl-PL"/>
              </w:rPr>
              <w:t xml:space="preserve"> dodanej maszyny wirtualnej zgodnie z polityka zdefiniowana dla folderu hosta czy </w:t>
            </w:r>
            <w:proofErr w:type="spellStart"/>
            <w:r w:rsidRPr="00F605E6">
              <w:rPr>
                <w:rFonts w:ascii="Arial" w:eastAsia="Times New Roman" w:hAnsi="Arial" w:cs="Arial"/>
                <w:sz w:val="20"/>
                <w:szCs w:val="20"/>
                <w:lang w:eastAsia="pl-PL"/>
              </w:rPr>
              <w:t>resource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pooli</w:t>
            </w:r>
            <w:proofErr w:type="spellEnd"/>
            <w:r w:rsidRPr="00F605E6">
              <w:rPr>
                <w:rFonts w:ascii="Arial" w:eastAsia="Times New Roman" w:hAnsi="Arial" w:cs="Arial"/>
                <w:sz w:val="20"/>
                <w:szCs w:val="20"/>
                <w:lang w:eastAsia="pl-PL"/>
              </w:rPr>
              <w:t xml:space="preserve"> w systemie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8"/>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Rozwiązanie backupowe musi umożliwiać zdefiniowanie polityk backupowych dostępnych dla administratora systemu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z poziomu </w:t>
            </w:r>
            <w:proofErr w:type="spellStart"/>
            <w:r w:rsidRPr="00F605E6">
              <w:rPr>
                <w:rFonts w:ascii="Arial" w:eastAsia="Times New Roman" w:hAnsi="Arial" w:cs="Arial"/>
                <w:sz w:val="20"/>
                <w:szCs w:val="20"/>
                <w:lang w:eastAsia="pl-PL"/>
              </w:rPr>
              <w:t>vCenter</w:t>
            </w:r>
            <w:proofErr w:type="spellEnd"/>
            <w:r w:rsidRPr="00F605E6">
              <w:rPr>
                <w:rFonts w:ascii="Arial" w:eastAsia="Times New Roman" w:hAnsi="Arial" w:cs="Arial"/>
                <w:sz w:val="20"/>
                <w:szCs w:val="20"/>
                <w:lang w:eastAsia="pl-PL"/>
              </w:rPr>
              <w:t xml:space="preserve">. Administrator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musi mieć możliwość przyporządkowania nowo tworzonych maszyn wirtualnych do polityk backupowych.</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0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Oferowany system musi automatycznie naprawiać problemy związane ze </w:t>
            </w:r>
            <w:proofErr w:type="spellStart"/>
            <w:r w:rsidRPr="00F605E6">
              <w:rPr>
                <w:rFonts w:ascii="Arial" w:eastAsia="Times New Roman" w:hAnsi="Arial" w:cs="Arial"/>
                <w:sz w:val="20"/>
                <w:szCs w:val="20"/>
                <w:lang w:eastAsia="pl-PL"/>
              </w:rPr>
              <w:t>snapshotami</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 przypadku gdy system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nie usunie </w:t>
            </w:r>
            <w:proofErr w:type="spellStart"/>
            <w:r w:rsidRPr="00F605E6">
              <w:rPr>
                <w:rFonts w:ascii="Arial" w:eastAsia="Times New Roman" w:hAnsi="Arial" w:cs="Arial"/>
                <w:sz w:val="20"/>
                <w:szCs w:val="20"/>
                <w:lang w:eastAsia="pl-PL"/>
              </w:rPr>
              <w:t>snapshotu</w:t>
            </w:r>
            <w:proofErr w:type="spellEnd"/>
            <w:r w:rsidRPr="00F605E6">
              <w:rPr>
                <w:rFonts w:ascii="Arial" w:eastAsia="Times New Roman" w:hAnsi="Arial" w:cs="Arial"/>
                <w:sz w:val="20"/>
                <w:szCs w:val="20"/>
                <w:lang w:eastAsia="pl-PL"/>
              </w:rPr>
              <w:t xml:space="preserve">, oprogramowanie backupowe musi automatycznie ponawiać usunięcie </w:t>
            </w:r>
            <w:proofErr w:type="spellStart"/>
            <w:r w:rsidRPr="00F605E6">
              <w:rPr>
                <w:rFonts w:ascii="Arial" w:eastAsia="Times New Roman" w:hAnsi="Arial" w:cs="Arial"/>
                <w:sz w:val="20"/>
                <w:szCs w:val="20"/>
                <w:lang w:eastAsia="pl-PL"/>
              </w:rPr>
              <w:t>snapshotu</w:t>
            </w:r>
            <w:proofErr w:type="spellEnd"/>
            <w:r w:rsidRPr="00F605E6">
              <w:rPr>
                <w:rFonts w:ascii="Arial" w:eastAsia="Times New Roman" w:hAnsi="Arial" w:cs="Arial"/>
                <w:sz w:val="20"/>
                <w:szCs w:val="20"/>
                <w:lang w:eastAsia="pl-PL"/>
              </w:rPr>
              <w:t xml:space="preserve"> a w przypadku konieczności automatycznie konsolidować maszyny wirtualne </w:t>
            </w:r>
            <w:proofErr w:type="spellStart"/>
            <w:r w:rsidRPr="00F605E6">
              <w:rPr>
                <w:rFonts w:ascii="Arial" w:eastAsia="Times New Roman" w:hAnsi="Arial" w:cs="Arial"/>
                <w:sz w:val="20"/>
                <w:szCs w:val="20"/>
                <w:lang w:eastAsia="pl-PL"/>
              </w:rPr>
              <w:t>VMware</w:t>
            </w:r>
            <w:proofErr w:type="spellEnd"/>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0"/>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Wymaga się aby inicjowanie backupu oraz odtwarzanie maszyn wirtualnych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dostępne było z poziomu graficznego interfejsu, linii komend oraz przez REST API</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Oferowane oprogramowanie backupowe powinno umożliwiać dla środowisk Hyper-V:</w:t>
            </w:r>
          </w:p>
          <w:p w:rsidR="002538B4" w:rsidRPr="00F605E6" w:rsidRDefault="002538B4" w:rsidP="002538B4">
            <w:pPr>
              <w:pStyle w:val="Standard"/>
              <w:spacing w:after="0" w:line="240" w:lineRule="auto"/>
              <w:ind w:left="363"/>
              <w:rPr>
                <w:rFonts w:ascii="Arial" w:hAnsi="Arial" w:cs="Arial"/>
                <w:sz w:val="20"/>
                <w:szCs w:val="20"/>
              </w:rPr>
            </w:pPr>
            <w:r w:rsidRPr="00F605E6">
              <w:rPr>
                <w:rFonts w:ascii="Arial" w:eastAsia="Times New Roman" w:hAnsi="Arial" w:cs="Arial"/>
                <w:sz w:val="20"/>
                <w:szCs w:val="20"/>
                <w:lang w:eastAsia="pl-PL"/>
              </w:rPr>
              <w:t>a. backup pojedynczych plików i baz danych z maszyny wirtualnej ze środka maszyny wirtualnej Hyper-V.</w:t>
            </w:r>
          </w:p>
          <w:p w:rsidR="002538B4" w:rsidRPr="00F605E6" w:rsidRDefault="002538B4" w:rsidP="002538B4">
            <w:pPr>
              <w:pStyle w:val="Standard"/>
              <w:spacing w:after="0" w:line="240" w:lineRule="auto"/>
              <w:ind w:left="363"/>
              <w:rPr>
                <w:rFonts w:ascii="Arial" w:hAnsi="Arial" w:cs="Arial"/>
                <w:sz w:val="20"/>
                <w:szCs w:val="20"/>
              </w:rPr>
            </w:pPr>
            <w:r w:rsidRPr="00F605E6">
              <w:rPr>
                <w:rFonts w:ascii="Arial" w:eastAsia="Times New Roman" w:hAnsi="Arial" w:cs="Arial"/>
                <w:sz w:val="20"/>
                <w:szCs w:val="20"/>
                <w:lang w:eastAsia="pl-PL"/>
              </w:rPr>
              <w:t xml:space="preserve">b. backup całych maszyn wirtualnych (czyli plików </w:t>
            </w:r>
            <w:proofErr w:type="spellStart"/>
            <w:r w:rsidRPr="00F605E6">
              <w:rPr>
                <w:rFonts w:ascii="Arial" w:eastAsia="Times New Roman" w:hAnsi="Arial" w:cs="Arial"/>
                <w:sz w:val="20"/>
                <w:szCs w:val="20"/>
                <w:lang w:eastAsia="pl-PL"/>
              </w:rPr>
              <w:t>vhd</w:t>
            </w:r>
            <w:proofErr w:type="spellEnd"/>
            <w:r w:rsidRPr="00F605E6">
              <w:rPr>
                <w:rFonts w:ascii="Arial" w:eastAsia="Times New Roman" w:hAnsi="Arial" w:cs="Arial"/>
                <w:sz w:val="20"/>
                <w:szCs w:val="20"/>
                <w:lang w:eastAsia="pl-PL"/>
              </w:rPr>
              <w:t xml:space="preserve"> reprezentujących wirtualną maszynę), takie wykonanie backupu nie powinno wymagać bufora dyskowego na kopię obrazów maszyn wirtualnych (plików </w:t>
            </w:r>
            <w:proofErr w:type="spellStart"/>
            <w:r w:rsidRPr="00F605E6">
              <w:rPr>
                <w:rFonts w:ascii="Arial" w:eastAsia="Times New Roman" w:hAnsi="Arial" w:cs="Arial"/>
                <w:sz w:val="20"/>
                <w:szCs w:val="20"/>
                <w:lang w:eastAsia="pl-PL"/>
              </w:rPr>
              <w:t>vhd</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0" w:line="240" w:lineRule="auto"/>
              <w:ind w:left="363"/>
              <w:rPr>
                <w:rFonts w:ascii="Arial" w:hAnsi="Arial" w:cs="Arial"/>
                <w:sz w:val="20"/>
                <w:szCs w:val="20"/>
              </w:rPr>
            </w:pPr>
            <w:r w:rsidRPr="00F605E6">
              <w:rPr>
                <w:rFonts w:ascii="Arial" w:eastAsia="Times New Roman" w:hAnsi="Arial" w:cs="Arial"/>
                <w:sz w:val="20"/>
                <w:szCs w:val="20"/>
                <w:lang w:eastAsia="pl-PL"/>
              </w:rPr>
              <w:t>c. wykonywanie backupu jak w punkcie b. powinno umożliwiać na odtworzenie pojedynczych plików z obrazu maszyny wirtualnej bez konieczności odtworzenia całej maszyny wirtualnej, funkcjonalność ta powinna być dostępna dla obrazów maszyn wirtualnych z zainstalowanym systemem operacyjnym Windows.</w:t>
            </w:r>
          </w:p>
          <w:p w:rsidR="002538B4" w:rsidRPr="00F605E6" w:rsidRDefault="002538B4" w:rsidP="00002022">
            <w:pPr>
              <w:pStyle w:val="Standard"/>
              <w:numPr>
                <w:ilvl w:val="0"/>
                <w:numId w:val="212"/>
              </w:numPr>
              <w:spacing w:after="198" w:line="240" w:lineRule="auto"/>
              <w:rPr>
                <w:rFonts w:ascii="Arial" w:hAnsi="Arial" w:cs="Arial"/>
                <w:sz w:val="20"/>
                <w:szCs w:val="20"/>
              </w:rPr>
            </w:pPr>
            <w:r w:rsidRPr="00F605E6">
              <w:rPr>
                <w:rFonts w:ascii="Arial" w:eastAsia="Times New Roman" w:hAnsi="Arial" w:cs="Arial"/>
                <w:sz w:val="20"/>
                <w:szCs w:val="20"/>
                <w:lang w:eastAsia="pl-PL"/>
              </w:rPr>
              <w:t xml:space="preserve">dopuszcza się wykonywanie </w:t>
            </w:r>
            <w:proofErr w:type="spellStart"/>
            <w:r w:rsidRPr="00F605E6">
              <w:rPr>
                <w:rFonts w:ascii="Arial" w:eastAsia="Times New Roman" w:hAnsi="Arial" w:cs="Arial"/>
                <w:sz w:val="20"/>
                <w:szCs w:val="20"/>
                <w:lang w:eastAsia="pl-PL"/>
              </w:rPr>
              <w:t>snapshotów</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vss</w:t>
            </w:r>
            <w:proofErr w:type="spellEnd"/>
            <w:r w:rsidRPr="00F605E6">
              <w:rPr>
                <w:rFonts w:ascii="Arial" w:eastAsia="Times New Roman" w:hAnsi="Arial" w:cs="Arial"/>
                <w:sz w:val="20"/>
                <w:szCs w:val="20"/>
                <w:lang w:eastAsia="pl-PL"/>
              </w:rPr>
              <w:t xml:space="preserve"> maszyn wirtualnych i użycie ich w trakcie backupu obrazów maszyn wirtualnych.</w:t>
            </w:r>
          </w:p>
          <w:p w:rsidR="002538B4" w:rsidRPr="00F605E6" w:rsidRDefault="002538B4" w:rsidP="00002022">
            <w:pPr>
              <w:pStyle w:val="Standard"/>
              <w:numPr>
                <w:ilvl w:val="0"/>
                <w:numId w:val="69"/>
              </w:numPr>
              <w:spacing w:after="198" w:line="240" w:lineRule="auto"/>
              <w:rPr>
                <w:rFonts w:ascii="Arial" w:hAnsi="Arial" w:cs="Arial"/>
                <w:sz w:val="20"/>
                <w:szCs w:val="20"/>
              </w:rPr>
            </w:pPr>
            <w:r w:rsidRPr="00F605E6">
              <w:rPr>
                <w:rFonts w:ascii="Arial" w:eastAsia="Times New Roman" w:hAnsi="Arial" w:cs="Arial"/>
                <w:sz w:val="20"/>
                <w:szCs w:val="20"/>
                <w:lang w:eastAsia="pl-PL"/>
              </w:rPr>
              <w:lastRenderedPageBreak/>
              <w:t>powyższe metody backupu muszą być wbudowane w system backupu i w pełni automatyczne bez wykorzystania skryptów/dodatkowych komend.</w:t>
            </w:r>
          </w:p>
          <w:p w:rsidR="002538B4" w:rsidRPr="00F605E6" w:rsidRDefault="002538B4" w:rsidP="00002022">
            <w:pPr>
              <w:pStyle w:val="Standard"/>
              <w:numPr>
                <w:ilvl w:val="0"/>
                <w:numId w:val="69"/>
              </w:numPr>
              <w:spacing w:after="119" w:line="240" w:lineRule="auto"/>
              <w:rPr>
                <w:rFonts w:ascii="Arial" w:hAnsi="Arial" w:cs="Arial"/>
                <w:sz w:val="20"/>
                <w:szCs w:val="20"/>
              </w:rPr>
            </w:pPr>
            <w:r w:rsidRPr="00F605E6">
              <w:rPr>
                <w:rFonts w:ascii="Arial" w:eastAsia="Times New Roman" w:hAnsi="Arial" w:cs="Arial"/>
                <w:sz w:val="20"/>
                <w:szCs w:val="20"/>
                <w:lang w:eastAsia="pl-PL"/>
              </w:rPr>
              <w:t>powyższe metody backupu maszyn wirtualnych muszą podlegać de-duplikacji ze zmiennym blokiem w momencie odczytu danych zgodnie z wymaganiami powyżej.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Oferowane oprogramowanie backupowe musi zapewniać spójny backup Exchange / MSSQL przy backupie obrazów maszyn wirtualnych środowiska Hyper-V</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4"/>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Wymagana możliwość odtworzenia danych</w:t>
            </w:r>
          </w:p>
          <w:p w:rsidR="002538B4" w:rsidRPr="00F605E6" w:rsidRDefault="002538B4" w:rsidP="00002022">
            <w:pPr>
              <w:pStyle w:val="Standard"/>
              <w:numPr>
                <w:ilvl w:val="1"/>
                <w:numId w:val="72"/>
              </w:numPr>
              <w:spacing w:after="0" w:line="240" w:lineRule="auto"/>
              <w:rPr>
                <w:rFonts w:ascii="Arial" w:hAnsi="Arial" w:cs="Arial"/>
                <w:sz w:val="20"/>
                <w:szCs w:val="20"/>
              </w:rPr>
            </w:pPr>
            <w:r w:rsidRPr="00F605E6">
              <w:rPr>
                <w:rFonts w:ascii="Arial" w:eastAsia="Times New Roman" w:hAnsi="Arial" w:cs="Arial"/>
                <w:sz w:val="20"/>
                <w:szCs w:val="20"/>
                <w:lang w:eastAsia="pl-PL"/>
              </w:rPr>
              <w:t>z zabezpieczanego serwera / komputera</w:t>
            </w:r>
          </w:p>
          <w:p w:rsidR="002538B4" w:rsidRPr="00F605E6" w:rsidRDefault="002538B4" w:rsidP="00002022">
            <w:pPr>
              <w:pStyle w:val="Standard"/>
              <w:numPr>
                <w:ilvl w:val="1"/>
                <w:numId w:val="72"/>
              </w:numPr>
              <w:spacing w:after="119" w:line="240" w:lineRule="auto"/>
              <w:rPr>
                <w:rFonts w:ascii="Arial" w:hAnsi="Arial" w:cs="Arial"/>
                <w:sz w:val="20"/>
                <w:szCs w:val="20"/>
              </w:rPr>
            </w:pPr>
            <w:r w:rsidRPr="00F605E6">
              <w:rPr>
                <w:rFonts w:ascii="Arial" w:eastAsia="Times New Roman" w:hAnsi="Arial" w:cs="Arial"/>
                <w:sz w:val="20"/>
                <w:szCs w:val="20"/>
                <w:lang w:eastAsia="pl-PL"/>
              </w:rPr>
              <w:t>z konsoli systemu backupowego</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5"/>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Wymagana możliwość odtworzenia:</w:t>
            </w:r>
          </w:p>
          <w:p w:rsidR="002538B4" w:rsidRPr="00F605E6" w:rsidRDefault="002538B4" w:rsidP="00002022">
            <w:pPr>
              <w:pStyle w:val="Standard"/>
              <w:numPr>
                <w:ilvl w:val="1"/>
                <w:numId w:val="74"/>
              </w:numPr>
              <w:spacing w:after="0" w:line="240" w:lineRule="auto"/>
              <w:rPr>
                <w:rFonts w:ascii="Arial" w:hAnsi="Arial" w:cs="Arial"/>
                <w:sz w:val="20"/>
                <w:szCs w:val="20"/>
              </w:rPr>
            </w:pPr>
            <w:r w:rsidRPr="00F605E6">
              <w:rPr>
                <w:rFonts w:ascii="Arial" w:eastAsia="Times New Roman" w:hAnsi="Arial" w:cs="Arial"/>
                <w:sz w:val="20"/>
                <w:szCs w:val="20"/>
                <w:lang w:eastAsia="pl-PL"/>
              </w:rPr>
              <w:t>Pojedynczego pliku</w:t>
            </w:r>
          </w:p>
          <w:p w:rsidR="002538B4" w:rsidRPr="00F605E6" w:rsidRDefault="002538B4" w:rsidP="00002022">
            <w:pPr>
              <w:pStyle w:val="Standard"/>
              <w:numPr>
                <w:ilvl w:val="1"/>
                <w:numId w:val="74"/>
              </w:numPr>
              <w:spacing w:after="119" w:line="240" w:lineRule="auto"/>
              <w:rPr>
                <w:rFonts w:ascii="Arial" w:hAnsi="Arial" w:cs="Arial"/>
                <w:sz w:val="20"/>
                <w:szCs w:val="20"/>
              </w:rPr>
            </w:pPr>
            <w:r w:rsidRPr="00F605E6">
              <w:rPr>
                <w:rFonts w:ascii="Arial" w:eastAsia="Times New Roman" w:hAnsi="Arial" w:cs="Arial"/>
                <w:sz w:val="20"/>
                <w:szCs w:val="20"/>
                <w:lang w:eastAsia="pl-PL"/>
              </w:rPr>
              <w:t>Zabezpieczanej bazy danych</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6"/>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 przypadku systemów Windows 2012, Windows 2016 wymagana funkcjonalność </w:t>
            </w:r>
            <w:proofErr w:type="spellStart"/>
            <w:r w:rsidRPr="00F605E6">
              <w:rPr>
                <w:rFonts w:ascii="Arial" w:eastAsia="Times New Roman" w:hAnsi="Arial" w:cs="Arial"/>
                <w:sz w:val="20"/>
                <w:szCs w:val="20"/>
                <w:lang w:eastAsia="pl-PL"/>
              </w:rPr>
              <w:t>Bare</w:t>
            </w:r>
            <w:proofErr w:type="spellEnd"/>
            <w:r w:rsidRPr="00F605E6">
              <w:rPr>
                <w:rFonts w:ascii="Arial" w:eastAsia="Times New Roman" w:hAnsi="Arial" w:cs="Arial"/>
                <w:sz w:val="20"/>
                <w:szCs w:val="20"/>
                <w:lang w:eastAsia="pl-PL"/>
              </w:rPr>
              <w:t xml:space="preserve"> Metal </w:t>
            </w:r>
            <w:proofErr w:type="spellStart"/>
            <w:r w:rsidRPr="00F605E6">
              <w:rPr>
                <w:rFonts w:ascii="Arial" w:eastAsia="Times New Roman" w:hAnsi="Arial" w:cs="Arial"/>
                <w:sz w:val="20"/>
                <w:szCs w:val="20"/>
                <w:lang w:eastAsia="pl-PL"/>
              </w:rPr>
              <w:t>Recovery</w:t>
            </w:r>
            <w:proofErr w:type="spellEnd"/>
            <w:r w:rsidRPr="00F605E6">
              <w:rPr>
                <w:rFonts w:ascii="Arial" w:eastAsia="Times New Roman" w:hAnsi="Arial" w:cs="Arial"/>
                <w:sz w:val="20"/>
                <w:szCs w:val="20"/>
                <w:lang w:eastAsia="pl-PL"/>
              </w:rPr>
              <w:t xml:space="preserve"> - automatycznego odtworzenia całego serwera (system operacyjny + ustawienia systemu operacyjnego + dane) w jednym kroku bezpośrednio z oferowanego urządzenia,</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Funkcjonalność ta powinna być wbudowana w rozwiązanie backupowe.</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7"/>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 przypadku odtwarzania danych poprzez interfejs dostępny na zabezpieczanym serwerze/laptopie wymagany mechanizm autentykacji użytkowników spełniający funkcjonalności:</w:t>
            </w:r>
          </w:p>
          <w:p w:rsidR="002538B4" w:rsidRPr="00F605E6" w:rsidRDefault="002538B4" w:rsidP="00002022">
            <w:pPr>
              <w:pStyle w:val="Standard"/>
              <w:numPr>
                <w:ilvl w:val="1"/>
                <w:numId w:val="77"/>
              </w:numPr>
              <w:spacing w:after="0" w:line="240" w:lineRule="auto"/>
              <w:rPr>
                <w:rFonts w:ascii="Arial" w:hAnsi="Arial" w:cs="Arial"/>
                <w:sz w:val="20"/>
                <w:szCs w:val="20"/>
              </w:rPr>
            </w:pPr>
            <w:r w:rsidRPr="00F605E6">
              <w:rPr>
                <w:rFonts w:ascii="Arial" w:eastAsia="Times New Roman" w:hAnsi="Arial" w:cs="Arial"/>
                <w:sz w:val="20"/>
                <w:szCs w:val="20"/>
                <w:lang w:eastAsia="pl-PL"/>
              </w:rPr>
              <w:t>mechanizm wbudowany w system backupowy</w:t>
            </w:r>
          </w:p>
          <w:p w:rsidR="002538B4" w:rsidRPr="00F605E6" w:rsidRDefault="002538B4" w:rsidP="00002022">
            <w:pPr>
              <w:pStyle w:val="Standard"/>
              <w:numPr>
                <w:ilvl w:val="1"/>
                <w:numId w:val="77"/>
              </w:numPr>
              <w:spacing w:after="0" w:line="240" w:lineRule="auto"/>
              <w:rPr>
                <w:rFonts w:ascii="Arial" w:hAnsi="Arial" w:cs="Arial"/>
                <w:sz w:val="20"/>
                <w:szCs w:val="20"/>
              </w:rPr>
            </w:pPr>
            <w:r w:rsidRPr="00F605E6">
              <w:rPr>
                <w:rFonts w:ascii="Arial" w:eastAsia="Times New Roman" w:hAnsi="Arial" w:cs="Arial"/>
                <w:sz w:val="20"/>
                <w:szCs w:val="20"/>
                <w:lang w:eastAsia="pl-PL"/>
              </w:rPr>
              <w:t>mechanizm zintegrowany z usługami katalogowymi</w:t>
            </w:r>
          </w:p>
          <w:p w:rsidR="002538B4" w:rsidRPr="00F605E6" w:rsidRDefault="002538B4" w:rsidP="00002022">
            <w:pPr>
              <w:pStyle w:val="Standard"/>
              <w:numPr>
                <w:ilvl w:val="1"/>
                <w:numId w:val="77"/>
              </w:numPr>
              <w:spacing w:after="0" w:line="240" w:lineRule="auto"/>
              <w:rPr>
                <w:rFonts w:ascii="Arial" w:hAnsi="Arial" w:cs="Arial"/>
                <w:sz w:val="20"/>
                <w:szCs w:val="20"/>
              </w:rPr>
            </w:pPr>
            <w:r w:rsidRPr="00F605E6">
              <w:rPr>
                <w:rFonts w:ascii="Arial" w:eastAsia="Times New Roman" w:hAnsi="Arial" w:cs="Arial"/>
                <w:sz w:val="20"/>
                <w:szCs w:val="20"/>
                <w:lang w:eastAsia="pl-PL"/>
              </w:rPr>
              <w:t>w przypadku wykorzystania AD, użytkownicy będący w domenie nie muszą się logować do systemu backupu w przypadku konieczności</w:t>
            </w:r>
          </w:p>
          <w:p w:rsidR="002538B4" w:rsidRPr="00F605E6" w:rsidRDefault="002538B4" w:rsidP="00002022">
            <w:pPr>
              <w:pStyle w:val="Standard"/>
              <w:numPr>
                <w:ilvl w:val="2"/>
                <w:numId w:val="77"/>
              </w:numPr>
              <w:spacing w:after="0" w:line="240" w:lineRule="auto"/>
              <w:rPr>
                <w:rFonts w:ascii="Arial" w:hAnsi="Arial" w:cs="Arial"/>
                <w:sz w:val="20"/>
                <w:szCs w:val="20"/>
              </w:rPr>
            </w:pPr>
            <w:r w:rsidRPr="00F605E6">
              <w:rPr>
                <w:rFonts w:ascii="Arial" w:eastAsia="Times New Roman" w:hAnsi="Arial" w:cs="Arial"/>
                <w:sz w:val="20"/>
                <w:szCs w:val="20"/>
                <w:lang w:eastAsia="pl-PL"/>
              </w:rPr>
              <w:t>odtworzenia danych</w:t>
            </w:r>
          </w:p>
          <w:p w:rsidR="002538B4" w:rsidRPr="00F605E6" w:rsidRDefault="002538B4" w:rsidP="00002022">
            <w:pPr>
              <w:pStyle w:val="Standard"/>
              <w:numPr>
                <w:ilvl w:val="2"/>
                <w:numId w:val="77"/>
              </w:numPr>
              <w:spacing w:after="0" w:line="240" w:lineRule="auto"/>
              <w:rPr>
                <w:rFonts w:ascii="Arial" w:hAnsi="Arial" w:cs="Arial"/>
                <w:sz w:val="20"/>
                <w:szCs w:val="20"/>
              </w:rPr>
            </w:pPr>
            <w:r w:rsidRPr="00F605E6">
              <w:rPr>
                <w:rFonts w:ascii="Arial" w:eastAsia="Times New Roman" w:hAnsi="Arial" w:cs="Arial"/>
                <w:sz w:val="20"/>
                <w:szCs w:val="20"/>
                <w:lang w:eastAsia="pl-PL"/>
              </w:rPr>
              <w:t>przeszukania zwartości swoich backupów</w:t>
            </w:r>
          </w:p>
          <w:p w:rsidR="002538B4" w:rsidRPr="00F605E6" w:rsidRDefault="002538B4" w:rsidP="00002022">
            <w:pPr>
              <w:pStyle w:val="Standard"/>
              <w:numPr>
                <w:ilvl w:val="2"/>
                <w:numId w:val="77"/>
              </w:numPr>
              <w:spacing w:after="119" w:line="240" w:lineRule="auto"/>
              <w:rPr>
                <w:rFonts w:ascii="Arial" w:hAnsi="Arial" w:cs="Arial"/>
                <w:sz w:val="20"/>
                <w:szCs w:val="20"/>
              </w:rPr>
            </w:pPr>
            <w:r w:rsidRPr="00F605E6">
              <w:rPr>
                <w:rFonts w:ascii="Arial" w:eastAsia="Times New Roman" w:hAnsi="Arial" w:cs="Arial"/>
                <w:sz w:val="20"/>
                <w:szCs w:val="20"/>
                <w:lang w:eastAsia="pl-PL"/>
              </w:rPr>
              <w:t>wykonania backupu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8"/>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przypadku odtwarzania istniejącego systemu plików (systemu plików który utracił część zasobów) oprogramowanie backupowe musi samo, automatycznie sprawdzać których plików znajdujących się w backupie, brakuje na odtwarzanej maszynie a następnie odczytać z backupu i przesłać tylko te pliki które znajdują się w backupie a których brakuje na odtwarzanej maszynie.</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19"/>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Oferowany system backupu musi być dostępny (dla backupu i odtwarzania) przez 24h na dobę 7 dni w tygodniu, wyklucza się istnienie okresów w przypadku których system backupowy nie może wykonywać backupu lub odtwarzania (tzw. BLACKOUT WINDOWS).</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0"/>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 się aby oferowany system backupu posiadał możliwość bezpośredniego raportowania o błędach do serwisu producenta</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1"/>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Oferowany system backupu powinien mieć możliwość instalacji agentów jako plików </w:t>
            </w:r>
            <w:proofErr w:type="spellStart"/>
            <w:r w:rsidRPr="00F605E6">
              <w:rPr>
                <w:rFonts w:ascii="Arial" w:eastAsia="Times New Roman" w:hAnsi="Arial" w:cs="Arial"/>
                <w:sz w:val="20"/>
                <w:szCs w:val="20"/>
                <w:lang w:eastAsia="pl-PL"/>
              </w:rPr>
              <w:t>msi</w:t>
            </w:r>
            <w:proofErr w:type="spellEnd"/>
            <w:r w:rsidRPr="00F605E6">
              <w:rPr>
                <w:rFonts w:ascii="Arial" w:eastAsia="Times New Roman" w:hAnsi="Arial" w:cs="Arial"/>
                <w:sz w:val="20"/>
                <w:szCs w:val="20"/>
                <w:lang w:eastAsia="pl-PL"/>
              </w:rPr>
              <w:t>. Wymagana możliwość automatyzacji instalacji agentów poprzez uruchomienie skryptu na zabezpieczanej maszynie, przyporządkowującego maszynę automatycznie do określonej polityki backupowej.</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2"/>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Oferowany system backupu powinien posiadać możliwość automatycznej samo-aktualizacji poprzez automatyczne ściąganie nowych wersji oprogramowania od producenta.</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3"/>
              </w:numPr>
              <w:spacing w:after="280" w:line="240" w:lineRule="auto"/>
              <w:ind w:hanging="709"/>
              <w:rPr>
                <w:rFonts w:ascii="Arial" w:eastAsia="Times New Roman" w:hAnsi="Arial" w:cs="Arial"/>
                <w:sz w:val="20"/>
                <w:szCs w:val="20"/>
                <w:lang w:eastAsia="pl-PL"/>
              </w:rPr>
            </w:pPr>
          </w:p>
        </w:tc>
        <w:tc>
          <w:tcPr>
            <w:tcW w:w="717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Oferowany system backupu musi mieć możliwość automatycznej aktualizacji oprogramowania agentów wykonywanej bezpośrednio z serwera backupu.</w:t>
            </w:r>
          </w:p>
        </w:tc>
        <w:tc>
          <w:tcPr>
            <w:tcW w:w="1482"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bl>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1"/>
        <w:rPr>
          <w:rFonts w:ascii="Arial" w:hAnsi="Arial" w:cs="Arial"/>
          <w:sz w:val="20"/>
          <w:szCs w:val="20"/>
        </w:rPr>
      </w:pPr>
      <w:r w:rsidRPr="00F605E6">
        <w:rPr>
          <w:rFonts w:ascii="Arial" w:eastAsia="Times New Roman" w:hAnsi="Arial" w:cs="Arial"/>
          <w:b/>
          <w:bCs/>
          <w:sz w:val="20"/>
          <w:szCs w:val="20"/>
          <w:lang w:eastAsia="pl-PL"/>
        </w:rPr>
        <w:t>W ramach oferowanych licencji wymaga się następujących funkcjonalności – dotyczących monitorowania, raportowania oraz przeszukiwania backupów:</w:t>
      </w:r>
    </w:p>
    <w:tbl>
      <w:tblPr>
        <w:tblW w:w="5000" w:type="pct"/>
        <w:tblLayout w:type="fixed"/>
        <w:tblCellMar>
          <w:left w:w="10" w:type="dxa"/>
          <w:right w:w="10" w:type="dxa"/>
        </w:tblCellMar>
        <w:tblLook w:val="04A0" w:firstRow="1" w:lastRow="0" w:firstColumn="1" w:lastColumn="0" w:noHBand="0" w:noVBand="1"/>
      </w:tblPr>
      <w:tblGrid>
        <w:gridCol w:w="417"/>
        <w:gridCol w:w="7173"/>
        <w:gridCol w:w="1472"/>
      </w:tblGrid>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4"/>
              </w:numPr>
              <w:spacing w:after="280" w:line="240" w:lineRule="auto"/>
              <w:ind w:hanging="720"/>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59" w:line="240" w:lineRule="auto"/>
              <w:rPr>
                <w:rFonts w:ascii="Arial" w:hAnsi="Arial" w:cs="Arial"/>
                <w:sz w:val="20"/>
                <w:szCs w:val="20"/>
              </w:rPr>
            </w:pPr>
            <w:r w:rsidRPr="00F605E6">
              <w:rPr>
                <w:rFonts w:ascii="Arial" w:eastAsia="Times New Roman" w:hAnsi="Arial" w:cs="Arial"/>
                <w:sz w:val="20"/>
                <w:szCs w:val="20"/>
                <w:lang w:eastAsia="pl-PL"/>
              </w:rPr>
              <w:t>W ramach dostarczonych licencji musi być zapewniona możliwość monitorowania, raportowania, szczegółowego rozliczania z użycia komponentów systemu backupowego oraz analizy błędów dla środowiska kopii zapasowej Zamawiającego. Wymagana dostępność następujących raportów:</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Podsumowanie zadań backupowych (liczba backupów udanych, nieudanych, aktywnych, łączny rozmiar </w:t>
            </w:r>
            <w:proofErr w:type="spellStart"/>
            <w:r w:rsidRPr="00F605E6">
              <w:rPr>
                <w:rFonts w:ascii="Arial" w:eastAsia="Times New Roman" w:hAnsi="Arial" w:cs="Arial"/>
                <w:sz w:val="20"/>
                <w:szCs w:val="20"/>
                <w:lang w:eastAsia="pl-PL"/>
              </w:rPr>
              <w:t>zbackupowanych</w:t>
            </w:r>
            <w:proofErr w:type="spellEnd"/>
            <w:r w:rsidRPr="00F605E6">
              <w:rPr>
                <w:rFonts w:ascii="Arial" w:eastAsia="Times New Roman" w:hAnsi="Arial" w:cs="Arial"/>
                <w:sz w:val="20"/>
                <w:szCs w:val="20"/>
                <w:lang w:eastAsia="pl-PL"/>
              </w:rPr>
              <w:t xml:space="preserve"> danych)</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Podsumowanie zadań odtworzeniowych (liczba </w:t>
            </w:r>
            <w:proofErr w:type="spellStart"/>
            <w:r w:rsidRPr="00F605E6">
              <w:rPr>
                <w:rFonts w:ascii="Arial" w:eastAsia="Times New Roman" w:hAnsi="Arial" w:cs="Arial"/>
                <w:sz w:val="20"/>
                <w:szCs w:val="20"/>
                <w:lang w:eastAsia="pl-PL"/>
              </w:rPr>
              <w:t>odtworzeń</w:t>
            </w:r>
            <w:proofErr w:type="spellEnd"/>
            <w:r w:rsidRPr="00F605E6">
              <w:rPr>
                <w:rFonts w:ascii="Arial" w:eastAsia="Times New Roman" w:hAnsi="Arial" w:cs="Arial"/>
                <w:sz w:val="20"/>
                <w:szCs w:val="20"/>
                <w:lang w:eastAsia="pl-PL"/>
              </w:rPr>
              <w:t xml:space="preserve"> udanych, nieudanych, aktywnych, łączny rozmiar odtworzonych danych danych)</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Zbiorcze procentowe zestawienie udanych zadań backupowych z poszczególnych serwerów</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Zbiorcze zestawienie zabezpieczanych serwerów które w sposób ciągły (kilka razy pod rząd) maja problem z backupami</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Zestawienie zabezpieczanych systemów plików które w ogóle nie są </w:t>
            </w:r>
            <w:proofErr w:type="spellStart"/>
            <w:r w:rsidRPr="00F605E6">
              <w:rPr>
                <w:rFonts w:ascii="Arial" w:eastAsia="Times New Roman" w:hAnsi="Arial" w:cs="Arial"/>
                <w:sz w:val="20"/>
                <w:szCs w:val="20"/>
                <w:lang w:eastAsia="pl-PL"/>
              </w:rPr>
              <w:t>backupowane</w:t>
            </w:r>
            <w:proofErr w:type="spellEnd"/>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Spodziewany czas odtwarzania zabezpieczanego serwera oraz potencjalnej utraty danych (czas między ostatnim backupem a chwilą awarii)</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Najmniej wiarygodne zabezpieczanych serwery (procent nieudanych backupów)</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Lista najwolniejszych/najszybszych zabezpieczanych maszyn</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Poziom SLA (procentowa liczba udanych backupów) w odniesieniu do poziomu założonego</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Mierzenie poziomu SLA dla poszczególnych zabezpieczanych serwerów przy uwzględnieniu założonego okna backupowego i RPO (punktu do którego się </w:t>
            </w:r>
            <w:proofErr w:type="spellStart"/>
            <w:r w:rsidRPr="00F605E6">
              <w:rPr>
                <w:rFonts w:ascii="Arial" w:eastAsia="Times New Roman" w:hAnsi="Arial" w:cs="Arial"/>
                <w:sz w:val="20"/>
                <w:szCs w:val="20"/>
                <w:lang w:eastAsia="pl-PL"/>
              </w:rPr>
              <w:t>dotwarzamy</w:t>
            </w:r>
            <w:proofErr w:type="spellEnd"/>
            <w:r w:rsidRPr="00F605E6">
              <w:rPr>
                <w:rFonts w:ascii="Arial" w:eastAsia="Times New Roman" w:hAnsi="Arial" w:cs="Arial"/>
                <w:sz w:val="20"/>
                <w:szCs w:val="20"/>
                <w:lang w:eastAsia="pl-PL"/>
              </w:rPr>
              <w:t>)</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Liczba danych </w:t>
            </w:r>
            <w:proofErr w:type="spellStart"/>
            <w:r w:rsidRPr="00F605E6">
              <w:rPr>
                <w:rFonts w:ascii="Arial" w:eastAsia="Times New Roman" w:hAnsi="Arial" w:cs="Arial"/>
                <w:sz w:val="20"/>
                <w:szCs w:val="20"/>
                <w:lang w:eastAsia="pl-PL"/>
              </w:rPr>
              <w:t>backupowanych</w:t>
            </w:r>
            <w:proofErr w:type="spellEnd"/>
            <w:r w:rsidRPr="00F605E6">
              <w:rPr>
                <w:rFonts w:ascii="Arial" w:eastAsia="Times New Roman" w:hAnsi="Arial" w:cs="Arial"/>
                <w:sz w:val="20"/>
                <w:szCs w:val="20"/>
                <w:lang w:eastAsia="pl-PL"/>
              </w:rPr>
              <w:t xml:space="preserve"> dziennie</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Liczba zadań backupowych dziennie</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Zużycie zasobów na serwerach backupowych (procesor, pamięć, karty sieciowe LAN, SAN)</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Zużycie mediów backupowych i napędów taśmowych</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Aktualna konfiguracja systemu backupowego</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Historia zmian konfiguracji systemu backupowego</w:t>
            </w:r>
          </w:p>
          <w:p w:rsidR="002538B4" w:rsidRPr="00F605E6" w:rsidRDefault="002538B4" w:rsidP="00002022">
            <w:pPr>
              <w:pStyle w:val="Standard"/>
              <w:numPr>
                <w:ilvl w:val="1"/>
                <w:numId w:val="85"/>
              </w:numPr>
              <w:spacing w:after="0" w:line="240" w:lineRule="auto"/>
              <w:rPr>
                <w:rFonts w:ascii="Arial" w:hAnsi="Arial" w:cs="Arial"/>
                <w:sz w:val="20"/>
                <w:szCs w:val="20"/>
              </w:rPr>
            </w:pPr>
            <w:r w:rsidRPr="00F605E6">
              <w:rPr>
                <w:rFonts w:ascii="Arial" w:eastAsia="Times New Roman" w:hAnsi="Arial" w:cs="Arial"/>
                <w:sz w:val="20"/>
                <w:szCs w:val="20"/>
                <w:lang w:eastAsia="pl-PL"/>
              </w:rPr>
              <w:t>Posiadane licencje systemu backupowego</w:t>
            </w:r>
          </w:p>
          <w:p w:rsidR="002538B4" w:rsidRPr="00F605E6" w:rsidRDefault="002538B4" w:rsidP="00002022">
            <w:pPr>
              <w:pStyle w:val="Standard"/>
              <w:numPr>
                <w:ilvl w:val="1"/>
                <w:numId w:val="85"/>
              </w:numPr>
              <w:spacing w:after="119" w:line="240" w:lineRule="auto"/>
              <w:rPr>
                <w:rFonts w:ascii="Arial" w:hAnsi="Arial" w:cs="Arial"/>
                <w:sz w:val="20"/>
                <w:szCs w:val="20"/>
              </w:rPr>
            </w:pPr>
            <w:r w:rsidRPr="00F605E6">
              <w:rPr>
                <w:rFonts w:ascii="Arial" w:eastAsia="Times New Roman" w:hAnsi="Arial" w:cs="Arial"/>
                <w:sz w:val="20"/>
                <w:szCs w:val="20"/>
                <w:lang w:eastAsia="pl-PL"/>
              </w:rPr>
              <w:t>Wykorzystanie systemu backupowego przez poszczególne działy / grupy użytkowników (</w:t>
            </w:r>
            <w:proofErr w:type="spellStart"/>
            <w:r w:rsidRPr="00F605E6">
              <w:rPr>
                <w:rFonts w:ascii="Arial" w:eastAsia="Times New Roman" w:hAnsi="Arial" w:cs="Arial"/>
                <w:sz w:val="20"/>
                <w:szCs w:val="20"/>
                <w:lang w:eastAsia="pl-PL"/>
              </w:rPr>
              <w:t>chargeback</w:t>
            </w:r>
            <w:proofErr w:type="spellEnd"/>
            <w:r w:rsidRPr="00F605E6">
              <w:rPr>
                <w:rFonts w:ascii="Arial" w:eastAsia="Times New Roman" w:hAnsi="Arial" w:cs="Arial"/>
                <w:sz w:val="20"/>
                <w:szCs w:val="20"/>
                <w:lang w:eastAsia="pl-PL"/>
              </w:rPr>
              <w:t xml:space="preserve"> per </w:t>
            </w:r>
            <w:proofErr w:type="spellStart"/>
            <w:r w:rsidRPr="00F605E6">
              <w:rPr>
                <w:rFonts w:ascii="Arial" w:eastAsia="Times New Roman" w:hAnsi="Arial" w:cs="Arial"/>
                <w:sz w:val="20"/>
                <w:szCs w:val="20"/>
                <w:lang w:eastAsia="pl-PL"/>
              </w:rPr>
              <w:t>cost</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center</w:t>
            </w:r>
            <w:proofErr w:type="spellEnd"/>
            <w:r w:rsidRPr="00F605E6">
              <w:rPr>
                <w:rFonts w:ascii="Arial" w:eastAsia="Times New Roman" w:hAnsi="Arial" w:cs="Arial"/>
                <w:sz w:val="20"/>
                <w:szCs w:val="20"/>
                <w:lang w:eastAsia="pl-PL"/>
              </w:rPr>
              <w:t>)</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5"/>
              </w:numPr>
              <w:spacing w:after="280" w:line="240" w:lineRule="auto"/>
              <w:ind w:hanging="720"/>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45"/>
              <w:rPr>
                <w:rFonts w:ascii="Arial" w:hAnsi="Arial" w:cs="Arial"/>
                <w:sz w:val="20"/>
                <w:szCs w:val="20"/>
              </w:rPr>
            </w:pPr>
            <w:r w:rsidRPr="00F605E6">
              <w:rPr>
                <w:rFonts w:ascii="Arial" w:eastAsia="Times New Roman" w:hAnsi="Arial" w:cs="Arial"/>
                <w:sz w:val="20"/>
                <w:szCs w:val="20"/>
                <w:lang w:eastAsia="pl-PL"/>
              </w:rPr>
              <w:t xml:space="preserve">W ramach dostarczonych licencji wymagana możliwość zaindeksowania oraz przeszukiwania backupów z poziomu graficznego </w:t>
            </w:r>
            <w:proofErr w:type="spellStart"/>
            <w:r w:rsidRPr="00F605E6">
              <w:rPr>
                <w:rFonts w:ascii="Arial" w:eastAsia="Times New Roman" w:hAnsi="Arial" w:cs="Arial"/>
                <w:sz w:val="20"/>
                <w:szCs w:val="20"/>
                <w:lang w:eastAsia="pl-PL"/>
              </w:rPr>
              <w:t>interface’u</w:t>
            </w:r>
            <w:proofErr w:type="spellEnd"/>
            <w:r w:rsidRPr="00F605E6">
              <w:rPr>
                <w:rFonts w:ascii="Arial" w:eastAsia="Times New Roman" w:hAnsi="Arial" w:cs="Arial"/>
                <w:sz w:val="20"/>
                <w:szCs w:val="20"/>
                <w:lang w:eastAsia="pl-PL"/>
              </w:rPr>
              <w:t xml:space="preserve"> (GUI), wymagana także możliwość wyszukania dowolnych fraz w nazwach plików.</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bl>
    <w:p w:rsidR="002538B4" w:rsidRPr="00F605E6" w:rsidRDefault="002538B4" w:rsidP="002538B4">
      <w:pPr>
        <w:pStyle w:val="Standard"/>
        <w:spacing w:after="0" w:line="240" w:lineRule="auto"/>
        <w:ind w:left="720"/>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1"/>
        <w:rPr>
          <w:rFonts w:ascii="Arial" w:hAnsi="Arial" w:cs="Arial"/>
          <w:sz w:val="20"/>
          <w:szCs w:val="20"/>
        </w:rPr>
      </w:pPr>
      <w:r w:rsidRPr="00F605E6">
        <w:rPr>
          <w:rFonts w:ascii="Arial" w:eastAsia="Times New Roman" w:hAnsi="Arial" w:cs="Arial"/>
          <w:b/>
          <w:bCs/>
          <w:sz w:val="20"/>
          <w:szCs w:val="20"/>
          <w:lang w:eastAsia="pl-PL"/>
        </w:rPr>
        <w:t xml:space="preserve">W ramach oferowanych licencji wymaga się następujących funkcjonalności – dotyczy rozwiązań </w:t>
      </w:r>
      <w:proofErr w:type="spellStart"/>
      <w:r w:rsidRPr="00F605E6">
        <w:rPr>
          <w:rFonts w:ascii="Arial" w:eastAsia="Times New Roman" w:hAnsi="Arial" w:cs="Arial"/>
          <w:b/>
          <w:bCs/>
          <w:sz w:val="20"/>
          <w:szCs w:val="20"/>
          <w:lang w:eastAsia="pl-PL"/>
        </w:rPr>
        <w:t>Continuous</w:t>
      </w:r>
      <w:proofErr w:type="spellEnd"/>
      <w:r w:rsidRPr="00F605E6">
        <w:rPr>
          <w:rFonts w:ascii="Arial" w:eastAsia="Times New Roman" w:hAnsi="Arial" w:cs="Arial"/>
          <w:b/>
          <w:bCs/>
          <w:sz w:val="20"/>
          <w:szCs w:val="20"/>
          <w:lang w:eastAsia="pl-PL"/>
        </w:rPr>
        <w:t xml:space="preserve"> Data </w:t>
      </w:r>
      <w:proofErr w:type="spellStart"/>
      <w:r w:rsidRPr="00F605E6">
        <w:rPr>
          <w:rFonts w:ascii="Arial" w:eastAsia="Times New Roman" w:hAnsi="Arial" w:cs="Arial"/>
          <w:b/>
          <w:bCs/>
          <w:sz w:val="20"/>
          <w:szCs w:val="20"/>
          <w:lang w:eastAsia="pl-PL"/>
        </w:rPr>
        <w:t>Protection</w:t>
      </w:r>
      <w:proofErr w:type="spellEnd"/>
      <w:r w:rsidRPr="00F605E6">
        <w:rPr>
          <w:rFonts w:ascii="Arial" w:eastAsia="Times New Roman" w:hAnsi="Arial" w:cs="Arial"/>
          <w:b/>
          <w:bCs/>
          <w:sz w:val="20"/>
          <w:szCs w:val="20"/>
          <w:lang w:eastAsia="pl-PL"/>
        </w:rPr>
        <w:t xml:space="preserve"> dla środowisk </w:t>
      </w:r>
      <w:proofErr w:type="spellStart"/>
      <w:r w:rsidRPr="00F605E6">
        <w:rPr>
          <w:rFonts w:ascii="Arial" w:eastAsia="Times New Roman" w:hAnsi="Arial" w:cs="Arial"/>
          <w:b/>
          <w:bCs/>
          <w:sz w:val="20"/>
          <w:szCs w:val="20"/>
          <w:lang w:eastAsia="pl-PL"/>
        </w:rPr>
        <w:t>VMware</w:t>
      </w:r>
      <w:proofErr w:type="spellEnd"/>
    </w:p>
    <w:tbl>
      <w:tblPr>
        <w:tblW w:w="5000" w:type="pct"/>
        <w:tblLayout w:type="fixed"/>
        <w:tblCellMar>
          <w:left w:w="10" w:type="dxa"/>
          <w:right w:w="10" w:type="dxa"/>
        </w:tblCellMar>
        <w:tblLook w:val="04A0" w:firstRow="1" w:lastRow="0" w:firstColumn="1" w:lastColumn="0" w:noHBand="0" w:noVBand="1"/>
      </w:tblPr>
      <w:tblGrid>
        <w:gridCol w:w="417"/>
        <w:gridCol w:w="7173"/>
        <w:gridCol w:w="1472"/>
      </w:tblGrid>
      <w:tr w:rsidR="002538B4" w:rsidRPr="002F4260"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6"/>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lang w:val="en-US"/>
              </w:rPr>
            </w:pPr>
            <w:proofErr w:type="spellStart"/>
            <w:r w:rsidRPr="00F605E6">
              <w:rPr>
                <w:rFonts w:ascii="Arial" w:eastAsia="Times New Roman" w:hAnsi="Arial" w:cs="Arial"/>
                <w:sz w:val="20"/>
                <w:szCs w:val="20"/>
                <w:lang w:val="en-US" w:eastAsia="pl-PL"/>
              </w:rPr>
              <w:t>integracja</w:t>
            </w:r>
            <w:proofErr w:type="spellEnd"/>
            <w:r w:rsidRPr="00F605E6">
              <w:rPr>
                <w:rFonts w:ascii="Arial" w:eastAsia="Times New Roman" w:hAnsi="Arial" w:cs="Arial"/>
                <w:sz w:val="20"/>
                <w:szCs w:val="20"/>
                <w:lang w:val="en-US" w:eastAsia="pl-PL"/>
              </w:rPr>
              <w:t xml:space="preserve"> </w:t>
            </w:r>
            <w:proofErr w:type="spellStart"/>
            <w:r w:rsidRPr="00F605E6">
              <w:rPr>
                <w:rFonts w:ascii="Arial" w:eastAsia="Times New Roman" w:hAnsi="Arial" w:cs="Arial"/>
                <w:sz w:val="20"/>
                <w:szCs w:val="20"/>
                <w:lang w:val="en-US" w:eastAsia="pl-PL"/>
              </w:rPr>
              <w:t>na</w:t>
            </w:r>
            <w:proofErr w:type="spellEnd"/>
            <w:r w:rsidRPr="00F605E6">
              <w:rPr>
                <w:rFonts w:ascii="Arial" w:eastAsia="Times New Roman" w:hAnsi="Arial" w:cs="Arial"/>
                <w:sz w:val="20"/>
                <w:szCs w:val="20"/>
                <w:lang w:val="en-US" w:eastAsia="pl-PL"/>
              </w:rPr>
              <w:t xml:space="preserve"> </w:t>
            </w:r>
            <w:proofErr w:type="spellStart"/>
            <w:r w:rsidRPr="00F605E6">
              <w:rPr>
                <w:rFonts w:ascii="Arial" w:eastAsia="Times New Roman" w:hAnsi="Arial" w:cs="Arial"/>
                <w:sz w:val="20"/>
                <w:szCs w:val="20"/>
                <w:lang w:val="en-US" w:eastAsia="pl-PL"/>
              </w:rPr>
              <w:t>poziomie</w:t>
            </w:r>
            <w:proofErr w:type="spellEnd"/>
            <w:r w:rsidRPr="00F605E6">
              <w:rPr>
                <w:rFonts w:ascii="Arial" w:eastAsia="Times New Roman" w:hAnsi="Arial" w:cs="Arial"/>
                <w:sz w:val="20"/>
                <w:szCs w:val="20"/>
                <w:lang w:val="en-US" w:eastAsia="pl-PL"/>
              </w:rPr>
              <w:t xml:space="preserve"> VMware </w:t>
            </w:r>
            <w:proofErr w:type="spellStart"/>
            <w:r w:rsidRPr="00F605E6">
              <w:rPr>
                <w:rFonts w:ascii="Arial" w:eastAsia="Times New Roman" w:hAnsi="Arial" w:cs="Arial"/>
                <w:sz w:val="20"/>
                <w:szCs w:val="20"/>
                <w:lang w:val="en-US" w:eastAsia="pl-PL"/>
              </w:rPr>
              <w:t>vCenter</w:t>
            </w:r>
            <w:proofErr w:type="spellEnd"/>
            <w:r w:rsidRPr="00F605E6">
              <w:rPr>
                <w:rFonts w:ascii="Arial" w:eastAsia="Times New Roman" w:hAnsi="Arial" w:cs="Arial"/>
                <w:sz w:val="20"/>
                <w:szCs w:val="20"/>
                <w:lang w:val="en-US" w:eastAsia="pl-PL"/>
              </w:rPr>
              <w:t xml:space="preserve"> Plug-in (ORCHESTRATION, MANAGEMENT) , vSphere Web Client GUI</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val="en-US"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7"/>
              </w:numPr>
              <w:spacing w:after="280" w:line="240" w:lineRule="auto"/>
              <w:ind w:hanging="709"/>
              <w:rPr>
                <w:rFonts w:ascii="Arial" w:eastAsia="Times New Roman" w:hAnsi="Arial" w:cs="Arial"/>
                <w:sz w:val="20"/>
                <w:szCs w:val="20"/>
                <w:lang w:val="en-US"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wsparcie dla HA, DRS, S-DRS, </w:t>
            </w:r>
            <w:proofErr w:type="spellStart"/>
            <w:r w:rsidRPr="00F605E6">
              <w:rPr>
                <w:rFonts w:ascii="Arial" w:eastAsia="Times New Roman" w:hAnsi="Arial" w:cs="Arial"/>
                <w:sz w:val="20"/>
                <w:szCs w:val="20"/>
                <w:lang w:eastAsia="pl-PL"/>
              </w:rPr>
              <w:t>VMotion</w:t>
            </w:r>
            <w:proofErr w:type="spellEnd"/>
            <w:r w:rsidRPr="00F605E6">
              <w:rPr>
                <w:rFonts w:ascii="Arial" w:eastAsia="Times New Roman" w:hAnsi="Arial" w:cs="Arial"/>
                <w:sz w:val="20"/>
                <w:szCs w:val="20"/>
                <w:lang w:eastAsia="pl-PL"/>
              </w:rPr>
              <w:t>, S-</w:t>
            </w:r>
            <w:proofErr w:type="spellStart"/>
            <w:r w:rsidRPr="00F605E6">
              <w:rPr>
                <w:rFonts w:ascii="Arial" w:eastAsia="Times New Roman" w:hAnsi="Arial" w:cs="Arial"/>
                <w:sz w:val="20"/>
                <w:szCs w:val="20"/>
                <w:lang w:eastAsia="pl-PL"/>
              </w:rPr>
              <w:t>VMotion</w:t>
            </w:r>
            <w:proofErr w:type="spellEnd"/>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8"/>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możliwość integracji z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vRealize</w:t>
            </w:r>
            <w:proofErr w:type="spellEnd"/>
            <w:r w:rsidRPr="00F605E6">
              <w:rPr>
                <w:rFonts w:ascii="Arial" w:eastAsia="Times New Roman" w:hAnsi="Arial" w:cs="Arial"/>
                <w:sz w:val="20"/>
                <w:szCs w:val="20"/>
                <w:lang w:eastAsia="pl-PL"/>
              </w:rPr>
              <w:t xml:space="preserve"> Operations Manager</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29"/>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rozwiązanie dostarczane w postaci oprogramowania instalowanego na platformie </w:t>
            </w:r>
            <w:proofErr w:type="spellStart"/>
            <w:r w:rsidRPr="00F605E6">
              <w:rPr>
                <w:rFonts w:ascii="Arial" w:eastAsia="Times New Roman" w:hAnsi="Arial" w:cs="Arial"/>
                <w:sz w:val="20"/>
                <w:szCs w:val="20"/>
                <w:lang w:eastAsia="pl-PL"/>
              </w:rPr>
              <w:t>ESXi</w:t>
            </w:r>
            <w:proofErr w:type="spellEnd"/>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0"/>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zabe</w:t>
            </w:r>
            <w:r w:rsidR="00F47DDE">
              <w:rPr>
                <w:rFonts w:ascii="Arial" w:eastAsia="Times New Roman" w:hAnsi="Arial" w:cs="Arial"/>
                <w:sz w:val="20"/>
                <w:szCs w:val="20"/>
                <w:lang w:eastAsia="pl-PL"/>
              </w:rPr>
              <w:t>z</w:t>
            </w:r>
            <w:r w:rsidRPr="00F605E6">
              <w:rPr>
                <w:rFonts w:ascii="Arial" w:eastAsia="Times New Roman" w:hAnsi="Arial" w:cs="Arial"/>
                <w:sz w:val="20"/>
                <w:szCs w:val="20"/>
                <w:lang w:eastAsia="pl-PL"/>
              </w:rPr>
              <w:t xml:space="preserve">pieczenie dowolnej maszyny wirtualnej wraz z aplikacjami w trybie ciągłym tzn. umożliwiającym odtworzenie do dowolnego punktu w czasie (tzw. PIT – Point In Time), wymagane wsparcie dla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ESXi</w:t>
            </w:r>
            <w:proofErr w:type="spellEnd"/>
            <w:r w:rsidRPr="00F605E6">
              <w:rPr>
                <w:rFonts w:ascii="Arial" w:eastAsia="Times New Roman" w:hAnsi="Arial" w:cs="Arial"/>
                <w:sz w:val="20"/>
                <w:szCs w:val="20"/>
                <w:lang w:eastAsia="pl-PL"/>
              </w:rPr>
              <w:t xml:space="preserve"> 6.0, 6.5</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1"/>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tworzenia tzw. CONSISTENCY GROUP zapewniających identyczną konsystencję dla przynależących do danej grupy maszyn wirtualnych (VM)</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2"/>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zabezpieczenie realizowane za pośrednictwem ciągłej replikacji (a nie za pomocą </w:t>
            </w:r>
            <w:proofErr w:type="spellStart"/>
            <w:r w:rsidRPr="00F605E6">
              <w:rPr>
                <w:rFonts w:ascii="Arial" w:eastAsia="Times New Roman" w:hAnsi="Arial" w:cs="Arial"/>
                <w:sz w:val="20"/>
                <w:szCs w:val="20"/>
                <w:lang w:eastAsia="pl-PL"/>
              </w:rPr>
              <w:t>SNAPSHOT’ów</w:t>
            </w:r>
            <w:proofErr w:type="spellEnd"/>
            <w:r w:rsidRPr="00F605E6">
              <w:rPr>
                <w:rFonts w:ascii="Arial" w:eastAsia="Times New Roman" w:hAnsi="Arial" w:cs="Arial"/>
                <w:sz w:val="20"/>
                <w:szCs w:val="20"/>
                <w:lang w:eastAsia="pl-PL"/>
              </w:rPr>
              <w:t xml:space="preserve"> ) na poziomie VMDK oraz RDM, niezależnie od użytego </w:t>
            </w:r>
            <w:proofErr w:type="spellStart"/>
            <w:r w:rsidRPr="00F605E6">
              <w:rPr>
                <w:rFonts w:ascii="Arial" w:eastAsia="Times New Roman" w:hAnsi="Arial" w:cs="Arial"/>
                <w:sz w:val="20"/>
                <w:szCs w:val="20"/>
                <w:lang w:eastAsia="pl-PL"/>
              </w:rPr>
              <w:t>storage’u</w:t>
            </w:r>
            <w:proofErr w:type="spellEnd"/>
            <w:r w:rsidRPr="00F605E6">
              <w:rPr>
                <w:rFonts w:ascii="Arial" w:eastAsia="Times New Roman" w:hAnsi="Arial" w:cs="Arial"/>
                <w:sz w:val="20"/>
                <w:szCs w:val="20"/>
                <w:lang w:eastAsia="pl-PL"/>
              </w:rPr>
              <w:t xml:space="preserve"> (tzw. Storage </w:t>
            </w:r>
            <w:proofErr w:type="spellStart"/>
            <w:r w:rsidRPr="00F605E6">
              <w:rPr>
                <w:rFonts w:ascii="Arial" w:eastAsia="Times New Roman" w:hAnsi="Arial" w:cs="Arial"/>
                <w:sz w:val="20"/>
                <w:szCs w:val="20"/>
                <w:lang w:eastAsia="pl-PL"/>
              </w:rPr>
              <w:t>Agnostic</w:t>
            </w:r>
            <w:proofErr w:type="spellEnd"/>
            <w:r w:rsidRPr="00F605E6">
              <w:rPr>
                <w:rFonts w:ascii="Arial" w:eastAsia="Times New Roman" w:hAnsi="Arial" w:cs="Arial"/>
                <w:sz w:val="20"/>
                <w:szCs w:val="20"/>
                <w:lang w:eastAsia="pl-PL"/>
              </w:rPr>
              <w:t xml:space="preserve"> -warunkiem jest wsparcie przez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wymagane wsparcie dla połączeń: FC, </w:t>
            </w:r>
            <w:proofErr w:type="spellStart"/>
            <w:r w:rsidRPr="00F605E6">
              <w:rPr>
                <w:rFonts w:ascii="Arial" w:eastAsia="Times New Roman" w:hAnsi="Arial" w:cs="Arial"/>
                <w:sz w:val="20"/>
                <w:szCs w:val="20"/>
                <w:lang w:eastAsia="pl-PL"/>
              </w:rPr>
              <w:t>FCoE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iSCSI</w:t>
            </w:r>
            <w:proofErr w:type="spellEnd"/>
            <w:r w:rsidRPr="00F605E6">
              <w:rPr>
                <w:rFonts w:ascii="Arial" w:eastAsia="Times New Roman" w:hAnsi="Arial" w:cs="Arial"/>
                <w:sz w:val="20"/>
                <w:szCs w:val="20"/>
                <w:lang w:eastAsia="pl-PL"/>
              </w:rPr>
              <w:t>, NAS oraz DAS</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3"/>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wsparcie dla replikacji (</w:t>
            </w:r>
            <w:proofErr w:type="spellStart"/>
            <w:r w:rsidRPr="00F605E6">
              <w:rPr>
                <w:rFonts w:ascii="Arial" w:eastAsia="Times New Roman" w:hAnsi="Arial" w:cs="Arial"/>
                <w:sz w:val="20"/>
                <w:szCs w:val="20"/>
                <w:lang w:eastAsia="pl-PL"/>
              </w:rPr>
              <w:t>bi-directional</w:t>
            </w:r>
            <w:proofErr w:type="spellEnd"/>
            <w:r w:rsidRPr="00F605E6">
              <w:rPr>
                <w:rFonts w:ascii="Arial" w:eastAsia="Times New Roman" w:hAnsi="Arial" w:cs="Arial"/>
                <w:sz w:val="20"/>
                <w:szCs w:val="20"/>
                <w:lang w:eastAsia="pl-PL"/>
              </w:rPr>
              <w:t>) asynchronicznej oraz synchronicznej (realizowanej na poziomie dostarczanego oprogramowania), połączonych z mechanizmem tzw. JOURNALING umożliwiającego odnotowanie wszystkich zmian zabezpieczanego środowiska</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4"/>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odporność na </w:t>
            </w:r>
            <w:proofErr w:type="spellStart"/>
            <w:r w:rsidRPr="00F605E6">
              <w:rPr>
                <w:rFonts w:ascii="Arial" w:eastAsia="Times New Roman" w:hAnsi="Arial" w:cs="Arial"/>
                <w:sz w:val="20"/>
                <w:szCs w:val="20"/>
                <w:lang w:eastAsia="pl-PL"/>
              </w:rPr>
              <w:t>krótkotrawałe</w:t>
            </w:r>
            <w:proofErr w:type="spellEnd"/>
            <w:r w:rsidRPr="00F605E6">
              <w:rPr>
                <w:rFonts w:ascii="Arial" w:eastAsia="Times New Roman" w:hAnsi="Arial" w:cs="Arial"/>
                <w:sz w:val="20"/>
                <w:szCs w:val="20"/>
                <w:lang w:eastAsia="pl-PL"/>
              </w:rPr>
              <w:t xml:space="preserve"> problemy (przeciążenie, zaniki) związane z siecią WAN</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5"/>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wbudowana funkcjonalność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oraz kompresji w przypadku transmisji danych poprzez WAN</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6"/>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wsparcie dla równoległej replikacji zabezpieczanego środowiska do różnych ośrodków docelowych (min. 3-ech), wsparcie dla replikacji równoległej powinno być zapewnione również na poziomie grup konsystencji (CONSISTENCY GROUP)</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7"/>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proponowane rozwiązanie powinno umożliwiać:</w:t>
            </w:r>
          </w:p>
          <w:p w:rsidR="002538B4" w:rsidRPr="00F605E6" w:rsidRDefault="002538B4" w:rsidP="00002022">
            <w:pPr>
              <w:pStyle w:val="Standard"/>
              <w:numPr>
                <w:ilvl w:val="0"/>
                <w:numId w:val="238"/>
              </w:numPr>
              <w:spacing w:after="198" w:line="240" w:lineRule="auto"/>
              <w:rPr>
                <w:rFonts w:ascii="Arial" w:hAnsi="Arial" w:cs="Arial"/>
                <w:sz w:val="20"/>
                <w:szCs w:val="20"/>
              </w:rPr>
            </w:pPr>
            <w:r w:rsidRPr="00F605E6">
              <w:rPr>
                <w:rFonts w:ascii="Arial" w:eastAsia="Times New Roman" w:hAnsi="Arial" w:cs="Arial"/>
                <w:sz w:val="20"/>
                <w:szCs w:val="20"/>
                <w:lang w:eastAsia="pl-PL"/>
              </w:rPr>
              <w:t xml:space="preserve">stworzenia DISASTER RECOVERY dla całego zabezpieczanego wirtualnego środowiska zbudowanego w oparciu o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p>
          <w:p w:rsidR="002538B4" w:rsidRPr="00F605E6" w:rsidRDefault="002538B4" w:rsidP="00002022">
            <w:pPr>
              <w:pStyle w:val="Standard"/>
              <w:numPr>
                <w:ilvl w:val="0"/>
                <w:numId w:val="99"/>
              </w:numPr>
              <w:spacing w:after="198" w:line="240" w:lineRule="auto"/>
              <w:rPr>
                <w:rFonts w:ascii="Arial" w:hAnsi="Arial" w:cs="Arial"/>
                <w:sz w:val="20"/>
                <w:szCs w:val="20"/>
              </w:rPr>
            </w:pPr>
            <w:r w:rsidRPr="00F605E6">
              <w:rPr>
                <w:rFonts w:ascii="Arial" w:eastAsia="Times New Roman" w:hAnsi="Arial" w:cs="Arial"/>
                <w:sz w:val="20"/>
                <w:szCs w:val="20"/>
                <w:lang w:eastAsia="pl-PL"/>
              </w:rPr>
              <w:lastRenderedPageBreak/>
              <w:t>operacyjne ODTWARZANIE dowolnej maszyny VM wraz z aplikacjami</w:t>
            </w:r>
          </w:p>
          <w:p w:rsidR="002538B4" w:rsidRPr="00F605E6" w:rsidRDefault="002538B4" w:rsidP="00002022">
            <w:pPr>
              <w:pStyle w:val="Standard"/>
              <w:numPr>
                <w:ilvl w:val="0"/>
                <w:numId w:val="99"/>
              </w:numPr>
              <w:spacing w:after="119" w:line="240" w:lineRule="auto"/>
              <w:rPr>
                <w:rFonts w:ascii="Arial" w:hAnsi="Arial" w:cs="Arial"/>
                <w:sz w:val="20"/>
                <w:szCs w:val="20"/>
              </w:rPr>
            </w:pPr>
            <w:r w:rsidRPr="00F605E6">
              <w:rPr>
                <w:rFonts w:ascii="Arial" w:eastAsia="Times New Roman" w:hAnsi="Arial" w:cs="Arial"/>
                <w:sz w:val="20"/>
                <w:szCs w:val="20"/>
                <w:lang w:eastAsia="pl-PL"/>
              </w:rPr>
              <w:t>MIGRACJI danych w trybie ON-LINE na inne zasoby dyskowe</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39"/>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równoległe wsparcie środowisk lokalnych oraz zdalnych, wymagana możliwość pracy w 3-ech trybach, tzw.: CDP (</w:t>
            </w:r>
            <w:proofErr w:type="spellStart"/>
            <w:r w:rsidRPr="00F605E6">
              <w:rPr>
                <w:rFonts w:ascii="Arial" w:eastAsia="Times New Roman" w:hAnsi="Arial" w:cs="Arial"/>
                <w:sz w:val="20"/>
                <w:szCs w:val="20"/>
                <w:lang w:eastAsia="pl-PL"/>
              </w:rPr>
              <w:t>Continuous</w:t>
            </w:r>
            <w:proofErr w:type="spellEnd"/>
            <w:r w:rsidRPr="00F605E6">
              <w:rPr>
                <w:rFonts w:ascii="Arial" w:eastAsia="Times New Roman" w:hAnsi="Arial" w:cs="Arial"/>
                <w:sz w:val="20"/>
                <w:szCs w:val="20"/>
                <w:lang w:eastAsia="pl-PL"/>
              </w:rPr>
              <w:t xml:space="preserve"> Data </w:t>
            </w:r>
            <w:proofErr w:type="spellStart"/>
            <w:r w:rsidRPr="00F605E6">
              <w:rPr>
                <w:rFonts w:ascii="Arial" w:eastAsia="Times New Roman" w:hAnsi="Arial" w:cs="Arial"/>
                <w:sz w:val="20"/>
                <w:szCs w:val="20"/>
                <w:lang w:eastAsia="pl-PL"/>
              </w:rPr>
              <w:t>Protection</w:t>
            </w:r>
            <w:proofErr w:type="spellEnd"/>
            <w:r w:rsidRPr="00F605E6">
              <w:rPr>
                <w:rFonts w:ascii="Arial" w:eastAsia="Times New Roman" w:hAnsi="Arial" w:cs="Arial"/>
                <w:sz w:val="20"/>
                <w:szCs w:val="20"/>
                <w:lang w:eastAsia="pl-PL"/>
              </w:rPr>
              <w:t xml:space="preserve"> … tryb replikacji lokalnej), CRR (</w:t>
            </w:r>
            <w:proofErr w:type="spellStart"/>
            <w:r w:rsidRPr="00F605E6">
              <w:rPr>
                <w:rFonts w:ascii="Arial" w:eastAsia="Times New Roman" w:hAnsi="Arial" w:cs="Arial"/>
                <w:sz w:val="20"/>
                <w:szCs w:val="20"/>
                <w:lang w:eastAsia="pl-PL"/>
              </w:rPr>
              <w:t>Continuous</w:t>
            </w:r>
            <w:proofErr w:type="spellEnd"/>
            <w:r w:rsidRPr="00F605E6">
              <w:rPr>
                <w:rFonts w:ascii="Arial" w:eastAsia="Times New Roman" w:hAnsi="Arial" w:cs="Arial"/>
                <w:sz w:val="20"/>
                <w:szCs w:val="20"/>
                <w:lang w:eastAsia="pl-PL"/>
              </w:rPr>
              <w:t xml:space="preserve"> Remote Replication … tryb replikacji zdalnej), CLR (</w:t>
            </w:r>
            <w:proofErr w:type="spellStart"/>
            <w:r w:rsidRPr="00F605E6">
              <w:rPr>
                <w:rFonts w:ascii="Arial" w:eastAsia="Times New Roman" w:hAnsi="Arial" w:cs="Arial"/>
                <w:sz w:val="20"/>
                <w:szCs w:val="20"/>
                <w:lang w:eastAsia="pl-PL"/>
              </w:rPr>
              <w:t>Continuous</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Local</w:t>
            </w:r>
            <w:proofErr w:type="spellEnd"/>
            <w:r w:rsidRPr="00F605E6">
              <w:rPr>
                <w:rFonts w:ascii="Arial" w:eastAsia="Times New Roman" w:hAnsi="Arial" w:cs="Arial"/>
                <w:sz w:val="20"/>
                <w:szCs w:val="20"/>
                <w:lang w:eastAsia="pl-PL"/>
              </w:rPr>
              <w:t xml:space="preserve"> and Remote Replication … połączenie CDP oraz CLR … tryb replikacji lokalnej oraz zdalnej) w ramach dostarczonych licencji</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0"/>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proofErr w:type="spellStart"/>
            <w:r w:rsidRPr="00F605E6">
              <w:rPr>
                <w:rFonts w:ascii="Arial" w:eastAsia="Times New Roman" w:hAnsi="Arial" w:cs="Arial"/>
                <w:sz w:val="20"/>
                <w:szCs w:val="20"/>
                <w:lang w:eastAsia="pl-PL"/>
              </w:rPr>
              <w:t>granularność</w:t>
            </w:r>
            <w:proofErr w:type="spellEnd"/>
            <w:r w:rsidRPr="00F605E6">
              <w:rPr>
                <w:rFonts w:ascii="Arial" w:eastAsia="Times New Roman" w:hAnsi="Arial" w:cs="Arial"/>
                <w:sz w:val="20"/>
                <w:szCs w:val="20"/>
                <w:lang w:eastAsia="pl-PL"/>
              </w:rPr>
              <w:t xml:space="preserve"> umożliwiająca pominięcie określonych plików VMDK związanych z wirtualnymi serwerami VM objętych protekcją</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1"/>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architektura FAULT-TOLERANT, brak pojedynczego punktu awarii</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2"/>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działanie rozwiązania będącego przedmiotem zapytania nie może mieć negatywnego wpływu na wydajność zabezpieczanych maszyn i aplikacji</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3"/>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wyskalowanie systemu powinno gwarantować RPO (</w:t>
            </w:r>
            <w:proofErr w:type="spellStart"/>
            <w:r w:rsidRPr="00F605E6">
              <w:rPr>
                <w:rFonts w:ascii="Arial" w:eastAsia="Times New Roman" w:hAnsi="Arial" w:cs="Arial"/>
                <w:sz w:val="20"/>
                <w:szCs w:val="20"/>
                <w:lang w:eastAsia="pl-PL"/>
              </w:rPr>
              <w:t>Recovery</w:t>
            </w:r>
            <w:proofErr w:type="spellEnd"/>
            <w:r w:rsidRPr="00F605E6">
              <w:rPr>
                <w:rFonts w:ascii="Arial" w:eastAsia="Times New Roman" w:hAnsi="Arial" w:cs="Arial"/>
                <w:sz w:val="20"/>
                <w:szCs w:val="20"/>
                <w:lang w:eastAsia="pl-PL"/>
              </w:rPr>
              <w:t xml:space="preserve"> Point </w:t>
            </w:r>
            <w:proofErr w:type="spellStart"/>
            <w:r w:rsidRPr="00F605E6">
              <w:rPr>
                <w:rFonts w:ascii="Arial" w:eastAsia="Times New Roman" w:hAnsi="Arial" w:cs="Arial"/>
                <w:sz w:val="20"/>
                <w:szCs w:val="20"/>
                <w:lang w:eastAsia="pl-PL"/>
              </w:rPr>
              <w:t>Objective</w:t>
            </w:r>
            <w:proofErr w:type="spellEnd"/>
            <w:r w:rsidRPr="00F605E6">
              <w:rPr>
                <w:rFonts w:ascii="Arial" w:eastAsia="Times New Roman" w:hAnsi="Arial" w:cs="Arial"/>
                <w:sz w:val="20"/>
                <w:szCs w:val="20"/>
                <w:lang w:eastAsia="pl-PL"/>
              </w:rPr>
              <w:t>) w przypadku codziennej pracy ciągłej na poziomie pojedynczych sekund</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4"/>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proponowana konfiguracja systemu powinna zapewnić następującą retencję przechowywanych kopii bezpieczeństwa:</w:t>
            </w:r>
          </w:p>
          <w:p w:rsidR="002538B4" w:rsidRPr="00F605E6" w:rsidRDefault="002538B4" w:rsidP="00002022">
            <w:pPr>
              <w:pStyle w:val="Standard"/>
              <w:numPr>
                <w:ilvl w:val="0"/>
                <w:numId w:val="245"/>
              </w:numPr>
              <w:spacing w:after="0" w:line="240" w:lineRule="auto"/>
              <w:rPr>
                <w:rFonts w:ascii="Arial" w:hAnsi="Arial" w:cs="Arial"/>
                <w:sz w:val="20"/>
                <w:szCs w:val="20"/>
              </w:rPr>
            </w:pPr>
            <w:r w:rsidRPr="00F605E6">
              <w:rPr>
                <w:rFonts w:ascii="Arial" w:eastAsia="Times New Roman" w:hAnsi="Arial" w:cs="Arial"/>
                <w:sz w:val="20"/>
                <w:szCs w:val="20"/>
                <w:lang w:eastAsia="pl-PL"/>
              </w:rPr>
              <w:t>RPO=30s z ostatnich 24h,</w:t>
            </w:r>
          </w:p>
          <w:p w:rsidR="002538B4" w:rsidRPr="00F605E6" w:rsidRDefault="002538B4" w:rsidP="00002022">
            <w:pPr>
              <w:pStyle w:val="Standard"/>
              <w:numPr>
                <w:ilvl w:val="0"/>
                <w:numId w:val="106"/>
              </w:numPr>
              <w:spacing w:after="0" w:line="240" w:lineRule="auto"/>
              <w:rPr>
                <w:rFonts w:ascii="Arial" w:hAnsi="Arial" w:cs="Arial"/>
                <w:sz w:val="20"/>
                <w:szCs w:val="20"/>
              </w:rPr>
            </w:pPr>
            <w:r w:rsidRPr="00F605E6">
              <w:rPr>
                <w:rFonts w:ascii="Arial" w:eastAsia="Times New Roman" w:hAnsi="Arial" w:cs="Arial"/>
                <w:sz w:val="20"/>
                <w:szCs w:val="20"/>
                <w:lang w:eastAsia="pl-PL"/>
              </w:rPr>
              <w:t>RPO=24h z ostatniego tygodnia,</w:t>
            </w:r>
          </w:p>
          <w:p w:rsidR="002538B4" w:rsidRPr="00F605E6" w:rsidRDefault="002538B4" w:rsidP="00002022">
            <w:pPr>
              <w:pStyle w:val="Standard"/>
              <w:numPr>
                <w:ilvl w:val="0"/>
                <w:numId w:val="106"/>
              </w:numPr>
              <w:spacing w:after="0" w:line="240" w:lineRule="auto"/>
              <w:rPr>
                <w:rFonts w:ascii="Arial" w:hAnsi="Arial" w:cs="Arial"/>
                <w:sz w:val="20"/>
                <w:szCs w:val="20"/>
              </w:rPr>
            </w:pPr>
            <w:r w:rsidRPr="00F605E6">
              <w:rPr>
                <w:rFonts w:ascii="Arial" w:eastAsia="Times New Roman" w:hAnsi="Arial" w:cs="Arial"/>
                <w:sz w:val="20"/>
                <w:szCs w:val="20"/>
                <w:lang w:eastAsia="pl-PL"/>
              </w:rPr>
              <w:t>RPO=1tydzień z ostatniego miesiąca</w:t>
            </w:r>
          </w:p>
          <w:p w:rsidR="002538B4" w:rsidRPr="00F605E6" w:rsidRDefault="002538B4" w:rsidP="002538B4">
            <w:pPr>
              <w:pStyle w:val="Standard"/>
              <w:spacing w:after="119" w:line="240" w:lineRule="auto"/>
              <w:rPr>
                <w:rFonts w:ascii="Arial" w:eastAsia="Times New Roman" w:hAnsi="Arial" w:cs="Arial"/>
                <w:sz w:val="20"/>
                <w:szCs w:val="20"/>
                <w:lang w:eastAsia="pl-PL"/>
              </w:rPr>
            </w:pP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6"/>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odtworzenia zabezpieczanego środowiska do DOWOLNEGO punktu w czasie</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7"/>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trybu pracy umożliwiającego objęciem protekcją w sposób automatyczny nowo dodanych maszyn wirtualnych (VM)</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8"/>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rozwiązanie powinno dopuszczać zmiany HW na poziomie infrastruktury zabezpieczanego środowiska bez negatywnego wpływu na działanie systemu</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49"/>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możliwość użycia mechanizmu typu BOOKMARK dla oznaczenia </w:t>
            </w:r>
            <w:proofErr w:type="spellStart"/>
            <w:r w:rsidRPr="00F605E6">
              <w:rPr>
                <w:rFonts w:ascii="Arial" w:eastAsia="Times New Roman" w:hAnsi="Arial" w:cs="Arial"/>
                <w:sz w:val="20"/>
                <w:szCs w:val="20"/>
                <w:lang w:eastAsia="pl-PL"/>
              </w:rPr>
              <w:t>konsystentnych</w:t>
            </w:r>
            <w:proofErr w:type="spellEnd"/>
            <w:r w:rsidRPr="00F605E6">
              <w:rPr>
                <w:rFonts w:ascii="Arial" w:eastAsia="Times New Roman" w:hAnsi="Arial" w:cs="Arial"/>
                <w:sz w:val="20"/>
                <w:szCs w:val="20"/>
                <w:lang w:eastAsia="pl-PL"/>
              </w:rPr>
              <w:t xml:space="preserve"> kopii zabezpieczanych aplikacji</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0"/>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wsparcie dla VSS, zapewnienie konsystencji aplikacji na poziomie VSS</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1"/>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automatycznego przeprowadzania operacji typu FAILOVER/FAILBACK do dowolnego punktu w czasie dla określonych produkcyjnych serwerów wirtualnych (VM), w tym: odtworzenie, uruchomienie (z zachowaniem wymaganej sekwencji), konfigurację</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2"/>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automatycznego przeprowadzania operacji typu FAILOVER/FAILBACK do dowolnego punktu w czasie określonych testowych maszyn wirtualnych (VM)</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3"/>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automatycznego zainicjowania procesu REVERSE REPLICATION w przypadku procesów FAILOVER/FAILBACK</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4"/>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przeprowadzania testów DR bez wpływu na zabezpieczane serwery produkcyjne oraz bez konieczności zmian w działaniu replikacji (np.: PAUSE, REVERSE, …)</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r w:rsidR="002538B4" w:rsidRPr="00F605E6" w:rsidTr="002538B4">
        <w:tc>
          <w:tcPr>
            <w:tcW w:w="418"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5"/>
              </w:numPr>
              <w:spacing w:after="280" w:line="240" w:lineRule="auto"/>
              <w:ind w:hanging="709"/>
              <w:rPr>
                <w:rFonts w:ascii="Arial" w:eastAsia="Times New Roman" w:hAnsi="Arial" w:cs="Arial"/>
                <w:sz w:val="20"/>
                <w:szCs w:val="20"/>
                <w:lang w:eastAsia="pl-PL"/>
              </w:rPr>
            </w:pPr>
          </w:p>
        </w:tc>
        <w:tc>
          <w:tcPr>
            <w:tcW w:w="718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możliwość skryptowego tworzenia planów RECOVERY</w:t>
            </w:r>
          </w:p>
        </w:tc>
        <w:tc>
          <w:tcPr>
            <w:tcW w:w="147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ind w:left="363"/>
              <w:rPr>
                <w:rFonts w:ascii="Arial" w:eastAsia="Times New Roman" w:hAnsi="Arial" w:cs="Arial"/>
                <w:sz w:val="20"/>
                <w:szCs w:val="20"/>
                <w:lang w:eastAsia="pl-PL"/>
              </w:rPr>
            </w:pPr>
          </w:p>
        </w:tc>
      </w:tr>
    </w:tbl>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1"/>
        <w:rPr>
          <w:rFonts w:ascii="Arial" w:hAnsi="Arial" w:cs="Arial"/>
          <w:sz w:val="20"/>
          <w:szCs w:val="20"/>
        </w:rPr>
      </w:pPr>
      <w:r w:rsidRPr="00F605E6">
        <w:rPr>
          <w:rFonts w:ascii="Arial" w:eastAsia="Times New Roman" w:hAnsi="Arial" w:cs="Arial"/>
          <w:b/>
          <w:bCs/>
          <w:sz w:val="20"/>
          <w:szCs w:val="20"/>
          <w:lang w:eastAsia="pl-PL"/>
        </w:rPr>
        <w:t xml:space="preserve">Wymagania funkcjonalne dotyczące </w:t>
      </w:r>
      <w:proofErr w:type="spellStart"/>
      <w:r w:rsidRPr="00F605E6">
        <w:rPr>
          <w:rFonts w:ascii="Arial" w:eastAsia="Times New Roman" w:hAnsi="Arial" w:cs="Arial"/>
          <w:b/>
          <w:bCs/>
          <w:sz w:val="20"/>
          <w:szCs w:val="20"/>
          <w:lang w:eastAsia="pl-PL"/>
        </w:rPr>
        <w:t>deduplikatora</w:t>
      </w:r>
      <w:proofErr w:type="spellEnd"/>
      <w:r w:rsidRPr="00F605E6">
        <w:rPr>
          <w:rFonts w:ascii="Arial" w:eastAsia="Times New Roman" w:hAnsi="Arial" w:cs="Arial"/>
          <w:b/>
          <w:bCs/>
          <w:sz w:val="20"/>
          <w:szCs w:val="20"/>
          <w:lang w:eastAsia="pl-PL"/>
        </w:rPr>
        <w:t xml:space="preserve"> skonfigurowanego w oparciu o dostarczone licencje (wymagany rozmiar </w:t>
      </w:r>
      <w:proofErr w:type="spellStart"/>
      <w:r w:rsidRPr="00F605E6">
        <w:rPr>
          <w:rFonts w:ascii="Arial" w:eastAsia="Times New Roman" w:hAnsi="Arial" w:cs="Arial"/>
          <w:b/>
          <w:bCs/>
          <w:sz w:val="20"/>
          <w:szCs w:val="20"/>
          <w:lang w:eastAsia="pl-PL"/>
        </w:rPr>
        <w:t>deduplikatora</w:t>
      </w:r>
      <w:proofErr w:type="spellEnd"/>
      <w:r w:rsidRPr="00F605E6">
        <w:rPr>
          <w:rFonts w:ascii="Arial" w:eastAsia="Times New Roman" w:hAnsi="Arial" w:cs="Arial"/>
          <w:b/>
          <w:bCs/>
          <w:sz w:val="20"/>
          <w:szCs w:val="20"/>
          <w:lang w:eastAsia="pl-PL"/>
        </w:rPr>
        <w:t xml:space="preserve"> został podany wcześniej)</w:t>
      </w:r>
    </w:p>
    <w:tbl>
      <w:tblPr>
        <w:tblW w:w="5000" w:type="pct"/>
        <w:tblLayout w:type="fixed"/>
        <w:tblCellMar>
          <w:left w:w="10" w:type="dxa"/>
          <w:right w:w="10" w:type="dxa"/>
        </w:tblCellMar>
        <w:tblLook w:val="04A0" w:firstRow="1" w:lastRow="0" w:firstColumn="1" w:lastColumn="0" w:noHBand="0" w:noVBand="1"/>
      </w:tblPr>
      <w:tblGrid>
        <w:gridCol w:w="560"/>
        <w:gridCol w:w="6960"/>
        <w:gridCol w:w="1542"/>
      </w:tblGrid>
      <w:tr w:rsidR="002538B4" w:rsidRPr="00F605E6" w:rsidTr="002538B4">
        <w:trPr>
          <w:trHeight w:val="252"/>
        </w:trPr>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6"/>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Rozwiązanie powstałe w wyniku instalacji/konfiguracji dostarczonych licencji musi być przeznaczone do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dedykowane do przechowywania kopii zapasowych. Urządzenie musi spełniać wymagania wyspecyfikowane w niniejszej tabeli.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7"/>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Oprogramowanie musi umożliwiać konfigurację </w:t>
            </w:r>
            <w:proofErr w:type="spellStart"/>
            <w:r w:rsidRPr="00F605E6">
              <w:rPr>
                <w:rFonts w:ascii="Arial" w:eastAsia="Times New Roman" w:hAnsi="Arial" w:cs="Arial"/>
                <w:sz w:val="20"/>
                <w:szCs w:val="20"/>
                <w:lang w:eastAsia="pl-PL"/>
              </w:rPr>
              <w:t>deduplikatora</w:t>
            </w:r>
            <w:proofErr w:type="spellEnd"/>
            <w:r w:rsidRPr="00F605E6">
              <w:rPr>
                <w:rFonts w:ascii="Arial" w:eastAsia="Times New Roman" w:hAnsi="Arial" w:cs="Arial"/>
                <w:sz w:val="20"/>
                <w:szCs w:val="20"/>
                <w:lang w:eastAsia="pl-PL"/>
              </w:rPr>
              <w:t xml:space="preserve"> na platformie </w:t>
            </w:r>
            <w:proofErr w:type="spellStart"/>
            <w:r w:rsidRPr="00F605E6">
              <w:rPr>
                <w:rFonts w:ascii="Arial" w:eastAsia="Times New Roman" w:hAnsi="Arial" w:cs="Arial"/>
                <w:sz w:val="20"/>
                <w:szCs w:val="20"/>
                <w:lang w:eastAsia="pl-PL"/>
              </w:rPr>
              <w:t>VMware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vSphere</w:t>
            </w:r>
            <w:proofErr w:type="spellEnd"/>
            <w:r w:rsidRPr="00F605E6">
              <w:rPr>
                <w:rFonts w:ascii="Arial" w:eastAsia="Times New Roman" w:hAnsi="Arial" w:cs="Arial"/>
                <w:sz w:val="20"/>
                <w:szCs w:val="20"/>
                <w:lang w:eastAsia="pl-PL"/>
              </w:rPr>
              <w:t xml:space="preserve"> 6.5 oraz Microsoft Windows Server 2012 R2 z Hyper-V, o wcześniej określonej przestrzeni (powierzchni użytkowej dedykowanej do przechowywania </w:t>
            </w:r>
            <w:proofErr w:type="spellStart"/>
            <w:r w:rsidRPr="00F605E6">
              <w:rPr>
                <w:rFonts w:ascii="Arial" w:eastAsia="Times New Roman" w:hAnsi="Arial" w:cs="Arial"/>
                <w:sz w:val="20"/>
                <w:szCs w:val="20"/>
                <w:lang w:eastAsia="pl-PL"/>
              </w:rPr>
              <w:t>deduplikatów</w:t>
            </w:r>
            <w:proofErr w:type="spellEnd"/>
            <w:r w:rsidRPr="00F605E6">
              <w:rPr>
                <w:rFonts w:ascii="Arial" w:eastAsia="Times New Roman" w:hAnsi="Arial" w:cs="Arial"/>
                <w:sz w:val="20"/>
                <w:szCs w:val="20"/>
                <w:lang w:eastAsia="pl-PL"/>
              </w:rPr>
              <w:t>) bez uwzględniania mechanizmów protekcji, wymagane skalowanie do min. 90TB powierzchni netto w ramach tego samego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58"/>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Deduplikator</w:t>
            </w:r>
            <w:proofErr w:type="spellEnd"/>
            <w:r w:rsidRPr="00F605E6">
              <w:rPr>
                <w:rFonts w:ascii="Arial" w:eastAsia="Times New Roman" w:hAnsi="Arial" w:cs="Arial"/>
                <w:sz w:val="20"/>
                <w:szCs w:val="20"/>
                <w:lang w:eastAsia="pl-PL"/>
              </w:rPr>
              <w:t xml:space="preserve"> musi zapewniać jednoczesny dostęp wszystkimi poniższymi protokołami:</w:t>
            </w:r>
          </w:p>
          <w:p w:rsidR="002538B4" w:rsidRPr="00F605E6" w:rsidRDefault="002538B4" w:rsidP="00002022">
            <w:pPr>
              <w:pStyle w:val="Standard"/>
              <w:numPr>
                <w:ilvl w:val="0"/>
                <w:numId w:val="259"/>
              </w:numPr>
              <w:spacing w:after="0" w:line="240" w:lineRule="auto"/>
              <w:rPr>
                <w:rFonts w:ascii="Arial" w:hAnsi="Arial" w:cs="Arial"/>
                <w:sz w:val="20"/>
                <w:szCs w:val="20"/>
              </w:rPr>
            </w:pPr>
            <w:r w:rsidRPr="00F605E6">
              <w:rPr>
                <w:rFonts w:ascii="Arial" w:eastAsia="Times New Roman" w:hAnsi="Arial" w:cs="Arial"/>
                <w:sz w:val="20"/>
                <w:szCs w:val="20"/>
                <w:lang w:eastAsia="pl-PL"/>
              </w:rPr>
              <w:t>CIFS</w:t>
            </w:r>
          </w:p>
          <w:p w:rsidR="002538B4" w:rsidRPr="00F605E6" w:rsidRDefault="002538B4" w:rsidP="00002022">
            <w:pPr>
              <w:pStyle w:val="Standard"/>
              <w:numPr>
                <w:ilvl w:val="0"/>
                <w:numId w:val="120"/>
              </w:numPr>
              <w:spacing w:after="0" w:line="240" w:lineRule="auto"/>
              <w:rPr>
                <w:rFonts w:ascii="Arial" w:hAnsi="Arial" w:cs="Arial"/>
                <w:sz w:val="20"/>
                <w:szCs w:val="20"/>
              </w:rPr>
            </w:pPr>
            <w:r w:rsidRPr="00F605E6">
              <w:rPr>
                <w:rFonts w:ascii="Arial" w:eastAsia="Times New Roman" w:hAnsi="Arial" w:cs="Arial"/>
                <w:sz w:val="20"/>
                <w:szCs w:val="20"/>
                <w:lang w:eastAsia="pl-PL"/>
              </w:rPr>
              <w:t>NFS</w:t>
            </w:r>
          </w:p>
          <w:p w:rsidR="002538B4" w:rsidRPr="00F605E6" w:rsidRDefault="002538B4" w:rsidP="00002022">
            <w:pPr>
              <w:pStyle w:val="Standard"/>
              <w:numPr>
                <w:ilvl w:val="0"/>
                <w:numId w:val="120"/>
              </w:numPr>
              <w:spacing w:after="0"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deduplikacja</w:t>
            </w:r>
            <w:proofErr w:type="spellEnd"/>
            <w:r w:rsidRPr="00F605E6">
              <w:rPr>
                <w:rFonts w:ascii="Arial" w:eastAsia="Times New Roman" w:hAnsi="Arial" w:cs="Arial"/>
                <w:sz w:val="20"/>
                <w:szCs w:val="20"/>
                <w:lang w:eastAsia="pl-PL"/>
              </w:rPr>
              <w:t xml:space="preserve"> na źródle (alternatywnie OST/BOOST/CATALYST)</w:t>
            </w:r>
          </w:p>
          <w:p w:rsidR="002538B4" w:rsidRPr="00F605E6" w:rsidRDefault="002538B4" w:rsidP="002538B4">
            <w:pPr>
              <w:pStyle w:val="Standard"/>
              <w:spacing w:after="0" w:line="240" w:lineRule="auto"/>
              <w:ind w:left="720"/>
              <w:rPr>
                <w:rFonts w:ascii="Arial" w:eastAsia="Times New Roman" w:hAnsi="Arial" w:cs="Arial"/>
                <w:sz w:val="20"/>
                <w:szCs w:val="20"/>
                <w:lang w:eastAsia="pl-PL"/>
              </w:rPr>
            </w:pP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obrębie oferowanej pojemności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0"/>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Wymagane jest dostarczenie licencji zapewniających funkcjonalność: ENCRYPTION (szyfrowanie) w obrębie maksymalnej wymaganej pojemności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1"/>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Urządzenie musi pozwalać na jednoczesną obsługę minimum 20 strumieni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2"/>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Oferowane urządzenie musi </w:t>
            </w:r>
            <w:proofErr w:type="spellStart"/>
            <w:r w:rsidRPr="00F605E6">
              <w:rPr>
                <w:rFonts w:ascii="Arial" w:eastAsia="Times New Roman" w:hAnsi="Arial" w:cs="Arial"/>
                <w:sz w:val="20"/>
                <w:szCs w:val="20"/>
                <w:lang w:eastAsia="pl-PL"/>
              </w:rPr>
              <w:t>deduplikować</w:t>
            </w:r>
            <w:proofErr w:type="spellEnd"/>
            <w:r w:rsidRPr="00F605E6">
              <w:rPr>
                <w:rFonts w:ascii="Arial" w:eastAsia="Times New Roman" w:hAnsi="Arial" w:cs="Arial"/>
                <w:sz w:val="20"/>
                <w:szCs w:val="20"/>
                <w:lang w:eastAsia="pl-PL"/>
              </w:rPr>
              <w:t xml:space="preserve"> dane in-</w:t>
            </w:r>
            <w:proofErr w:type="spellStart"/>
            <w:r w:rsidRPr="00F605E6">
              <w:rPr>
                <w:rFonts w:ascii="Arial" w:eastAsia="Times New Roman" w:hAnsi="Arial" w:cs="Arial"/>
                <w:sz w:val="20"/>
                <w:szCs w:val="20"/>
                <w:lang w:eastAsia="pl-PL"/>
              </w:rPr>
              <w:t>line</w:t>
            </w:r>
            <w:proofErr w:type="spellEnd"/>
            <w:r w:rsidRPr="00F605E6">
              <w:rPr>
                <w:rFonts w:ascii="Arial" w:eastAsia="Times New Roman" w:hAnsi="Arial" w:cs="Arial"/>
                <w:sz w:val="20"/>
                <w:szCs w:val="20"/>
                <w:lang w:eastAsia="pl-PL"/>
              </w:rPr>
              <w:t xml:space="preserve"> przed zapisem na nośnik dyskowy. Na wewnętrznych dyskach urządzenia nie mogą być zapisywane dane w oryginalnej postaci (</w:t>
            </w:r>
            <w:proofErr w:type="spellStart"/>
            <w:r w:rsidRPr="00F605E6">
              <w:rPr>
                <w:rFonts w:ascii="Arial" w:eastAsia="Times New Roman" w:hAnsi="Arial" w:cs="Arial"/>
                <w:sz w:val="20"/>
                <w:szCs w:val="20"/>
                <w:lang w:eastAsia="pl-PL"/>
              </w:rPr>
              <w:t>niezdeduplikowanej</w:t>
            </w:r>
            <w:proofErr w:type="spellEnd"/>
            <w:r w:rsidRPr="00F605E6">
              <w:rPr>
                <w:rFonts w:ascii="Arial" w:eastAsia="Times New Roman" w:hAnsi="Arial" w:cs="Arial"/>
                <w:sz w:val="20"/>
                <w:szCs w:val="20"/>
                <w:lang w:eastAsia="pl-PL"/>
              </w:rPr>
              <w:t>) z jakiegokolwiek fragmentu strumienia danych przychodzącego do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3"/>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Technologia de-duplikacji musi wykorzystywać algorytm bazujący na zmiennym, dynamicznym bloku.</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lastRenderedPageBreak/>
              <w:t>Algorytm ten musi samoczynnie i automatycznie dopasowywać się do otrzymywanego strumienia danych. Oznacza to, że urządzenie musi dzielić otrzymany pojedynczy strumień danych na bloki o różnej długości.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4"/>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De-duplikacja zmiennym, dynamicznym blokiem musi oznaczać, że wielkość każdego bloku (na jakie są dzielone dane pojedynczego strumienia backupowego) może być inna niż poprzedniego i jest indywidualnie ustalana przez algorytm urządzenia w celu maksymalnego zwiększenia efektywności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5"/>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Niedopuszczalna jest </w:t>
            </w:r>
            <w:proofErr w:type="spellStart"/>
            <w:r w:rsidRPr="00F605E6">
              <w:rPr>
                <w:rFonts w:ascii="Arial" w:eastAsia="Times New Roman" w:hAnsi="Arial" w:cs="Arial"/>
                <w:sz w:val="20"/>
                <w:szCs w:val="20"/>
                <w:lang w:eastAsia="pl-PL"/>
              </w:rPr>
              <w:t>deduplikacja</w:t>
            </w:r>
            <w:proofErr w:type="spellEnd"/>
            <w:r w:rsidRPr="00F605E6">
              <w:rPr>
                <w:rFonts w:ascii="Arial" w:eastAsia="Times New Roman" w:hAnsi="Arial" w:cs="Arial"/>
                <w:sz w:val="20"/>
                <w:szCs w:val="20"/>
                <w:lang w:eastAsia="pl-PL"/>
              </w:rPr>
              <w:t xml:space="preserve"> stałym blokiem o ustalonej tej samej długości, możliwość </w:t>
            </w:r>
            <w:proofErr w:type="spellStart"/>
            <w:r w:rsidRPr="00F605E6">
              <w:rPr>
                <w:rFonts w:ascii="Arial" w:eastAsia="Times New Roman" w:hAnsi="Arial" w:cs="Arial"/>
                <w:sz w:val="20"/>
                <w:szCs w:val="20"/>
                <w:lang w:eastAsia="pl-PL"/>
              </w:rPr>
              <w:t>manulanej</w:t>
            </w:r>
            <w:proofErr w:type="spellEnd"/>
            <w:r w:rsidRPr="00F605E6">
              <w:rPr>
                <w:rFonts w:ascii="Arial" w:eastAsia="Times New Roman" w:hAnsi="Arial" w:cs="Arial"/>
                <w:sz w:val="20"/>
                <w:szCs w:val="20"/>
                <w:lang w:eastAsia="pl-PL"/>
              </w:rPr>
              <w:t xml:space="preserve"> zmiany (bądź poprzez </w:t>
            </w:r>
            <w:proofErr w:type="spellStart"/>
            <w:r w:rsidRPr="00F605E6">
              <w:rPr>
                <w:rFonts w:ascii="Arial" w:eastAsia="Times New Roman" w:hAnsi="Arial" w:cs="Arial"/>
                <w:sz w:val="20"/>
                <w:szCs w:val="20"/>
                <w:lang w:eastAsia="pl-PL"/>
              </w:rPr>
              <w:t>oskryptowanie</w:t>
            </w:r>
            <w:proofErr w:type="spellEnd"/>
            <w:r w:rsidRPr="00F605E6">
              <w:rPr>
                <w:rFonts w:ascii="Arial" w:eastAsia="Times New Roman" w:hAnsi="Arial" w:cs="Arial"/>
                <w:sz w:val="20"/>
                <w:szCs w:val="20"/>
                <w:lang w:eastAsia="pl-PL"/>
              </w:rPr>
              <w:t xml:space="preserve">) długości bloku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również nie może zastąpić wymogu automatycznego doboru długości bloku na jaki dzielony jest każdy strumień danych.</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6"/>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Oferowany produkt musi posiadać obsługę mechanizmów globalnej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dla danych otrzymywanych jednocześnie wszystkimi protokołami (CIFS, NFS, </w:t>
            </w:r>
            <w:proofErr w:type="spellStart"/>
            <w:r w:rsidRPr="00F605E6">
              <w:rPr>
                <w:rFonts w:ascii="Arial" w:eastAsia="Times New Roman" w:hAnsi="Arial" w:cs="Arial"/>
                <w:sz w:val="20"/>
                <w:szCs w:val="20"/>
                <w:lang w:eastAsia="pl-PL"/>
              </w:rPr>
              <w:t>deduplikacja</w:t>
            </w:r>
            <w:proofErr w:type="spellEnd"/>
            <w:r w:rsidRPr="00F605E6">
              <w:rPr>
                <w:rFonts w:ascii="Arial" w:eastAsia="Times New Roman" w:hAnsi="Arial" w:cs="Arial"/>
                <w:sz w:val="20"/>
                <w:szCs w:val="20"/>
                <w:lang w:eastAsia="pl-PL"/>
              </w:rPr>
              <w:t xml:space="preserve"> na źródle) przechowywanych w obrębie całego urządzenia.</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obrębie całego urządzenia, raz otrzymany i zapisany w urządzeniu fragment danych nie może być ponownie zapisany bez względu na to, jakim protokołem zostanie ponownie otrzymany.</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7"/>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Powyższe oznacza również, że oferowany produkt musi również posiadać obsługę mechanizmów globalnej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pomiędzy dowolnymi dwoma udziałami NFS, CIFS. Blok danych otrzymany i zapisany na udział CIFS, nie może zostać ponownie zapisany jeśli trafi do udziału NFS w obrębie tego samego urządzenia (to samo dotyczy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na źródle)</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8"/>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Przestrzeń składowania </w:t>
            </w:r>
            <w:proofErr w:type="spellStart"/>
            <w:r w:rsidRPr="00F605E6">
              <w:rPr>
                <w:rFonts w:ascii="Arial" w:eastAsia="Times New Roman" w:hAnsi="Arial" w:cs="Arial"/>
                <w:sz w:val="20"/>
                <w:szCs w:val="20"/>
                <w:lang w:eastAsia="pl-PL"/>
              </w:rPr>
              <w:t>zdeduplikowanych</w:t>
            </w:r>
            <w:proofErr w:type="spellEnd"/>
            <w:r w:rsidRPr="00F605E6">
              <w:rPr>
                <w:rFonts w:ascii="Arial" w:eastAsia="Times New Roman" w:hAnsi="Arial" w:cs="Arial"/>
                <w:sz w:val="20"/>
                <w:szCs w:val="20"/>
                <w:lang w:eastAsia="pl-PL"/>
              </w:rPr>
              <w:t xml:space="preserve"> danych musi być jedna dla wszystkich protokołów dostępowych.</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69"/>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Wszystkie unikalne bloki przed zapisaniem na dysk muszą być dodatkowo skompresowane</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0"/>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Oferowane rozwiązanie musi wspierać posiadane aplikacje backupowe, EMC </w:t>
            </w:r>
            <w:proofErr w:type="spellStart"/>
            <w:r w:rsidRPr="00F605E6">
              <w:rPr>
                <w:rFonts w:ascii="Arial" w:eastAsia="Times New Roman" w:hAnsi="Arial" w:cs="Arial"/>
                <w:sz w:val="20"/>
                <w:szCs w:val="20"/>
                <w:lang w:eastAsia="pl-PL"/>
              </w:rPr>
              <w:t>Networker</w:t>
            </w:r>
            <w:proofErr w:type="spellEnd"/>
            <w:r w:rsidRPr="00F605E6">
              <w:rPr>
                <w:rFonts w:ascii="Arial" w:eastAsia="Times New Roman" w:hAnsi="Arial" w:cs="Arial"/>
                <w:sz w:val="20"/>
                <w:szCs w:val="20"/>
                <w:lang w:eastAsia="pl-PL"/>
              </w:rPr>
              <w:t xml:space="preserve">, EMC </w:t>
            </w:r>
            <w:proofErr w:type="spellStart"/>
            <w:r w:rsidRPr="00F605E6">
              <w:rPr>
                <w:rFonts w:ascii="Arial" w:eastAsia="Times New Roman" w:hAnsi="Arial" w:cs="Arial"/>
                <w:sz w:val="20"/>
                <w:szCs w:val="20"/>
                <w:lang w:eastAsia="pl-PL"/>
              </w:rPr>
              <w:t>Avamar</w:t>
            </w:r>
            <w:proofErr w:type="spellEnd"/>
            <w:r w:rsidRPr="00F605E6">
              <w:rPr>
                <w:rFonts w:ascii="Arial" w:eastAsia="Times New Roman" w:hAnsi="Arial" w:cs="Arial"/>
                <w:sz w:val="20"/>
                <w:szCs w:val="20"/>
                <w:lang w:eastAsia="pl-PL"/>
              </w:rPr>
              <w:t>.</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1"/>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 przypadku współpracy z każdą z poniższych aplikacji:</w:t>
            </w:r>
          </w:p>
          <w:p w:rsidR="002538B4" w:rsidRPr="00F605E6" w:rsidRDefault="002538B4" w:rsidP="00002022">
            <w:pPr>
              <w:pStyle w:val="Standard"/>
              <w:numPr>
                <w:ilvl w:val="0"/>
                <w:numId w:val="272"/>
              </w:numPr>
              <w:spacing w:after="0" w:line="240" w:lineRule="auto"/>
              <w:rPr>
                <w:rFonts w:ascii="Arial" w:hAnsi="Arial" w:cs="Arial"/>
                <w:sz w:val="20"/>
                <w:szCs w:val="20"/>
              </w:rPr>
            </w:pPr>
            <w:r w:rsidRPr="00F605E6">
              <w:rPr>
                <w:rFonts w:ascii="Arial" w:eastAsia="Times New Roman" w:hAnsi="Arial" w:cs="Arial"/>
                <w:sz w:val="20"/>
                <w:szCs w:val="20"/>
                <w:lang w:eastAsia="pl-PL"/>
              </w:rPr>
              <w:t>RMAN (dla ORACLE)</w:t>
            </w:r>
          </w:p>
          <w:p w:rsidR="002538B4" w:rsidRPr="00F605E6" w:rsidRDefault="002538B4" w:rsidP="00002022">
            <w:pPr>
              <w:pStyle w:val="Standard"/>
              <w:numPr>
                <w:ilvl w:val="0"/>
                <w:numId w:val="133"/>
              </w:numPr>
              <w:spacing w:after="0" w:line="240" w:lineRule="auto"/>
              <w:rPr>
                <w:rFonts w:ascii="Arial" w:hAnsi="Arial" w:cs="Arial"/>
                <w:sz w:val="20"/>
                <w:szCs w:val="20"/>
                <w:lang w:val="en-US"/>
              </w:rPr>
            </w:pPr>
            <w:r w:rsidRPr="00F605E6">
              <w:rPr>
                <w:rFonts w:ascii="Arial" w:eastAsia="Times New Roman" w:hAnsi="Arial" w:cs="Arial"/>
                <w:sz w:val="20"/>
                <w:szCs w:val="20"/>
                <w:lang w:val="en-US" w:eastAsia="pl-PL"/>
              </w:rPr>
              <w:t>Microsoft SQL Server Management Studio (</w:t>
            </w:r>
            <w:proofErr w:type="spellStart"/>
            <w:r w:rsidRPr="00F605E6">
              <w:rPr>
                <w:rFonts w:ascii="Arial" w:eastAsia="Times New Roman" w:hAnsi="Arial" w:cs="Arial"/>
                <w:sz w:val="20"/>
                <w:szCs w:val="20"/>
                <w:lang w:val="en-US" w:eastAsia="pl-PL"/>
              </w:rPr>
              <w:t>dla</w:t>
            </w:r>
            <w:proofErr w:type="spellEnd"/>
            <w:r w:rsidRPr="00F605E6">
              <w:rPr>
                <w:rFonts w:ascii="Arial" w:eastAsia="Times New Roman" w:hAnsi="Arial" w:cs="Arial"/>
                <w:sz w:val="20"/>
                <w:szCs w:val="20"/>
                <w:lang w:val="en-US" w:eastAsia="pl-PL"/>
              </w:rPr>
              <w:t xml:space="preserve"> Microsoft SQL)</w:t>
            </w:r>
          </w:p>
          <w:p w:rsidR="002538B4" w:rsidRPr="00F605E6" w:rsidRDefault="002538B4" w:rsidP="00002022">
            <w:pPr>
              <w:pStyle w:val="Standard"/>
              <w:numPr>
                <w:ilvl w:val="0"/>
                <w:numId w:val="133"/>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VERITAS </w:t>
            </w:r>
            <w:proofErr w:type="spellStart"/>
            <w:r w:rsidRPr="00F605E6">
              <w:rPr>
                <w:rFonts w:ascii="Arial" w:eastAsia="Times New Roman" w:hAnsi="Arial" w:cs="Arial"/>
                <w:sz w:val="20"/>
                <w:szCs w:val="20"/>
                <w:lang w:eastAsia="pl-PL"/>
              </w:rPr>
              <w:t>NetBackup</w:t>
            </w:r>
            <w:proofErr w:type="spellEnd"/>
          </w:p>
          <w:p w:rsidR="002538B4" w:rsidRPr="00F605E6" w:rsidRDefault="002538B4" w:rsidP="00002022">
            <w:pPr>
              <w:pStyle w:val="Standard"/>
              <w:numPr>
                <w:ilvl w:val="0"/>
                <w:numId w:val="133"/>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EMC </w:t>
            </w:r>
            <w:proofErr w:type="spellStart"/>
            <w:r w:rsidRPr="00F605E6">
              <w:rPr>
                <w:rFonts w:ascii="Arial" w:eastAsia="Times New Roman" w:hAnsi="Arial" w:cs="Arial"/>
                <w:sz w:val="20"/>
                <w:szCs w:val="20"/>
                <w:lang w:eastAsia="pl-PL"/>
              </w:rPr>
              <w:t>NetWorker</w:t>
            </w:r>
            <w:proofErr w:type="spellEnd"/>
          </w:p>
          <w:p w:rsidR="002538B4" w:rsidRPr="00F605E6" w:rsidRDefault="002538B4" w:rsidP="00002022">
            <w:pPr>
              <w:pStyle w:val="Standard"/>
              <w:numPr>
                <w:ilvl w:val="0"/>
                <w:numId w:val="133"/>
              </w:numPr>
              <w:spacing w:after="0" w:line="240" w:lineRule="auto"/>
              <w:rPr>
                <w:rFonts w:ascii="Arial" w:hAnsi="Arial" w:cs="Arial"/>
                <w:sz w:val="20"/>
                <w:szCs w:val="20"/>
              </w:rPr>
            </w:pPr>
            <w:proofErr w:type="spellStart"/>
            <w:r w:rsidRPr="00F605E6">
              <w:rPr>
                <w:rFonts w:ascii="Arial" w:eastAsia="Times New Roman" w:hAnsi="Arial" w:cs="Arial"/>
                <w:sz w:val="20"/>
                <w:szCs w:val="20"/>
                <w:lang w:eastAsia="pl-PL"/>
              </w:rPr>
              <w:t>Veeam</w:t>
            </w:r>
            <w:proofErr w:type="spellEnd"/>
          </w:p>
          <w:p w:rsidR="002538B4" w:rsidRPr="00F605E6" w:rsidRDefault="002538B4" w:rsidP="002538B4">
            <w:pPr>
              <w:pStyle w:val="Standard"/>
              <w:spacing w:after="0" w:line="240" w:lineRule="auto"/>
              <w:ind w:left="45"/>
              <w:rPr>
                <w:rFonts w:ascii="Arial" w:hAnsi="Arial" w:cs="Arial"/>
                <w:sz w:val="20"/>
                <w:szCs w:val="20"/>
              </w:rPr>
            </w:pPr>
            <w:r w:rsidRPr="00F605E6">
              <w:rPr>
                <w:rFonts w:ascii="Arial" w:eastAsia="Times New Roman" w:hAnsi="Arial" w:cs="Arial"/>
                <w:sz w:val="20"/>
                <w:szCs w:val="20"/>
                <w:lang w:eastAsia="pl-PL"/>
              </w:rPr>
              <w:t>urządzenie musi umożliwiać de-duplikację na źródle (</w:t>
            </w:r>
            <w:proofErr w:type="spellStart"/>
            <w:r w:rsidRPr="00F605E6">
              <w:rPr>
                <w:rFonts w:ascii="Arial" w:eastAsia="Times New Roman" w:hAnsi="Arial" w:cs="Arial"/>
                <w:sz w:val="20"/>
                <w:szCs w:val="20"/>
                <w:lang w:eastAsia="pl-PL"/>
              </w:rPr>
              <w:t>deduplikację</w:t>
            </w:r>
            <w:proofErr w:type="spellEnd"/>
            <w:r w:rsidRPr="00F605E6">
              <w:rPr>
                <w:rFonts w:ascii="Arial" w:eastAsia="Times New Roman" w:hAnsi="Arial" w:cs="Arial"/>
                <w:sz w:val="20"/>
                <w:szCs w:val="20"/>
                <w:lang w:eastAsia="pl-PL"/>
              </w:rPr>
              <w:t xml:space="preserve"> na zabezpieczanej maszynie) i przesyłanie nowych, nie znajdujących się jeszcze na urządzeniu bloków poprzez sieć LAN.</w:t>
            </w:r>
          </w:p>
          <w:p w:rsidR="002538B4" w:rsidRPr="00F605E6" w:rsidRDefault="002538B4" w:rsidP="002538B4">
            <w:pPr>
              <w:pStyle w:val="Standard"/>
              <w:spacing w:after="119" w:line="240" w:lineRule="auto"/>
              <w:ind w:left="45"/>
              <w:rPr>
                <w:rFonts w:ascii="Arial" w:hAnsi="Arial" w:cs="Arial"/>
                <w:sz w:val="20"/>
                <w:szCs w:val="20"/>
              </w:rPr>
            </w:pPr>
            <w:proofErr w:type="spellStart"/>
            <w:r w:rsidRPr="00F605E6">
              <w:rPr>
                <w:rFonts w:ascii="Arial" w:eastAsia="Times New Roman" w:hAnsi="Arial" w:cs="Arial"/>
                <w:sz w:val="20"/>
                <w:szCs w:val="20"/>
                <w:lang w:eastAsia="pl-PL"/>
              </w:rPr>
              <w:t>Deduplikacja</w:t>
            </w:r>
            <w:proofErr w:type="spellEnd"/>
            <w:r w:rsidRPr="00F605E6">
              <w:rPr>
                <w:rFonts w:ascii="Arial" w:eastAsia="Times New Roman" w:hAnsi="Arial" w:cs="Arial"/>
                <w:sz w:val="20"/>
                <w:szCs w:val="20"/>
                <w:lang w:eastAsia="pl-PL"/>
              </w:rPr>
              <w:t xml:space="preserve"> w wyżej wymienionych przypadkach musi zapewniać aby z serwerów do oferowanego urządzenia były transmitowane poprzez sieć LAN tylko fragmenty danych nie znajdujące się dotychczas na urządzeniu.</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3"/>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przypadku de-duplikacji na źródle poprzez sieć IP (LAN oraz WAN), musi być możliwość szyfrowania komunikacji kluczem minimum 256 bitów.</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4"/>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Urządzenie powinno dopuszczać co najmniej 90% utylizację powierzchni netto, bez widocznego spadku wydajności. Dokumentacja urządzenia nie może wskazywać na jakiekolwiek problemy czy obostrzenia, które mogą pojawić się przy zapełnieniu urządzenia poniżej 90%.</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5"/>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Oferowane urządzenie musi umożliwiać bezpośrednią replikację danych (bez pośrednictwa dodatkowych modułów) do drugiego urządzenia tego samego typu (pomiędzy oboma zaoferowanymi urządzeniami), oraz do posiadanych przez Zamawiającego urządzeń </w:t>
            </w:r>
            <w:proofErr w:type="spellStart"/>
            <w:r w:rsidRPr="00F605E6">
              <w:rPr>
                <w:rFonts w:ascii="Arial" w:eastAsia="Times New Roman" w:hAnsi="Arial" w:cs="Arial"/>
                <w:sz w:val="20"/>
                <w:szCs w:val="20"/>
                <w:lang w:eastAsia="pl-PL"/>
              </w:rPr>
              <w:t>DataDomain</w:t>
            </w:r>
            <w:proofErr w:type="spellEnd"/>
            <w:r w:rsidRPr="00F605E6">
              <w:rPr>
                <w:rFonts w:ascii="Arial" w:eastAsia="Times New Roman" w:hAnsi="Arial" w:cs="Arial"/>
                <w:sz w:val="20"/>
                <w:szCs w:val="20"/>
                <w:lang w:eastAsia="pl-PL"/>
              </w:rPr>
              <w:t xml:space="preserve"> 2200 i </w:t>
            </w:r>
            <w:proofErr w:type="spellStart"/>
            <w:r w:rsidRPr="00F605E6">
              <w:rPr>
                <w:rFonts w:ascii="Arial" w:eastAsia="Times New Roman" w:hAnsi="Arial" w:cs="Arial"/>
                <w:sz w:val="20"/>
                <w:szCs w:val="20"/>
                <w:lang w:eastAsia="pl-PL"/>
              </w:rPr>
              <w:t>DataDomain</w:t>
            </w:r>
            <w:proofErr w:type="spellEnd"/>
            <w:r w:rsidRPr="00F605E6">
              <w:rPr>
                <w:rFonts w:ascii="Arial" w:eastAsia="Times New Roman" w:hAnsi="Arial" w:cs="Arial"/>
                <w:sz w:val="20"/>
                <w:szCs w:val="20"/>
                <w:lang w:eastAsia="pl-PL"/>
              </w:rPr>
              <w:t xml:space="preserve"> 2500, wymagane następujące tryby pracy replikacji:</w:t>
            </w:r>
          </w:p>
          <w:p w:rsidR="002538B4" w:rsidRPr="00F605E6" w:rsidRDefault="002538B4" w:rsidP="00002022">
            <w:pPr>
              <w:pStyle w:val="Standard"/>
              <w:numPr>
                <w:ilvl w:val="0"/>
                <w:numId w:val="276"/>
              </w:numPr>
              <w:spacing w:after="0" w:line="240" w:lineRule="auto"/>
              <w:rPr>
                <w:rFonts w:ascii="Arial" w:hAnsi="Arial" w:cs="Arial"/>
                <w:sz w:val="20"/>
                <w:szCs w:val="20"/>
              </w:rPr>
            </w:pPr>
            <w:r w:rsidRPr="00F605E6">
              <w:rPr>
                <w:rFonts w:ascii="Arial" w:eastAsia="Times New Roman" w:hAnsi="Arial" w:cs="Arial"/>
                <w:sz w:val="20"/>
                <w:szCs w:val="20"/>
                <w:lang w:eastAsia="pl-PL"/>
              </w:rPr>
              <w:t>jeden do jednego</w:t>
            </w:r>
          </w:p>
          <w:p w:rsidR="002538B4" w:rsidRPr="00F605E6" w:rsidRDefault="002538B4" w:rsidP="00002022">
            <w:pPr>
              <w:pStyle w:val="Standard"/>
              <w:numPr>
                <w:ilvl w:val="0"/>
                <w:numId w:val="137"/>
              </w:numPr>
              <w:spacing w:after="0" w:line="240" w:lineRule="auto"/>
              <w:rPr>
                <w:rFonts w:ascii="Arial" w:hAnsi="Arial" w:cs="Arial"/>
                <w:sz w:val="20"/>
                <w:szCs w:val="20"/>
              </w:rPr>
            </w:pPr>
            <w:r w:rsidRPr="00F605E6">
              <w:rPr>
                <w:rFonts w:ascii="Arial" w:eastAsia="Times New Roman" w:hAnsi="Arial" w:cs="Arial"/>
                <w:sz w:val="20"/>
                <w:szCs w:val="20"/>
                <w:lang w:eastAsia="pl-PL"/>
              </w:rPr>
              <w:t>wiele do jednego</w:t>
            </w:r>
          </w:p>
          <w:p w:rsidR="002538B4" w:rsidRPr="00F605E6" w:rsidRDefault="002538B4" w:rsidP="00002022">
            <w:pPr>
              <w:pStyle w:val="Standard"/>
              <w:numPr>
                <w:ilvl w:val="0"/>
                <w:numId w:val="137"/>
              </w:numPr>
              <w:spacing w:after="0" w:line="240" w:lineRule="auto"/>
              <w:rPr>
                <w:rFonts w:ascii="Arial" w:hAnsi="Arial" w:cs="Arial"/>
                <w:sz w:val="20"/>
                <w:szCs w:val="20"/>
              </w:rPr>
            </w:pPr>
            <w:r w:rsidRPr="00F605E6">
              <w:rPr>
                <w:rFonts w:ascii="Arial" w:eastAsia="Times New Roman" w:hAnsi="Arial" w:cs="Arial"/>
                <w:sz w:val="20"/>
                <w:szCs w:val="20"/>
                <w:lang w:eastAsia="pl-PL"/>
              </w:rPr>
              <w:t>jeden do wielu</w:t>
            </w:r>
          </w:p>
          <w:p w:rsidR="002538B4" w:rsidRPr="00F605E6" w:rsidRDefault="002538B4" w:rsidP="00002022">
            <w:pPr>
              <w:pStyle w:val="Standard"/>
              <w:numPr>
                <w:ilvl w:val="0"/>
                <w:numId w:val="137"/>
              </w:numPr>
              <w:spacing w:after="0" w:line="240" w:lineRule="auto"/>
              <w:rPr>
                <w:rFonts w:ascii="Arial" w:hAnsi="Arial" w:cs="Arial"/>
                <w:sz w:val="20"/>
                <w:szCs w:val="20"/>
              </w:rPr>
            </w:pPr>
            <w:r w:rsidRPr="00F605E6">
              <w:rPr>
                <w:rFonts w:ascii="Arial" w:eastAsia="Times New Roman" w:hAnsi="Arial" w:cs="Arial"/>
                <w:sz w:val="20"/>
                <w:szCs w:val="20"/>
                <w:lang w:eastAsia="pl-PL"/>
              </w:rPr>
              <w:t>kaskadowej (urządzenie A replikuje dane do urządzenia B które te same dane replikuje do urządzenia C).</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Replikacja musi się odbywać w trybie asynchronicznym. Transmitowane mogą być tylko te fragmenty danych (bloki) które nie znajdują się na docelowym urządzeniu, rozwiązanie </w:t>
            </w:r>
            <w:proofErr w:type="spellStart"/>
            <w:r w:rsidRPr="00F605E6">
              <w:rPr>
                <w:rFonts w:ascii="Arial" w:eastAsia="Times New Roman" w:hAnsi="Arial" w:cs="Arial"/>
                <w:sz w:val="20"/>
                <w:szCs w:val="20"/>
                <w:lang w:eastAsia="pl-PL"/>
              </w:rPr>
              <w:t>replikacyjne</w:t>
            </w:r>
            <w:proofErr w:type="spellEnd"/>
            <w:r w:rsidRPr="00F605E6">
              <w:rPr>
                <w:rFonts w:ascii="Arial" w:eastAsia="Times New Roman" w:hAnsi="Arial" w:cs="Arial"/>
                <w:sz w:val="20"/>
                <w:szCs w:val="20"/>
                <w:lang w:eastAsia="pl-PL"/>
              </w:rPr>
              <w:t xml:space="preserve"> nie powinno wymagać aby obszar na który dane są replikowane był większy od obszaru źródłowego (replikowanego) w przypadku schematu „jeden do jednego” – weryfikacja na podstawie ogólnie dostępnej dokumentacji producenta oraz zaleceń. Ewentualna licencja na replikację musi być dostarczona w ramach postępowania.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7"/>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 przypadku wykorzystania portów Ethernet do replikacji urządzenie musi umożliwiać przyjmowanie backupów, odtwarzanie danych, przyjmowanie strumienia replikacji, wysyłanie strumienia replikacji tymi samymi portami.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78"/>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W przypadku replikacji danych między dwoma urządzeniami kontrolowanej przez systemy: oferowaną aplikację backupową/ VERITAS </w:t>
            </w:r>
            <w:proofErr w:type="spellStart"/>
            <w:r w:rsidRPr="00F605E6">
              <w:rPr>
                <w:rFonts w:ascii="Arial" w:eastAsia="Times New Roman" w:hAnsi="Arial" w:cs="Arial"/>
                <w:sz w:val="20"/>
                <w:szCs w:val="20"/>
                <w:lang w:eastAsia="pl-PL"/>
              </w:rPr>
              <w:t>NetBackup</w:t>
            </w:r>
            <w:proofErr w:type="spellEnd"/>
            <w:r w:rsidRPr="00F605E6">
              <w:rPr>
                <w:rFonts w:ascii="Arial" w:eastAsia="Times New Roman" w:hAnsi="Arial" w:cs="Arial"/>
                <w:sz w:val="20"/>
                <w:szCs w:val="20"/>
                <w:lang w:eastAsia="pl-PL"/>
              </w:rPr>
              <w:t xml:space="preserve"> /EMC </w:t>
            </w:r>
            <w:proofErr w:type="spellStart"/>
            <w:r w:rsidRPr="00F605E6">
              <w:rPr>
                <w:rFonts w:ascii="Arial" w:eastAsia="Times New Roman" w:hAnsi="Arial" w:cs="Arial"/>
                <w:sz w:val="20"/>
                <w:szCs w:val="20"/>
                <w:lang w:eastAsia="pl-PL"/>
              </w:rPr>
              <w:t>NetWorker</w:t>
            </w:r>
            <w:proofErr w:type="spellEnd"/>
            <w:r w:rsidRPr="00F605E6">
              <w:rPr>
                <w:rFonts w:ascii="Arial" w:eastAsia="Times New Roman" w:hAnsi="Arial" w:cs="Arial"/>
                <w:sz w:val="20"/>
                <w:szCs w:val="20"/>
                <w:lang w:eastAsia="pl-PL"/>
              </w:rPr>
              <w:t xml:space="preserve"> muszą być możliwe do uzyskania jednocześnie wszystkie następujące funkcjonalności:</w:t>
            </w:r>
          </w:p>
          <w:p w:rsidR="002538B4" w:rsidRPr="00F605E6" w:rsidRDefault="002538B4" w:rsidP="00002022">
            <w:pPr>
              <w:pStyle w:val="Standard"/>
              <w:numPr>
                <w:ilvl w:val="0"/>
                <w:numId w:val="279"/>
              </w:numPr>
              <w:spacing w:after="0" w:line="240" w:lineRule="auto"/>
              <w:rPr>
                <w:rFonts w:ascii="Arial" w:hAnsi="Arial" w:cs="Arial"/>
                <w:sz w:val="20"/>
                <w:szCs w:val="20"/>
              </w:rPr>
            </w:pPr>
            <w:r w:rsidRPr="00F605E6">
              <w:rPr>
                <w:rFonts w:ascii="Arial" w:eastAsia="Times New Roman" w:hAnsi="Arial" w:cs="Arial"/>
                <w:sz w:val="20"/>
                <w:szCs w:val="20"/>
                <w:lang w:eastAsia="pl-PL"/>
              </w:rPr>
              <w:t>replikacja odbywa się bezpośrednio między dwoma urządzeniami bez udziału serwerów pośredniczących</w:t>
            </w:r>
          </w:p>
          <w:p w:rsidR="002538B4" w:rsidRPr="00F605E6" w:rsidRDefault="002538B4" w:rsidP="00002022">
            <w:pPr>
              <w:pStyle w:val="Standard"/>
              <w:numPr>
                <w:ilvl w:val="0"/>
                <w:numId w:val="140"/>
              </w:numPr>
              <w:spacing w:after="0" w:line="240" w:lineRule="auto"/>
              <w:rPr>
                <w:rFonts w:ascii="Arial" w:hAnsi="Arial" w:cs="Arial"/>
                <w:sz w:val="20"/>
                <w:szCs w:val="20"/>
              </w:rPr>
            </w:pPr>
            <w:r w:rsidRPr="00F605E6">
              <w:rPr>
                <w:rFonts w:ascii="Arial" w:eastAsia="Times New Roman" w:hAnsi="Arial" w:cs="Arial"/>
                <w:sz w:val="20"/>
                <w:szCs w:val="20"/>
                <w:lang w:eastAsia="pl-PL"/>
              </w:rPr>
              <w:t>replikacji podlegają tylko te fragmenty danych, które nie znajdują się na docelowym urządzeniu</w:t>
            </w:r>
          </w:p>
          <w:p w:rsidR="002538B4" w:rsidRPr="00F605E6" w:rsidRDefault="002538B4" w:rsidP="00002022">
            <w:pPr>
              <w:pStyle w:val="Standard"/>
              <w:numPr>
                <w:ilvl w:val="0"/>
                <w:numId w:val="140"/>
              </w:numPr>
              <w:spacing w:after="119" w:line="240" w:lineRule="auto"/>
              <w:rPr>
                <w:rFonts w:ascii="Arial" w:hAnsi="Arial" w:cs="Arial"/>
                <w:sz w:val="20"/>
                <w:szCs w:val="20"/>
              </w:rPr>
            </w:pPr>
            <w:r w:rsidRPr="00F605E6">
              <w:rPr>
                <w:rFonts w:ascii="Arial" w:eastAsia="Times New Roman" w:hAnsi="Arial" w:cs="Arial"/>
                <w:sz w:val="20"/>
                <w:szCs w:val="20"/>
                <w:lang w:eastAsia="pl-PL"/>
              </w:rPr>
              <w:t>replikacja zarządzana jest z poziomu aplikacji backupowej, aplikacja backupowa posiada informację o obydwu kopiach zapasowych znajdujących się w obydwu urządzeniach bez konieczności przeprowadzania procesu inwentaryzacji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0"/>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Narzut na wydajność związany z replikacją nie może zmniejszyć wydajności urządzenia o więcej niż 10%.</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1"/>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ograniczenia pasma używanego do replikacji między dwoma urządzeniami.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2"/>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Deduplikator</w:t>
            </w:r>
            <w:proofErr w:type="spellEnd"/>
            <w:r w:rsidRPr="00F605E6">
              <w:rPr>
                <w:rFonts w:ascii="Arial" w:eastAsia="Times New Roman" w:hAnsi="Arial" w:cs="Arial"/>
                <w:sz w:val="20"/>
                <w:szCs w:val="20"/>
                <w:lang w:eastAsia="pl-PL"/>
              </w:rPr>
              <w:t xml:space="preserve"> musi umożliwiać wykonywanie oraz przechowywanie </w:t>
            </w:r>
            <w:proofErr w:type="spellStart"/>
            <w:r w:rsidRPr="00F605E6">
              <w:rPr>
                <w:rFonts w:ascii="Arial" w:eastAsia="Times New Roman" w:hAnsi="Arial" w:cs="Arial"/>
                <w:sz w:val="20"/>
                <w:szCs w:val="20"/>
                <w:lang w:eastAsia="pl-PL"/>
              </w:rPr>
              <w:t>SnapShot’ów</w:t>
            </w:r>
            <w:proofErr w:type="spellEnd"/>
            <w:r w:rsidRPr="00F605E6">
              <w:rPr>
                <w:rFonts w:ascii="Arial" w:eastAsia="Times New Roman" w:hAnsi="Arial" w:cs="Arial"/>
                <w:sz w:val="20"/>
                <w:szCs w:val="20"/>
                <w:lang w:eastAsia="pl-PL"/>
              </w:rPr>
              <w:t xml:space="preserve"> (min. 50 jednocześnie), czyli możliwość zamrożenia obrazu danych (stanu backupów) w urządzeniu na określoną chwilę. Oferowane urządzenie musi również umożliwiać odtworzenie danych ze </w:t>
            </w:r>
            <w:proofErr w:type="spellStart"/>
            <w:r w:rsidRPr="00F605E6">
              <w:rPr>
                <w:rFonts w:ascii="Arial" w:eastAsia="Times New Roman" w:hAnsi="Arial" w:cs="Arial"/>
                <w:sz w:val="20"/>
                <w:szCs w:val="20"/>
                <w:lang w:eastAsia="pl-PL"/>
              </w:rPr>
              <w:t>Snapshot’u</w:t>
            </w:r>
            <w:proofErr w:type="spellEnd"/>
            <w:r w:rsidRPr="00F605E6">
              <w:rPr>
                <w:rFonts w:ascii="Arial" w:eastAsia="Times New Roman" w:hAnsi="Arial" w:cs="Arial"/>
                <w:sz w:val="20"/>
                <w:szCs w:val="20"/>
                <w:lang w:eastAsia="pl-PL"/>
              </w:rPr>
              <w:t>.</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Odtworzenie danych ze </w:t>
            </w:r>
            <w:proofErr w:type="spellStart"/>
            <w:r w:rsidRPr="00F605E6">
              <w:rPr>
                <w:rFonts w:ascii="Arial" w:eastAsia="Times New Roman" w:hAnsi="Arial" w:cs="Arial"/>
                <w:sz w:val="20"/>
                <w:szCs w:val="20"/>
                <w:lang w:eastAsia="pl-PL"/>
              </w:rPr>
              <w:t>Snapshot’u</w:t>
            </w:r>
            <w:proofErr w:type="spellEnd"/>
            <w:r w:rsidRPr="00F605E6">
              <w:rPr>
                <w:rFonts w:ascii="Arial" w:eastAsia="Times New Roman" w:hAnsi="Arial" w:cs="Arial"/>
                <w:sz w:val="20"/>
                <w:szCs w:val="20"/>
                <w:lang w:eastAsia="pl-PL"/>
              </w:rPr>
              <w:t xml:space="preserve"> nie może wymagać konieczności nadpisania danych produkcyjnych jak również nie może oznaczać przerwy w normalnej pracy urządzenia (przyjmowania backupów / odtwarzania).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3"/>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Deduplikator</w:t>
            </w:r>
            <w:proofErr w:type="spellEnd"/>
            <w:r w:rsidRPr="00F605E6">
              <w:rPr>
                <w:rFonts w:ascii="Arial" w:eastAsia="Times New Roman" w:hAnsi="Arial" w:cs="Arial"/>
                <w:sz w:val="20"/>
                <w:szCs w:val="20"/>
                <w:lang w:eastAsia="pl-PL"/>
              </w:rPr>
              <w:t xml:space="preserve"> musi pozwalać na podział na logiczne części. Dane znajdujące się w każdej logicznej części muszą być między sobą de-duplikowane (globalna de-duplikacja między logicznymi częściami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4"/>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Deduplikator</w:t>
            </w:r>
            <w:proofErr w:type="spellEnd"/>
            <w:r w:rsidRPr="00F605E6">
              <w:rPr>
                <w:rFonts w:ascii="Arial" w:eastAsia="Times New Roman" w:hAnsi="Arial" w:cs="Arial"/>
                <w:sz w:val="20"/>
                <w:szCs w:val="20"/>
                <w:lang w:eastAsia="pl-PL"/>
              </w:rPr>
              <w:t xml:space="preserve"> musi mieć możliwość podziału na minimum 14 logicznych części pracujących równolegle. Producent musi oficjalnie wspierać pracę minimum 14 logicznych części pracujących równolegle z pełną wydajnością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5"/>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Dla każdej z logicznych części oferowanego urządzenia musi być możliwość zdefiniowania oddzielnego użytkownika zarządzającego daną logiczną częścią de-duplikatora. Użytkownicy zarządzający logiczną częścią A muszą widzieć tylko i wyłącznie zasoby logicznej części i nie mogą widzieć żadnych innych zasobów oferowanego urządzenia.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6"/>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Wymagana możliwość zaprezentowania każdej z logicznych części oferowanego urządzenia, jako niezależnego urządzenia dostępnego poprzez:</w:t>
            </w:r>
          </w:p>
          <w:p w:rsidR="002538B4" w:rsidRPr="00F605E6" w:rsidRDefault="002538B4" w:rsidP="00002022">
            <w:pPr>
              <w:pStyle w:val="Standard"/>
              <w:numPr>
                <w:ilvl w:val="0"/>
                <w:numId w:val="287"/>
              </w:numPr>
              <w:spacing w:after="0" w:line="240" w:lineRule="auto"/>
              <w:rPr>
                <w:rFonts w:ascii="Arial" w:hAnsi="Arial" w:cs="Arial"/>
                <w:sz w:val="20"/>
                <w:szCs w:val="20"/>
              </w:rPr>
            </w:pPr>
            <w:r w:rsidRPr="00F605E6">
              <w:rPr>
                <w:rFonts w:ascii="Arial" w:eastAsia="Times New Roman" w:hAnsi="Arial" w:cs="Arial"/>
                <w:sz w:val="20"/>
                <w:szCs w:val="20"/>
                <w:lang w:eastAsia="pl-PL"/>
              </w:rPr>
              <w:t>CIFS</w:t>
            </w:r>
          </w:p>
          <w:p w:rsidR="002538B4" w:rsidRPr="00F605E6" w:rsidRDefault="002538B4" w:rsidP="00002022">
            <w:pPr>
              <w:pStyle w:val="Standard"/>
              <w:numPr>
                <w:ilvl w:val="0"/>
                <w:numId w:val="148"/>
              </w:numPr>
              <w:spacing w:after="0" w:line="240" w:lineRule="auto"/>
              <w:rPr>
                <w:rFonts w:ascii="Arial" w:hAnsi="Arial" w:cs="Arial"/>
                <w:sz w:val="20"/>
                <w:szCs w:val="20"/>
              </w:rPr>
            </w:pPr>
            <w:r w:rsidRPr="00F605E6">
              <w:rPr>
                <w:rFonts w:ascii="Arial" w:eastAsia="Times New Roman" w:hAnsi="Arial" w:cs="Arial"/>
                <w:sz w:val="20"/>
                <w:szCs w:val="20"/>
                <w:lang w:eastAsia="pl-PL"/>
              </w:rPr>
              <w:t>NFS</w:t>
            </w:r>
          </w:p>
          <w:p w:rsidR="002538B4" w:rsidRPr="00F605E6" w:rsidRDefault="002538B4" w:rsidP="00002022">
            <w:pPr>
              <w:pStyle w:val="Standard"/>
              <w:numPr>
                <w:ilvl w:val="0"/>
                <w:numId w:val="148"/>
              </w:numPr>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wymagany protokół umożliwiający </w:t>
            </w:r>
            <w:proofErr w:type="spellStart"/>
            <w:r w:rsidRPr="00F605E6">
              <w:rPr>
                <w:rFonts w:ascii="Arial" w:eastAsia="Times New Roman" w:hAnsi="Arial" w:cs="Arial"/>
                <w:sz w:val="20"/>
                <w:szCs w:val="20"/>
                <w:lang w:eastAsia="pl-PL"/>
              </w:rPr>
              <w:t>deduplikację</w:t>
            </w:r>
            <w:proofErr w:type="spellEnd"/>
            <w:r w:rsidRPr="00F605E6">
              <w:rPr>
                <w:rFonts w:ascii="Arial" w:eastAsia="Times New Roman" w:hAnsi="Arial" w:cs="Arial"/>
                <w:sz w:val="20"/>
                <w:szCs w:val="20"/>
                <w:lang w:eastAsia="pl-PL"/>
              </w:rPr>
              <w:t xml:space="preserve"> na źródle</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8"/>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Urządzenie musi automatycznie usuwać przeterminowane dane (bloki danych nie należące do backupów o aktualnej retencji) w procesie czyszczenia.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89"/>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Proces usuwania przeterminowanych danych (czyszczenia) nie może uniemożliwiać pracy procesów backupu / odtwarzania danych (zapisu / odczytu danych z zewnątrz do systemu), nie może wymagać (zgodnie z oficjalnymi zaleceniami producenta) definiowania BLACKOUT WINDOW czyli okna czasowego dedykowanego dla procesu czyszczenia podczas którego nie są realizowane procesy backupu / odtwarzania danych czy replikacji.</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0"/>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zdefiniowania maksymalnego obciążenia urządzenia procesem usuwania przeterminowanych danych (poziomu obciążenia procesora).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1"/>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Wymagana możliwość zdefiniowania czasu w którym wykonywany jest proces usuwania przeterminowanych danych (czyszczenia).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2"/>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3"/>
              </w:numPr>
              <w:spacing w:after="280" w:line="240" w:lineRule="auto"/>
              <w:ind w:hanging="720"/>
              <w:rPr>
                <w:rFonts w:ascii="Arial" w:eastAsia="Times New Roman" w:hAnsi="Arial" w:cs="Arial"/>
                <w:sz w:val="20"/>
                <w:szCs w:val="20"/>
                <w:lang w:eastAsia="pl-PL"/>
              </w:rPr>
            </w:pPr>
          </w:p>
        </w:tc>
        <w:tc>
          <w:tcPr>
            <w:tcW w:w="6967"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Urządzenie musi mieć możliwość zarządzania poprzez</w:t>
            </w:r>
          </w:p>
          <w:p w:rsidR="002538B4" w:rsidRPr="00F605E6" w:rsidRDefault="002538B4" w:rsidP="00002022">
            <w:pPr>
              <w:pStyle w:val="Standard"/>
              <w:numPr>
                <w:ilvl w:val="0"/>
                <w:numId w:val="294"/>
              </w:numPr>
              <w:spacing w:after="0" w:line="240" w:lineRule="auto"/>
              <w:rPr>
                <w:rFonts w:ascii="Arial" w:hAnsi="Arial" w:cs="Arial"/>
                <w:sz w:val="20"/>
                <w:szCs w:val="20"/>
              </w:rPr>
            </w:pPr>
            <w:r w:rsidRPr="00F605E6">
              <w:rPr>
                <w:rFonts w:ascii="Arial" w:eastAsia="Times New Roman" w:hAnsi="Arial" w:cs="Arial"/>
                <w:sz w:val="20"/>
                <w:szCs w:val="20"/>
                <w:lang w:eastAsia="pl-PL"/>
              </w:rPr>
              <w:t>interfejs graficzny dostępny z przeglądarki internetowej</w:t>
            </w:r>
          </w:p>
          <w:p w:rsidR="002538B4" w:rsidRPr="00F605E6" w:rsidRDefault="002538B4" w:rsidP="00002022">
            <w:pPr>
              <w:pStyle w:val="Standard"/>
              <w:numPr>
                <w:ilvl w:val="0"/>
                <w:numId w:val="155"/>
              </w:numPr>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poprzez linię komend (CLI) dostępną z poziomu </w:t>
            </w:r>
            <w:proofErr w:type="spellStart"/>
            <w:r w:rsidRPr="00F605E6">
              <w:rPr>
                <w:rFonts w:ascii="Arial" w:eastAsia="Times New Roman" w:hAnsi="Arial" w:cs="Arial"/>
                <w:sz w:val="20"/>
                <w:szCs w:val="20"/>
                <w:lang w:eastAsia="pl-PL"/>
              </w:rPr>
              <w:t>ssh</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secure</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shell</w:t>
            </w:r>
            <w:proofErr w:type="spellEnd"/>
            <w:r w:rsidRPr="00F605E6">
              <w:rPr>
                <w:rFonts w:ascii="Arial" w:eastAsia="Times New Roman" w:hAnsi="Arial" w:cs="Arial"/>
                <w:sz w:val="20"/>
                <w:szCs w:val="20"/>
                <w:lang w:eastAsia="pl-PL"/>
              </w:rPr>
              <w:t>)</w:t>
            </w:r>
          </w:p>
        </w:tc>
        <w:tc>
          <w:tcPr>
            <w:tcW w:w="1543"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bl>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1"/>
        <w:rPr>
          <w:rFonts w:ascii="Arial" w:hAnsi="Arial" w:cs="Arial"/>
          <w:sz w:val="20"/>
          <w:szCs w:val="20"/>
        </w:rPr>
      </w:pPr>
      <w:r w:rsidRPr="00F605E6">
        <w:rPr>
          <w:rFonts w:ascii="Arial" w:eastAsia="Times New Roman" w:hAnsi="Arial" w:cs="Arial"/>
          <w:b/>
          <w:bCs/>
          <w:sz w:val="20"/>
          <w:szCs w:val="20"/>
          <w:lang w:eastAsia="pl-PL"/>
        </w:rPr>
        <w:lastRenderedPageBreak/>
        <w:t>Wymagania funkcjonalne dotyczące środowiska umożliwiającego zarządzanie środowiskiem dedykowanym do zabezpieczania danych stworzonego w oparciu o oprogramowanie będące przedmiotem postępowania</w:t>
      </w:r>
    </w:p>
    <w:p w:rsidR="002538B4" w:rsidRPr="00F605E6" w:rsidRDefault="002538B4" w:rsidP="002538B4">
      <w:pPr>
        <w:pStyle w:val="Standard"/>
        <w:spacing w:after="0" w:line="240" w:lineRule="auto"/>
        <w:ind w:left="720"/>
        <w:rPr>
          <w:rFonts w:ascii="Arial" w:eastAsia="Times New Roman" w:hAnsi="Arial" w:cs="Arial"/>
          <w:sz w:val="20"/>
          <w:szCs w:val="20"/>
          <w:lang w:eastAsia="pl-PL"/>
        </w:rPr>
      </w:pPr>
    </w:p>
    <w:tbl>
      <w:tblPr>
        <w:tblW w:w="5000" w:type="pct"/>
        <w:tblLayout w:type="fixed"/>
        <w:tblCellMar>
          <w:left w:w="10" w:type="dxa"/>
          <w:right w:w="10" w:type="dxa"/>
        </w:tblCellMar>
        <w:tblLook w:val="04A0" w:firstRow="1" w:lastRow="0" w:firstColumn="1" w:lastColumn="0" w:noHBand="0" w:noVBand="1"/>
      </w:tblPr>
      <w:tblGrid>
        <w:gridCol w:w="561"/>
        <w:gridCol w:w="6952"/>
        <w:gridCol w:w="1549"/>
      </w:tblGrid>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5"/>
              </w:numPr>
              <w:spacing w:after="280" w:line="240" w:lineRule="auto"/>
              <w:ind w:hanging="720"/>
              <w:rPr>
                <w:rFonts w:ascii="Arial" w:eastAsia="Times New Roman" w:hAnsi="Arial" w:cs="Arial"/>
                <w:sz w:val="20"/>
                <w:szCs w:val="20"/>
                <w:lang w:eastAsia="pl-PL"/>
              </w:rPr>
            </w:pPr>
          </w:p>
        </w:tc>
        <w:tc>
          <w:tcPr>
            <w:tcW w:w="696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Możliwość uruchomienia zdalnych konsol dla:</w:t>
            </w:r>
          </w:p>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002022">
            <w:pPr>
              <w:pStyle w:val="Standard"/>
              <w:numPr>
                <w:ilvl w:val="0"/>
                <w:numId w:val="296"/>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aplikacji </w:t>
            </w:r>
            <w:proofErr w:type="spellStart"/>
            <w:r w:rsidRPr="00F605E6">
              <w:rPr>
                <w:rFonts w:ascii="Arial" w:eastAsia="Times New Roman" w:hAnsi="Arial" w:cs="Arial"/>
                <w:sz w:val="20"/>
                <w:szCs w:val="20"/>
                <w:lang w:eastAsia="pl-PL"/>
              </w:rPr>
              <w:t>backup’owej</w:t>
            </w:r>
            <w:proofErr w:type="spellEnd"/>
          </w:p>
          <w:p w:rsidR="002538B4" w:rsidRPr="00F605E6" w:rsidRDefault="002538B4" w:rsidP="00002022">
            <w:pPr>
              <w:pStyle w:val="Standard"/>
              <w:numPr>
                <w:ilvl w:val="0"/>
                <w:numId w:val="157"/>
              </w:numPr>
              <w:spacing w:after="0" w:line="240" w:lineRule="auto"/>
              <w:rPr>
                <w:rFonts w:ascii="Arial" w:hAnsi="Arial" w:cs="Arial"/>
                <w:sz w:val="20"/>
                <w:szCs w:val="20"/>
              </w:rPr>
            </w:pPr>
            <w:r w:rsidRPr="00F605E6">
              <w:rPr>
                <w:rFonts w:ascii="Arial" w:eastAsia="Times New Roman" w:hAnsi="Arial" w:cs="Arial"/>
                <w:sz w:val="20"/>
                <w:szCs w:val="20"/>
                <w:lang w:eastAsia="pl-PL"/>
              </w:rPr>
              <w:t>systemu dedykowanego do raportowania</w:t>
            </w:r>
          </w:p>
          <w:p w:rsidR="002538B4" w:rsidRPr="00F605E6" w:rsidRDefault="002538B4" w:rsidP="00002022">
            <w:pPr>
              <w:pStyle w:val="Standard"/>
              <w:numPr>
                <w:ilvl w:val="0"/>
                <w:numId w:val="157"/>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systemu dedykowanego do przeszukiwania danych </w:t>
            </w:r>
            <w:proofErr w:type="spellStart"/>
            <w:r w:rsidRPr="00F605E6">
              <w:rPr>
                <w:rFonts w:ascii="Arial" w:eastAsia="Times New Roman" w:hAnsi="Arial" w:cs="Arial"/>
                <w:sz w:val="20"/>
                <w:szCs w:val="20"/>
                <w:lang w:eastAsia="pl-PL"/>
              </w:rPr>
              <w:t>backup’owych</w:t>
            </w:r>
            <w:proofErr w:type="spellEnd"/>
          </w:p>
          <w:p w:rsidR="002538B4" w:rsidRPr="00F605E6" w:rsidRDefault="002538B4" w:rsidP="00002022">
            <w:pPr>
              <w:pStyle w:val="Standard"/>
              <w:numPr>
                <w:ilvl w:val="0"/>
                <w:numId w:val="157"/>
              </w:numPr>
              <w:spacing w:after="0" w:line="240" w:lineRule="auto"/>
              <w:rPr>
                <w:rFonts w:ascii="Arial" w:hAnsi="Arial" w:cs="Arial"/>
                <w:sz w:val="20"/>
                <w:szCs w:val="20"/>
              </w:rPr>
            </w:pPr>
            <w:r w:rsidRPr="00F605E6">
              <w:rPr>
                <w:rFonts w:ascii="Arial" w:eastAsia="Times New Roman" w:hAnsi="Arial" w:cs="Arial"/>
                <w:sz w:val="20"/>
                <w:szCs w:val="20"/>
                <w:lang w:eastAsia="pl-PL"/>
              </w:rPr>
              <w:t>systemu CDP</w:t>
            </w:r>
          </w:p>
          <w:p w:rsidR="002538B4" w:rsidRPr="00F605E6" w:rsidRDefault="002538B4" w:rsidP="00002022">
            <w:pPr>
              <w:pStyle w:val="Standard"/>
              <w:numPr>
                <w:ilvl w:val="0"/>
                <w:numId w:val="157"/>
              </w:numPr>
              <w:spacing w:after="0" w:line="240" w:lineRule="auto"/>
              <w:rPr>
                <w:rFonts w:ascii="Arial" w:hAnsi="Arial" w:cs="Arial"/>
                <w:sz w:val="20"/>
                <w:szCs w:val="20"/>
              </w:rPr>
            </w:pPr>
            <w:proofErr w:type="spellStart"/>
            <w:r w:rsidRPr="00F605E6">
              <w:rPr>
                <w:rFonts w:ascii="Arial" w:eastAsia="Times New Roman" w:hAnsi="Arial" w:cs="Arial"/>
                <w:sz w:val="20"/>
                <w:szCs w:val="20"/>
                <w:lang w:eastAsia="pl-PL"/>
              </w:rPr>
              <w:t>deduplikatora</w:t>
            </w:r>
            <w:proofErr w:type="spellEnd"/>
          </w:p>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stworzonych w oparciu o oprogramowanie będące przedmiotem postępowania, możliwość zdalnego uruchomienia oraz wyłączenia w/w komponentów</w:t>
            </w:r>
          </w:p>
        </w:tc>
        <w:tc>
          <w:tcPr>
            <w:tcW w:w="155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7"/>
              </w:numPr>
              <w:spacing w:after="280" w:line="240" w:lineRule="auto"/>
              <w:ind w:hanging="720"/>
              <w:rPr>
                <w:rFonts w:ascii="Arial" w:eastAsia="Times New Roman" w:hAnsi="Arial" w:cs="Arial"/>
                <w:sz w:val="20"/>
                <w:szCs w:val="20"/>
                <w:lang w:eastAsia="pl-PL"/>
              </w:rPr>
            </w:pPr>
          </w:p>
        </w:tc>
        <w:tc>
          <w:tcPr>
            <w:tcW w:w="696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0" w:line="240" w:lineRule="auto"/>
              <w:rPr>
                <w:rFonts w:ascii="Arial" w:hAnsi="Arial" w:cs="Arial"/>
                <w:sz w:val="20"/>
                <w:szCs w:val="20"/>
              </w:rPr>
            </w:pPr>
            <w:r w:rsidRPr="00F605E6">
              <w:rPr>
                <w:rFonts w:ascii="Arial" w:eastAsia="Times New Roman" w:hAnsi="Arial" w:cs="Arial"/>
                <w:sz w:val="20"/>
                <w:szCs w:val="20"/>
                <w:lang w:eastAsia="pl-PL"/>
              </w:rPr>
              <w:t>Zapewnienie podglądu on-line takich elementów jak:</w:t>
            </w:r>
          </w:p>
          <w:p w:rsidR="002538B4" w:rsidRPr="00F605E6" w:rsidRDefault="002538B4" w:rsidP="00002022">
            <w:pPr>
              <w:pStyle w:val="Standard"/>
              <w:numPr>
                <w:ilvl w:val="0"/>
                <w:numId w:val="298"/>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aktywność procesów </w:t>
            </w:r>
            <w:proofErr w:type="spellStart"/>
            <w:r w:rsidRPr="00F605E6">
              <w:rPr>
                <w:rFonts w:ascii="Arial" w:eastAsia="Times New Roman" w:hAnsi="Arial" w:cs="Arial"/>
                <w:sz w:val="20"/>
                <w:szCs w:val="20"/>
                <w:lang w:eastAsia="pl-PL"/>
              </w:rPr>
              <w:t>backup’owych</w:t>
            </w:r>
            <w:proofErr w:type="spellEnd"/>
          </w:p>
          <w:p w:rsidR="002538B4" w:rsidRPr="00F605E6" w:rsidRDefault="002538B4" w:rsidP="00002022">
            <w:pPr>
              <w:pStyle w:val="Standard"/>
              <w:numPr>
                <w:ilvl w:val="0"/>
                <w:numId w:val="159"/>
              </w:numPr>
              <w:spacing w:after="0" w:line="240" w:lineRule="auto"/>
              <w:rPr>
                <w:rFonts w:ascii="Arial" w:hAnsi="Arial" w:cs="Arial"/>
                <w:sz w:val="20"/>
                <w:szCs w:val="20"/>
              </w:rPr>
            </w:pPr>
            <w:r w:rsidRPr="00F605E6">
              <w:rPr>
                <w:rFonts w:ascii="Arial" w:eastAsia="Times New Roman" w:hAnsi="Arial" w:cs="Arial"/>
                <w:sz w:val="20"/>
                <w:szCs w:val="20"/>
                <w:lang w:eastAsia="pl-PL"/>
              </w:rPr>
              <w:t xml:space="preserve">aktywność procesów </w:t>
            </w:r>
            <w:proofErr w:type="spellStart"/>
            <w:r w:rsidRPr="00F605E6">
              <w:rPr>
                <w:rFonts w:ascii="Arial" w:eastAsia="Times New Roman" w:hAnsi="Arial" w:cs="Arial"/>
                <w:sz w:val="20"/>
                <w:szCs w:val="20"/>
                <w:lang w:eastAsia="pl-PL"/>
              </w:rPr>
              <w:t>replikacyjnych</w:t>
            </w:r>
            <w:proofErr w:type="spellEnd"/>
          </w:p>
          <w:p w:rsidR="002538B4" w:rsidRPr="00F605E6" w:rsidRDefault="002538B4" w:rsidP="00002022">
            <w:pPr>
              <w:pStyle w:val="Standard"/>
              <w:numPr>
                <w:ilvl w:val="0"/>
                <w:numId w:val="159"/>
              </w:numPr>
              <w:spacing w:after="0" w:line="240" w:lineRule="auto"/>
              <w:rPr>
                <w:rFonts w:ascii="Arial" w:hAnsi="Arial" w:cs="Arial"/>
                <w:sz w:val="20"/>
                <w:szCs w:val="20"/>
              </w:rPr>
            </w:pPr>
            <w:r w:rsidRPr="00F605E6">
              <w:rPr>
                <w:rFonts w:ascii="Arial" w:eastAsia="Times New Roman" w:hAnsi="Arial" w:cs="Arial"/>
                <w:sz w:val="20"/>
                <w:szCs w:val="20"/>
                <w:lang w:eastAsia="pl-PL"/>
              </w:rPr>
              <w:t>aktualny status</w:t>
            </w:r>
          </w:p>
          <w:p w:rsidR="002538B4" w:rsidRPr="00F605E6" w:rsidRDefault="002538B4" w:rsidP="00002022">
            <w:pPr>
              <w:pStyle w:val="Standard"/>
              <w:numPr>
                <w:ilvl w:val="0"/>
                <w:numId w:val="159"/>
              </w:numPr>
              <w:spacing w:after="0" w:line="240" w:lineRule="auto"/>
              <w:rPr>
                <w:rFonts w:ascii="Arial" w:hAnsi="Arial" w:cs="Arial"/>
                <w:sz w:val="20"/>
                <w:szCs w:val="20"/>
              </w:rPr>
            </w:pPr>
            <w:r w:rsidRPr="00F605E6">
              <w:rPr>
                <w:rFonts w:ascii="Arial" w:eastAsia="Times New Roman" w:hAnsi="Arial" w:cs="Arial"/>
                <w:sz w:val="20"/>
                <w:szCs w:val="20"/>
                <w:lang w:eastAsia="pl-PL"/>
              </w:rPr>
              <w:t>alarmy</w:t>
            </w:r>
          </w:p>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w przypadku zaoferowanej aplikacji </w:t>
            </w:r>
            <w:proofErr w:type="spellStart"/>
            <w:r w:rsidRPr="00F605E6">
              <w:rPr>
                <w:rFonts w:ascii="Arial" w:eastAsia="Times New Roman" w:hAnsi="Arial" w:cs="Arial"/>
                <w:sz w:val="20"/>
                <w:szCs w:val="20"/>
                <w:lang w:eastAsia="pl-PL"/>
              </w:rPr>
              <w:t>backup’owej</w:t>
            </w:r>
            <w:proofErr w:type="spellEnd"/>
            <w:r w:rsidRPr="00F605E6">
              <w:rPr>
                <w:rFonts w:ascii="Arial" w:eastAsia="Times New Roman" w:hAnsi="Arial" w:cs="Arial"/>
                <w:sz w:val="20"/>
                <w:szCs w:val="20"/>
                <w:lang w:eastAsia="pl-PL"/>
              </w:rPr>
              <w:t xml:space="preserve"> oraz </w:t>
            </w:r>
            <w:proofErr w:type="spellStart"/>
            <w:r w:rsidRPr="00F605E6">
              <w:rPr>
                <w:rFonts w:ascii="Arial" w:eastAsia="Times New Roman" w:hAnsi="Arial" w:cs="Arial"/>
                <w:sz w:val="20"/>
                <w:szCs w:val="20"/>
                <w:lang w:eastAsia="pl-PL"/>
              </w:rPr>
              <w:t>deduplikatora</w:t>
            </w:r>
            <w:proofErr w:type="spellEnd"/>
          </w:p>
        </w:tc>
        <w:tc>
          <w:tcPr>
            <w:tcW w:w="155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299"/>
              </w:numPr>
              <w:spacing w:after="280" w:line="240" w:lineRule="auto"/>
              <w:ind w:hanging="720"/>
              <w:rPr>
                <w:rFonts w:ascii="Arial" w:eastAsia="Times New Roman" w:hAnsi="Arial" w:cs="Arial"/>
                <w:sz w:val="20"/>
                <w:szCs w:val="20"/>
                <w:lang w:eastAsia="pl-PL"/>
              </w:rPr>
            </w:pPr>
          </w:p>
        </w:tc>
        <w:tc>
          <w:tcPr>
            <w:tcW w:w="696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 xml:space="preserve">Możliwość zarządzania procesem wyszukiwania danych </w:t>
            </w:r>
            <w:proofErr w:type="spellStart"/>
            <w:r w:rsidRPr="00F605E6">
              <w:rPr>
                <w:rFonts w:ascii="Arial" w:eastAsia="Times New Roman" w:hAnsi="Arial" w:cs="Arial"/>
                <w:sz w:val="20"/>
                <w:szCs w:val="20"/>
                <w:lang w:eastAsia="pl-PL"/>
              </w:rPr>
              <w:t>backup’owych</w:t>
            </w:r>
            <w:proofErr w:type="spellEnd"/>
          </w:p>
        </w:tc>
        <w:tc>
          <w:tcPr>
            <w:tcW w:w="155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r w:rsidR="002538B4" w:rsidRPr="00F605E6" w:rsidTr="002538B4">
        <w:tc>
          <w:tcPr>
            <w:tcW w:w="56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002022">
            <w:pPr>
              <w:pStyle w:val="Standard"/>
              <w:numPr>
                <w:ilvl w:val="0"/>
                <w:numId w:val="300"/>
              </w:numPr>
              <w:spacing w:after="280" w:line="240" w:lineRule="auto"/>
              <w:ind w:hanging="720"/>
              <w:rPr>
                <w:rFonts w:ascii="Arial" w:eastAsia="Times New Roman" w:hAnsi="Arial" w:cs="Arial"/>
                <w:sz w:val="20"/>
                <w:szCs w:val="20"/>
                <w:lang w:eastAsia="pl-PL"/>
              </w:rPr>
            </w:pPr>
          </w:p>
        </w:tc>
        <w:tc>
          <w:tcPr>
            <w:tcW w:w="6960"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hAnsi="Arial" w:cs="Arial"/>
                <w:sz w:val="20"/>
                <w:szCs w:val="20"/>
              </w:rPr>
            </w:pPr>
            <w:r w:rsidRPr="00F605E6">
              <w:rPr>
                <w:rFonts w:ascii="Arial" w:eastAsia="Times New Roman" w:hAnsi="Arial" w:cs="Arial"/>
                <w:sz w:val="20"/>
                <w:szCs w:val="20"/>
                <w:lang w:eastAsia="pl-PL"/>
              </w:rPr>
              <w:t>Integracja z oferowanym rozwiązaniem dedykowanym do raportowania, możliwość inicjowania raportów</w:t>
            </w:r>
          </w:p>
        </w:tc>
        <w:tc>
          <w:tcPr>
            <w:tcW w:w="1551" w:type="dxa"/>
            <w:tcBorders>
              <w:top w:val="single" w:sz="4" w:space="0" w:color="000000"/>
              <w:left w:val="single" w:sz="4" w:space="0" w:color="000000"/>
              <w:bottom w:val="single" w:sz="4" w:space="0" w:color="000000"/>
              <w:right w:val="single" w:sz="4" w:space="0" w:color="000000"/>
            </w:tcBorders>
            <w:tcMar>
              <w:top w:w="108" w:type="dxa"/>
              <w:left w:w="113" w:type="dxa"/>
              <w:bottom w:w="108" w:type="dxa"/>
              <w:right w:w="108" w:type="dxa"/>
            </w:tcMar>
          </w:tcPr>
          <w:p w:rsidR="002538B4" w:rsidRPr="00F605E6" w:rsidRDefault="002538B4" w:rsidP="002538B4">
            <w:pPr>
              <w:pStyle w:val="Standard"/>
              <w:spacing w:after="119" w:line="240" w:lineRule="auto"/>
              <w:rPr>
                <w:rFonts w:ascii="Arial" w:eastAsia="Times New Roman" w:hAnsi="Arial" w:cs="Arial"/>
                <w:sz w:val="20"/>
                <w:szCs w:val="20"/>
                <w:lang w:eastAsia="pl-PL"/>
              </w:rPr>
            </w:pPr>
          </w:p>
        </w:tc>
      </w:tr>
    </w:tbl>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2538B4">
      <w:pPr>
        <w:pStyle w:val="Standard"/>
        <w:keepNext/>
        <w:spacing w:after="0" w:line="240" w:lineRule="auto"/>
        <w:outlineLvl w:val="0"/>
        <w:rPr>
          <w:rFonts w:ascii="Arial" w:hAnsi="Arial" w:cs="Arial"/>
          <w:sz w:val="20"/>
          <w:szCs w:val="20"/>
        </w:rPr>
      </w:pPr>
      <w:r w:rsidRPr="00F605E6">
        <w:rPr>
          <w:rFonts w:ascii="Arial" w:eastAsia="Times New Roman" w:hAnsi="Arial" w:cs="Arial"/>
          <w:b/>
          <w:bCs/>
          <w:kern w:val="3"/>
          <w:sz w:val="20"/>
          <w:szCs w:val="20"/>
          <w:lang w:eastAsia="pl-PL"/>
        </w:rPr>
        <w:t>Wdrożenie:</w:t>
      </w:r>
    </w:p>
    <w:p w:rsidR="002538B4" w:rsidRPr="00F605E6" w:rsidRDefault="002538B4" w:rsidP="002538B4">
      <w:pPr>
        <w:pStyle w:val="Standard"/>
        <w:spacing w:after="0" w:line="240" w:lineRule="auto"/>
        <w:rPr>
          <w:rFonts w:ascii="Arial" w:eastAsia="Times New Roman" w:hAnsi="Arial" w:cs="Arial"/>
          <w:sz w:val="20"/>
          <w:szCs w:val="20"/>
          <w:lang w:eastAsia="pl-PL"/>
        </w:rPr>
      </w:pPr>
    </w:p>
    <w:p w:rsidR="002538B4" w:rsidRPr="00F605E6" w:rsidRDefault="002538B4" w:rsidP="00002022">
      <w:pPr>
        <w:pStyle w:val="Standard"/>
        <w:numPr>
          <w:ilvl w:val="0"/>
          <w:numId w:val="301"/>
        </w:numPr>
        <w:spacing w:after="159" w:line="251" w:lineRule="auto"/>
        <w:rPr>
          <w:rFonts w:ascii="Arial" w:hAnsi="Arial" w:cs="Arial"/>
          <w:sz w:val="20"/>
          <w:szCs w:val="20"/>
        </w:rPr>
      </w:pPr>
      <w:r w:rsidRPr="00F605E6">
        <w:rPr>
          <w:rFonts w:ascii="Arial" w:eastAsia="Times New Roman" w:hAnsi="Arial" w:cs="Arial"/>
          <w:sz w:val="20"/>
          <w:szCs w:val="20"/>
          <w:lang w:eastAsia="pl-PL"/>
        </w:rPr>
        <w:t>Instalacja i konfiguracja urządzeń fizycznych,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Podłączenie urządzeń do sieci LAN/SAN</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serwera backupu</w:t>
      </w:r>
    </w:p>
    <w:p w:rsidR="002538B4" w:rsidRPr="00F605E6" w:rsidRDefault="002538B4" w:rsidP="00002022">
      <w:pPr>
        <w:pStyle w:val="Standard"/>
        <w:numPr>
          <w:ilvl w:val="1"/>
          <w:numId w:val="302"/>
        </w:numPr>
        <w:spacing w:after="159" w:line="251" w:lineRule="auto"/>
        <w:rPr>
          <w:rFonts w:ascii="Arial" w:hAnsi="Arial" w:cs="Arial"/>
          <w:sz w:val="20"/>
          <w:szCs w:val="20"/>
        </w:rPr>
      </w:pPr>
      <w:r w:rsidRPr="00F605E6">
        <w:rPr>
          <w:rFonts w:ascii="Arial" w:eastAsia="Times New Roman" w:hAnsi="Arial" w:cs="Arial"/>
          <w:sz w:val="20"/>
          <w:szCs w:val="20"/>
          <w:lang w:eastAsia="pl-PL"/>
        </w:rPr>
        <w:t>parametry dostępu do interfejsu zarządzania serwerem</w:t>
      </w:r>
    </w:p>
    <w:p w:rsidR="002538B4" w:rsidRPr="00F605E6" w:rsidRDefault="002538B4" w:rsidP="00002022">
      <w:pPr>
        <w:pStyle w:val="Standard"/>
        <w:numPr>
          <w:ilvl w:val="1"/>
          <w:numId w:val="30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lokalnej przestrzeni dyskowej</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Aktualizacja </w:t>
      </w:r>
      <w:proofErr w:type="spellStart"/>
      <w:r w:rsidRPr="00F605E6">
        <w:rPr>
          <w:rFonts w:ascii="Arial" w:eastAsia="Times New Roman" w:hAnsi="Arial" w:cs="Arial"/>
          <w:sz w:val="20"/>
          <w:szCs w:val="20"/>
          <w:lang w:eastAsia="pl-PL"/>
        </w:rPr>
        <w:t>mikrokodu</w:t>
      </w:r>
      <w:proofErr w:type="spellEnd"/>
      <w:r w:rsidRPr="00F605E6">
        <w:rPr>
          <w:rFonts w:ascii="Arial" w:eastAsia="Times New Roman" w:hAnsi="Arial" w:cs="Arial"/>
          <w:sz w:val="20"/>
          <w:szCs w:val="20"/>
          <w:lang w:eastAsia="pl-PL"/>
        </w:rPr>
        <w:t xml:space="preserve"> (</w:t>
      </w:r>
      <w:proofErr w:type="spellStart"/>
      <w:r w:rsidRPr="00F605E6">
        <w:rPr>
          <w:rFonts w:ascii="Arial" w:eastAsia="Times New Roman" w:hAnsi="Arial" w:cs="Arial"/>
          <w:sz w:val="20"/>
          <w:szCs w:val="20"/>
          <w:lang w:eastAsia="pl-PL"/>
        </w:rPr>
        <w:t>firmware</w:t>
      </w:r>
      <w:proofErr w:type="spellEnd"/>
      <w:r w:rsidRPr="00F605E6">
        <w:rPr>
          <w:rFonts w:ascii="Arial" w:eastAsia="Times New Roman" w:hAnsi="Arial" w:cs="Arial"/>
          <w:sz w:val="20"/>
          <w:szCs w:val="20"/>
          <w:lang w:eastAsia="pl-PL"/>
        </w:rPr>
        <w:t>) komponentów serwerów do najnowszej zalecanej przez producenta wersji.</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Instalacja systemu operacyjnego </w:t>
      </w:r>
      <w:proofErr w:type="spellStart"/>
      <w:r w:rsidRPr="00F605E6">
        <w:rPr>
          <w:rFonts w:ascii="Arial" w:eastAsia="Times New Roman" w:hAnsi="Arial" w:cs="Arial"/>
          <w:sz w:val="20"/>
          <w:szCs w:val="20"/>
          <w:lang w:eastAsia="pl-PL"/>
        </w:rPr>
        <w:t>wirtualizatora</w:t>
      </w:r>
      <w:proofErr w:type="spellEnd"/>
      <w:r w:rsidRPr="00F605E6">
        <w:rPr>
          <w:rFonts w:ascii="Arial" w:eastAsia="Times New Roman" w:hAnsi="Arial" w:cs="Arial"/>
          <w:sz w:val="20"/>
          <w:szCs w:val="20"/>
          <w:lang w:eastAsia="pl-PL"/>
        </w:rPr>
        <w:t xml:space="preserve"> dla systemu kopiowania i odtwarzania danych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parametrów systemów operacyjnego (LAN), instalacja poprawek systemowych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Instalacja dostarczonego systemu kopiowania i odtwarzania danych jako maszyna wirtualna</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parametrów sieciowych systemu kopiowania i odtwarzania danych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Instalacja dostarczonego systemu składowania kopii zapasowych z funkcją </w:t>
      </w:r>
      <w:proofErr w:type="spellStart"/>
      <w:r w:rsidRPr="00F605E6">
        <w:rPr>
          <w:rFonts w:ascii="Arial" w:eastAsia="Times New Roman" w:hAnsi="Arial" w:cs="Arial"/>
          <w:sz w:val="20"/>
          <w:szCs w:val="20"/>
          <w:lang w:eastAsia="pl-PL"/>
        </w:rPr>
        <w:t>deduplikacji</w:t>
      </w:r>
      <w:proofErr w:type="spellEnd"/>
      <w:r w:rsidRPr="00F605E6">
        <w:rPr>
          <w:rFonts w:ascii="Arial" w:eastAsia="Times New Roman" w:hAnsi="Arial" w:cs="Arial"/>
          <w:sz w:val="20"/>
          <w:szCs w:val="20"/>
          <w:lang w:eastAsia="pl-PL"/>
        </w:rPr>
        <w:t xml:space="preserve"> danych jako maszyna wirtualna</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Konfiguracja parametrów sieciowych systemu </w:t>
      </w:r>
      <w:proofErr w:type="spellStart"/>
      <w:r w:rsidRPr="00F605E6">
        <w:rPr>
          <w:rFonts w:ascii="Arial" w:eastAsia="Times New Roman" w:hAnsi="Arial" w:cs="Arial"/>
          <w:sz w:val="20"/>
          <w:szCs w:val="20"/>
          <w:lang w:eastAsia="pl-PL"/>
        </w:rPr>
        <w:t>deduplikatora</w:t>
      </w:r>
      <w:proofErr w:type="spellEnd"/>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Konfiguracja protokołów dostępowych do </w:t>
      </w:r>
      <w:proofErr w:type="spellStart"/>
      <w:r w:rsidRPr="00F605E6">
        <w:rPr>
          <w:rFonts w:ascii="Arial" w:eastAsia="Times New Roman" w:hAnsi="Arial" w:cs="Arial"/>
          <w:sz w:val="20"/>
          <w:szCs w:val="20"/>
          <w:lang w:eastAsia="pl-PL"/>
        </w:rPr>
        <w:t>deduplikatora</w:t>
      </w:r>
      <w:proofErr w:type="spellEnd"/>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lastRenderedPageBreak/>
        <w:t>Konfiguracja urządzeń składowania danych (repozytoria kopii zapasowych)</w:t>
      </w:r>
    </w:p>
    <w:p w:rsidR="002538B4" w:rsidRPr="00F605E6" w:rsidRDefault="002538B4" w:rsidP="00002022">
      <w:pPr>
        <w:pStyle w:val="Standard"/>
        <w:numPr>
          <w:ilvl w:val="1"/>
          <w:numId w:val="303"/>
        </w:numPr>
        <w:spacing w:after="159" w:line="251" w:lineRule="auto"/>
        <w:rPr>
          <w:rFonts w:ascii="Arial" w:hAnsi="Arial" w:cs="Arial"/>
          <w:sz w:val="20"/>
          <w:szCs w:val="20"/>
        </w:rPr>
      </w:pPr>
      <w:r w:rsidRPr="00F605E6">
        <w:rPr>
          <w:rFonts w:ascii="Arial" w:eastAsia="Times New Roman" w:hAnsi="Arial" w:cs="Arial"/>
          <w:sz w:val="20"/>
          <w:szCs w:val="20"/>
          <w:lang w:eastAsia="pl-PL"/>
        </w:rPr>
        <w:t>Przestrzenie dyskowe</w:t>
      </w:r>
    </w:p>
    <w:p w:rsidR="002538B4" w:rsidRPr="00F605E6" w:rsidRDefault="002538B4" w:rsidP="00002022">
      <w:pPr>
        <w:pStyle w:val="Standard"/>
        <w:numPr>
          <w:ilvl w:val="1"/>
          <w:numId w:val="303"/>
        </w:numPr>
        <w:spacing w:after="159" w:line="251" w:lineRule="auto"/>
        <w:rPr>
          <w:rFonts w:ascii="Arial" w:hAnsi="Arial" w:cs="Arial"/>
          <w:sz w:val="20"/>
          <w:szCs w:val="20"/>
        </w:rPr>
      </w:pPr>
      <w:r w:rsidRPr="00F605E6">
        <w:rPr>
          <w:rFonts w:ascii="Arial" w:eastAsia="Times New Roman" w:hAnsi="Arial" w:cs="Arial"/>
          <w:sz w:val="20"/>
          <w:szCs w:val="20"/>
          <w:lang w:eastAsia="pl-PL"/>
        </w:rPr>
        <w:t xml:space="preserve">Przestrzenie dyskowe z </w:t>
      </w:r>
      <w:proofErr w:type="spellStart"/>
      <w:r w:rsidRPr="00F605E6">
        <w:rPr>
          <w:rFonts w:ascii="Arial" w:eastAsia="Times New Roman" w:hAnsi="Arial" w:cs="Arial"/>
          <w:sz w:val="20"/>
          <w:szCs w:val="20"/>
          <w:lang w:eastAsia="pl-PL"/>
        </w:rPr>
        <w:t>deduplikacją</w:t>
      </w:r>
      <w:proofErr w:type="spellEnd"/>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Organizacja przestrzeni dyskowej na obecnie posiadanych urządzeniach przechowywania danych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przestrzeni dyskowej dedykowanej dla składowania unikatowych bloków</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Prezentacja danych dla systemu kopiowania i odtwarzania danych</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Zestawienie replikacji pomiędzy wdrażanymi oraz posiadanymi rozwiązaniami</w:t>
      </w:r>
    </w:p>
    <w:p w:rsidR="002538B4" w:rsidRPr="00F605E6" w:rsidRDefault="002538B4" w:rsidP="00002022">
      <w:pPr>
        <w:pStyle w:val="Standard"/>
        <w:numPr>
          <w:ilvl w:val="0"/>
          <w:numId w:val="162"/>
        </w:numPr>
        <w:spacing w:after="159" w:line="251" w:lineRule="auto"/>
        <w:rPr>
          <w:rFonts w:ascii="Arial" w:hAnsi="Arial" w:cs="Arial"/>
          <w:sz w:val="20"/>
          <w:szCs w:val="20"/>
        </w:rPr>
      </w:pPr>
      <w:r w:rsidRPr="00F605E6">
        <w:rPr>
          <w:rFonts w:ascii="Arial" w:eastAsia="Times New Roman" w:hAnsi="Arial" w:cs="Arial"/>
          <w:sz w:val="20"/>
          <w:szCs w:val="20"/>
          <w:lang w:eastAsia="pl-PL"/>
        </w:rPr>
        <w:t>Konfiguracja polityk ochrony dla wskazanych maszyn wirtualnych/fizycznych:</w:t>
      </w:r>
    </w:p>
    <w:p w:rsidR="002538B4" w:rsidRPr="00F605E6" w:rsidRDefault="002538B4" w:rsidP="00002022">
      <w:pPr>
        <w:pStyle w:val="Standard"/>
        <w:numPr>
          <w:ilvl w:val="1"/>
          <w:numId w:val="304"/>
        </w:numPr>
        <w:spacing w:after="159" w:line="251" w:lineRule="auto"/>
        <w:rPr>
          <w:rFonts w:ascii="Arial" w:hAnsi="Arial" w:cs="Arial"/>
          <w:sz w:val="20"/>
          <w:szCs w:val="20"/>
        </w:rPr>
      </w:pPr>
      <w:r w:rsidRPr="00F605E6">
        <w:rPr>
          <w:rFonts w:ascii="Arial" w:eastAsia="Times New Roman" w:hAnsi="Arial" w:cs="Arial"/>
          <w:sz w:val="20"/>
          <w:szCs w:val="20"/>
          <w:lang w:eastAsia="pl-PL"/>
        </w:rPr>
        <w:t>Definicje typów kopii zapasowych (obraz maszyny, dane plikowe, dane aplikacyjne w trybie online, dane aplikacyjne w trybie offline)</w:t>
      </w:r>
    </w:p>
    <w:p w:rsidR="002538B4" w:rsidRPr="00F605E6" w:rsidRDefault="002538B4" w:rsidP="00002022">
      <w:pPr>
        <w:pStyle w:val="Standard"/>
        <w:numPr>
          <w:ilvl w:val="1"/>
          <w:numId w:val="304"/>
        </w:numPr>
        <w:spacing w:after="159" w:line="251" w:lineRule="auto"/>
        <w:rPr>
          <w:rFonts w:ascii="Arial" w:hAnsi="Arial" w:cs="Arial"/>
          <w:sz w:val="20"/>
          <w:szCs w:val="20"/>
        </w:rPr>
      </w:pPr>
      <w:r w:rsidRPr="00F605E6">
        <w:rPr>
          <w:rFonts w:ascii="Arial" w:eastAsia="Times New Roman" w:hAnsi="Arial" w:cs="Arial"/>
          <w:sz w:val="20"/>
          <w:szCs w:val="20"/>
          <w:lang w:eastAsia="pl-PL"/>
        </w:rPr>
        <w:t>Definicja harmonogramów</w:t>
      </w:r>
    </w:p>
    <w:p w:rsidR="002538B4" w:rsidRPr="00F605E6" w:rsidRDefault="002538B4" w:rsidP="00002022">
      <w:pPr>
        <w:pStyle w:val="Standard"/>
        <w:numPr>
          <w:ilvl w:val="1"/>
          <w:numId w:val="304"/>
        </w:numPr>
        <w:spacing w:after="159" w:line="251" w:lineRule="auto"/>
        <w:rPr>
          <w:rFonts w:ascii="Arial" w:hAnsi="Arial" w:cs="Arial"/>
          <w:sz w:val="20"/>
          <w:szCs w:val="20"/>
        </w:rPr>
      </w:pPr>
      <w:r w:rsidRPr="00F605E6">
        <w:rPr>
          <w:rFonts w:ascii="Arial" w:eastAsia="Times New Roman" w:hAnsi="Arial" w:cs="Arial"/>
          <w:sz w:val="20"/>
          <w:szCs w:val="20"/>
          <w:lang w:eastAsia="pl-PL"/>
        </w:rPr>
        <w:t>Definicja miejsc składowania kopii zapasowych</w:t>
      </w:r>
    </w:p>
    <w:p w:rsidR="002538B4" w:rsidRPr="00F605E6" w:rsidRDefault="002538B4" w:rsidP="00002022">
      <w:pPr>
        <w:pStyle w:val="Standard"/>
        <w:numPr>
          <w:ilvl w:val="1"/>
          <w:numId w:val="304"/>
        </w:numPr>
        <w:spacing w:after="159" w:line="251" w:lineRule="auto"/>
        <w:rPr>
          <w:rFonts w:ascii="Arial" w:hAnsi="Arial" w:cs="Arial"/>
          <w:sz w:val="20"/>
          <w:szCs w:val="20"/>
        </w:rPr>
      </w:pPr>
      <w:r w:rsidRPr="00F605E6">
        <w:rPr>
          <w:rFonts w:ascii="Arial" w:eastAsia="Times New Roman" w:hAnsi="Arial" w:cs="Arial"/>
          <w:sz w:val="20"/>
          <w:szCs w:val="20"/>
          <w:lang w:eastAsia="pl-PL"/>
        </w:rPr>
        <w:t>Definicja polityk retencji</w:t>
      </w:r>
    </w:p>
    <w:p w:rsidR="002538B4" w:rsidRPr="00F605E6" w:rsidRDefault="002538B4" w:rsidP="00002022">
      <w:pPr>
        <w:pStyle w:val="Standard"/>
        <w:numPr>
          <w:ilvl w:val="1"/>
          <w:numId w:val="304"/>
        </w:numPr>
        <w:spacing w:after="159" w:line="251" w:lineRule="auto"/>
        <w:rPr>
          <w:rFonts w:ascii="Arial" w:hAnsi="Arial" w:cs="Arial"/>
          <w:sz w:val="20"/>
          <w:szCs w:val="20"/>
        </w:rPr>
      </w:pPr>
      <w:r w:rsidRPr="00F605E6">
        <w:rPr>
          <w:rFonts w:ascii="Arial" w:eastAsia="Times New Roman" w:hAnsi="Arial" w:cs="Arial"/>
          <w:sz w:val="20"/>
          <w:szCs w:val="20"/>
          <w:lang w:eastAsia="pl-PL"/>
        </w:rPr>
        <w:t>Testy odtwarzania danych</w:t>
      </w:r>
    </w:p>
    <w:p w:rsidR="002538B4" w:rsidRPr="00F605E6" w:rsidRDefault="002538B4" w:rsidP="002538B4">
      <w:pPr>
        <w:pStyle w:val="Standard"/>
        <w:rPr>
          <w:rFonts w:ascii="Arial" w:hAnsi="Arial" w:cs="Arial"/>
          <w:sz w:val="20"/>
          <w:szCs w:val="20"/>
        </w:rPr>
      </w:pPr>
      <w:r w:rsidRPr="00F605E6">
        <w:rPr>
          <w:rFonts w:ascii="Arial" w:hAnsi="Arial" w:cs="Arial"/>
          <w:sz w:val="20"/>
          <w:szCs w:val="20"/>
        </w:rPr>
        <w:t xml:space="preserve">W przypadku dostarczenia rozwiązania równoważnego zgodnego z powyższą specyfikacją oraz przeniesienia istniejącego środowiska produkcyjnego kopii zapasowych Zamawiającego na nowe rozwiązanie – bez przestojów w pracy Zamawiającego wymagane jest szkolenie 4 administratorów. </w:t>
      </w:r>
      <w:r w:rsidRPr="00F605E6">
        <w:rPr>
          <w:rFonts w:ascii="Arial" w:eastAsia="Times New Roman" w:hAnsi="Arial" w:cs="Arial"/>
          <w:sz w:val="20"/>
          <w:szCs w:val="20"/>
          <w:lang w:eastAsia="pl-PL"/>
        </w:rPr>
        <w:t>Po zakończeniu prac, potwierdzonych protokołem odbioru, Wykonawca sporządzi i przekaże dokumentację techniczną dla wdrożonej rozbudowy systemu kopii zapasowych nie później niż 30 dni od podpisania protokołu odbioru.</w:t>
      </w:r>
    </w:p>
    <w:p w:rsidR="002538B4" w:rsidRDefault="002538B4"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Default="00954A97" w:rsidP="00F605E6">
      <w:pPr>
        <w:pStyle w:val="Standard"/>
        <w:spacing w:after="0" w:line="240" w:lineRule="auto"/>
        <w:jc w:val="both"/>
        <w:rPr>
          <w:rFonts w:ascii="Arial" w:eastAsia="Times New Roman" w:hAnsi="Arial" w:cs="Arial"/>
          <w:b/>
          <w:bCs/>
          <w:sz w:val="20"/>
          <w:szCs w:val="20"/>
          <w:u w:val="single"/>
          <w:lang w:eastAsia="pl-PL"/>
        </w:rPr>
      </w:pPr>
    </w:p>
    <w:p w:rsidR="00954A97" w:rsidRPr="00F605E6" w:rsidRDefault="00954A97" w:rsidP="00F605E6">
      <w:pPr>
        <w:pStyle w:val="Standard"/>
        <w:spacing w:after="0" w:line="240" w:lineRule="auto"/>
        <w:jc w:val="both"/>
        <w:rPr>
          <w:rFonts w:ascii="Arial" w:eastAsia="Times New Roman" w:hAnsi="Arial" w:cs="Arial"/>
          <w:b/>
          <w:bCs/>
          <w:sz w:val="20"/>
          <w:szCs w:val="20"/>
          <w:u w:val="single"/>
          <w:lang w:eastAsia="pl-PL"/>
        </w:rPr>
      </w:pPr>
    </w:p>
    <w:p w:rsidR="003B4CD1" w:rsidRPr="00F605E6" w:rsidRDefault="003B4CD1" w:rsidP="00F605E6">
      <w:pPr>
        <w:pStyle w:val="Standard"/>
        <w:spacing w:after="0" w:line="240" w:lineRule="auto"/>
        <w:jc w:val="both"/>
        <w:rPr>
          <w:rFonts w:ascii="Arial" w:eastAsia="Times New Roman" w:hAnsi="Arial" w:cs="Arial"/>
          <w:b/>
          <w:bCs/>
          <w:sz w:val="20"/>
          <w:szCs w:val="20"/>
          <w:u w:val="single"/>
          <w:lang w:eastAsia="pl-PL"/>
        </w:rPr>
      </w:pPr>
    </w:p>
    <w:p w:rsidR="003B4CD1" w:rsidRPr="00F605E6" w:rsidRDefault="003B4CD1" w:rsidP="00F605E6">
      <w:pPr>
        <w:pStyle w:val="Standard"/>
        <w:spacing w:after="0" w:line="240" w:lineRule="auto"/>
        <w:jc w:val="both"/>
        <w:rPr>
          <w:rFonts w:ascii="Arial" w:eastAsia="Times New Roman" w:hAnsi="Arial" w:cs="Arial"/>
          <w:b/>
          <w:bCs/>
          <w:sz w:val="20"/>
          <w:szCs w:val="20"/>
          <w:u w:val="single"/>
          <w:lang w:eastAsia="pl-PL"/>
        </w:rPr>
      </w:pPr>
    </w:p>
    <w:p w:rsidR="00002022" w:rsidRPr="00F605E6" w:rsidRDefault="00002022" w:rsidP="00954A97">
      <w:pPr>
        <w:pStyle w:val="Standard"/>
        <w:tabs>
          <w:tab w:val="left" w:pos="5244"/>
        </w:tabs>
        <w:snapToGrid w:val="0"/>
        <w:rPr>
          <w:rFonts w:ascii="Arial" w:hAnsi="Arial" w:cs="Arial"/>
          <w:sz w:val="20"/>
          <w:szCs w:val="20"/>
        </w:rPr>
      </w:pPr>
      <w:r w:rsidRPr="00F605E6">
        <w:rPr>
          <w:rFonts w:ascii="Arial" w:hAnsi="Arial" w:cs="Arial"/>
          <w:b/>
          <w:bCs/>
          <w:color w:val="000000"/>
          <w:sz w:val="20"/>
          <w:szCs w:val="20"/>
        </w:rPr>
        <w:t>CZĘŚĆ </w:t>
      </w:r>
      <w:r w:rsidR="0033489E" w:rsidRPr="00F605E6">
        <w:rPr>
          <w:rFonts w:ascii="Arial" w:hAnsi="Arial" w:cs="Arial"/>
          <w:b/>
          <w:bCs/>
          <w:color w:val="000000"/>
          <w:sz w:val="20"/>
          <w:szCs w:val="20"/>
        </w:rPr>
        <w:t>4</w:t>
      </w:r>
      <w:r w:rsidRPr="00F605E6">
        <w:rPr>
          <w:rFonts w:ascii="Arial" w:hAnsi="Arial" w:cs="Arial"/>
          <w:b/>
          <w:bCs/>
          <w:color w:val="000000"/>
          <w:sz w:val="20"/>
          <w:szCs w:val="20"/>
        </w:rPr>
        <w:t>:</w:t>
      </w:r>
      <w:r w:rsidRPr="00F605E6">
        <w:rPr>
          <w:rFonts w:ascii="Arial" w:hAnsi="Arial" w:cs="Arial"/>
          <w:b/>
          <w:sz w:val="20"/>
          <w:szCs w:val="20"/>
        </w:rPr>
        <w:t xml:space="preserve"> </w:t>
      </w:r>
      <w:r w:rsidR="00F605E6" w:rsidRPr="00F605E6">
        <w:rPr>
          <w:rFonts w:ascii="Arial" w:hAnsi="Arial" w:cs="Arial"/>
          <w:b/>
          <w:sz w:val="20"/>
          <w:szCs w:val="20"/>
        </w:rPr>
        <w:t xml:space="preserve">Zakup i dostawa przełączników </w:t>
      </w:r>
      <w:proofErr w:type="spellStart"/>
      <w:r w:rsidR="00F605E6" w:rsidRPr="00F605E6">
        <w:rPr>
          <w:rFonts w:ascii="Arial" w:hAnsi="Arial" w:cs="Arial"/>
          <w:b/>
          <w:sz w:val="20"/>
          <w:szCs w:val="20"/>
        </w:rPr>
        <w:t>zarządzalnych</w:t>
      </w:r>
      <w:proofErr w:type="spellEnd"/>
      <w:r w:rsidR="00F605E6" w:rsidRPr="00F605E6">
        <w:rPr>
          <w:rFonts w:ascii="Arial" w:hAnsi="Arial" w:cs="Arial"/>
          <w:b/>
          <w:sz w:val="20"/>
          <w:szCs w:val="20"/>
        </w:rPr>
        <w:t xml:space="preserve"> </w:t>
      </w:r>
      <w:r w:rsidR="0033489E" w:rsidRPr="00F605E6">
        <w:rPr>
          <w:rFonts w:ascii="Arial" w:hAnsi="Arial" w:cs="Arial"/>
          <w:b/>
          <w:sz w:val="20"/>
          <w:szCs w:val="20"/>
        </w:rPr>
        <w:t>warstwy 2</w:t>
      </w:r>
    </w:p>
    <w:tbl>
      <w:tblPr>
        <w:tblW w:w="9114" w:type="dxa"/>
        <w:tblInd w:w="118" w:type="dxa"/>
        <w:tblLayout w:type="fixed"/>
        <w:tblCellMar>
          <w:left w:w="10" w:type="dxa"/>
          <w:right w:w="10" w:type="dxa"/>
        </w:tblCellMar>
        <w:tblLook w:val="04A0" w:firstRow="1" w:lastRow="0" w:firstColumn="1" w:lastColumn="0" w:noHBand="0" w:noVBand="1"/>
      </w:tblPr>
      <w:tblGrid>
        <w:gridCol w:w="3279"/>
        <w:gridCol w:w="5835"/>
      </w:tblGrid>
      <w:tr w:rsidR="00002022" w:rsidRPr="00F605E6" w:rsidTr="00954A97">
        <w:tc>
          <w:tcPr>
            <w:tcW w:w="911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Standard"/>
              <w:tabs>
                <w:tab w:val="left" w:pos="5244"/>
              </w:tabs>
              <w:snapToGrid w:val="0"/>
              <w:spacing w:before="120" w:after="120"/>
              <w:rPr>
                <w:rFonts w:ascii="Arial" w:hAnsi="Arial" w:cs="Arial"/>
                <w:sz w:val="20"/>
                <w:szCs w:val="20"/>
              </w:rPr>
            </w:pPr>
            <w:r w:rsidRPr="00F605E6">
              <w:rPr>
                <w:rFonts w:ascii="Arial" w:hAnsi="Arial" w:cs="Arial"/>
                <w:b/>
                <w:sz w:val="20"/>
                <w:szCs w:val="20"/>
              </w:rPr>
              <w:t xml:space="preserve">Przełącznik </w:t>
            </w:r>
            <w:proofErr w:type="spellStart"/>
            <w:r w:rsidRPr="00F605E6">
              <w:rPr>
                <w:rFonts w:ascii="Arial" w:hAnsi="Arial" w:cs="Arial"/>
                <w:b/>
                <w:sz w:val="20"/>
                <w:szCs w:val="20"/>
              </w:rPr>
              <w:t>zarządzalny</w:t>
            </w:r>
            <w:proofErr w:type="spellEnd"/>
            <w:r w:rsidRPr="00F605E6">
              <w:rPr>
                <w:rFonts w:ascii="Arial" w:hAnsi="Arial" w:cs="Arial"/>
                <w:b/>
                <w:sz w:val="20"/>
                <w:szCs w:val="20"/>
              </w:rPr>
              <w:t xml:space="preserve"> warstwy 2 -   szt. 2</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Porty</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TableContents"/>
              <w:numPr>
                <w:ilvl w:val="0"/>
                <w:numId w:val="308"/>
              </w:numPr>
              <w:snapToGrid w:val="0"/>
              <w:rPr>
                <w:rFonts w:ascii="Arial" w:hAnsi="Arial" w:cs="Arial"/>
                <w:sz w:val="20"/>
                <w:szCs w:val="20"/>
              </w:rPr>
            </w:pPr>
            <w:r w:rsidRPr="00F605E6">
              <w:rPr>
                <w:rFonts w:ascii="Arial" w:hAnsi="Arial" w:cs="Arial"/>
                <w:sz w:val="20"/>
                <w:szCs w:val="20"/>
              </w:rPr>
              <w:t xml:space="preserve">48 portów 10/100/1000 Ethernet RJ45 + </w:t>
            </w:r>
            <w:proofErr w:type="spellStart"/>
            <w:r w:rsidRPr="00F605E6">
              <w:rPr>
                <w:rFonts w:ascii="Arial" w:hAnsi="Arial" w:cs="Arial"/>
                <w:sz w:val="20"/>
                <w:szCs w:val="20"/>
              </w:rPr>
              <w:t>PoE</w:t>
            </w:r>
            <w:proofErr w:type="spellEnd"/>
            <w:r w:rsidRPr="00F605E6">
              <w:rPr>
                <w:rFonts w:ascii="Arial" w:hAnsi="Arial" w:cs="Arial"/>
                <w:sz w:val="20"/>
                <w:szCs w:val="20"/>
              </w:rPr>
              <w:t>+</w:t>
            </w:r>
          </w:p>
          <w:p w:rsidR="00002022" w:rsidRPr="00F605E6" w:rsidRDefault="00002022" w:rsidP="00002022">
            <w:pPr>
              <w:pStyle w:val="TableContents"/>
              <w:numPr>
                <w:ilvl w:val="0"/>
                <w:numId w:val="307"/>
              </w:numPr>
              <w:snapToGrid w:val="0"/>
              <w:rPr>
                <w:rFonts w:ascii="Arial" w:hAnsi="Arial" w:cs="Arial"/>
                <w:sz w:val="20"/>
                <w:szCs w:val="20"/>
              </w:rPr>
            </w:pPr>
            <w:r w:rsidRPr="00F605E6">
              <w:rPr>
                <w:rFonts w:ascii="Arial" w:hAnsi="Arial" w:cs="Arial"/>
                <w:sz w:val="20"/>
                <w:szCs w:val="20"/>
              </w:rPr>
              <w:t xml:space="preserve">2 porty </w:t>
            </w:r>
            <w:proofErr w:type="spellStart"/>
            <w:r w:rsidRPr="00F605E6">
              <w:rPr>
                <w:rFonts w:ascii="Arial" w:hAnsi="Arial" w:cs="Arial"/>
                <w:sz w:val="20"/>
                <w:szCs w:val="20"/>
              </w:rPr>
              <w:t>Uplink</w:t>
            </w:r>
            <w:proofErr w:type="spellEnd"/>
            <w:r w:rsidRPr="00F605E6">
              <w:rPr>
                <w:rFonts w:ascii="Arial" w:hAnsi="Arial" w:cs="Arial"/>
                <w:sz w:val="20"/>
                <w:szCs w:val="20"/>
              </w:rPr>
              <w:t xml:space="preserve"> SFP+ z zainstalowanymi modułami światłowodowymi 10Gigabit Ethernet o zasięgu min. 10 km posiadającymi złącze typu LC oraz przystosowanymi do współpracy z światłowodami typu </w:t>
            </w:r>
            <w:r w:rsidRPr="00F605E6">
              <w:rPr>
                <w:rStyle w:val="content"/>
                <w:rFonts w:ascii="Arial" w:hAnsi="Arial" w:cs="Arial"/>
                <w:sz w:val="20"/>
                <w:szCs w:val="20"/>
              </w:rPr>
              <w:t>single-</w:t>
            </w:r>
            <w:proofErr w:type="spellStart"/>
            <w:r w:rsidRPr="00F605E6">
              <w:rPr>
                <w:rStyle w:val="content"/>
                <w:rFonts w:ascii="Arial" w:hAnsi="Arial" w:cs="Arial"/>
                <w:sz w:val="20"/>
                <w:szCs w:val="20"/>
              </w:rPr>
              <w:t>mode</w:t>
            </w:r>
            <w:proofErr w:type="spellEnd"/>
            <w:r w:rsidRPr="00F605E6">
              <w:rPr>
                <w:rStyle w:val="content"/>
                <w:rFonts w:ascii="Arial" w:hAnsi="Arial" w:cs="Arial"/>
                <w:sz w:val="20"/>
                <w:szCs w:val="20"/>
              </w:rPr>
              <w:t xml:space="preserve"> i </w:t>
            </w:r>
            <w:r w:rsidRPr="00F605E6">
              <w:rPr>
                <w:rFonts w:ascii="Arial" w:hAnsi="Arial" w:cs="Arial"/>
                <w:sz w:val="20"/>
                <w:szCs w:val="20"/>
              </w:rPr>
              <w:t xml:space="preserve">kompatybilnymi z gniazdami SFP+ zaoferowanych urządzeń oraz kompatybilnymi z posiadanymi przez Zamawiającego urządzeniami Cisco </w:t>
            </w:r>
            <w:proofErr w:type="spellStart"/>
            <w:r w:rsidRPr="00F605E6">
              <w:rPr>
                <w:rFonts w:ascii="Arial" w:hAnsi="Arial" w:cs="Arial"/>
                <w:sz w:val="20"/>
                <w:szCs w:val="20"/>
              </w:rPr>
              <w:t>Catalyst</w:t>
            </w:r>
            <w:proofErr w:type="spellEnd"/>
            <w:r w:rsidRPr="00F605E6">
              <w:rPr>
                <w:rFonts w:ascii="Arial" w:hAnsi="Arial" w:cs="Arial"/>
                <w:sz w:val="20"/>
                <w:szCs w:val="20"/>
              </w:rPr>
              <w:t xml:space="preserve"> WS-C4500X-32SFP+</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Całkowita moc zasilania</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TableContents"/>
              <w:snapToGrid w:val="0"/>
              <w:rPr>
                <w:rFonts w:ascii="Arial" w:hAnsi="Arial" w:cs="Arial"/>
                <w:sz w:val="20"/>
                <w:szCs w:val="20"/>
              </w:rPr>
            </w:pPr>
            <w:r w:rsidRPr="00F605E6">
              <w:rPr>
                <w:rFonts w:ascii="Arial" w:hAnsi="Arial" w:cs="Arial"/>
                <w:sz w:val="20"/>
                <w:szCs w:val="20"/>
              </w:rPr>
              <w:t>740W</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Pamięć</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Akapitzlist"/>
              <w:snapToGrid w:val="0"/>
              <w:ind w:left="0"/>
              <w:rPr>
                <w:rFonts w:ascii="Arial" w:hAnsi="Arial" w:cs="Arial"/>
                <w:sz w:val="20"/>
                <w:szCs w:val="20"/>
              </w:rPr>
            </w:pPr>
            <w:r w:rsidRPr="00F605E6">
              <w:rPr>
                <w:rFonts w:ascii="Arial" w:hAnsi="Arial" w:cs="Arial"/>
                <w:sz w:val="20"/>
                <w:szCs w:val="20"/>
              </w:rPr>
              <w:t xml:space="preserve">min. 512 MB pamięci DRAM oraz </w:t>
            </w:r>
            <w:r w:rsidRPr="00F605E6">
              <w:rPr>
                <w:rFonts w:ascii="Arial" w:hAnsi="Arial" w:cs="Arial"/>
                <w:sz w:val="20"/>
                <w:szCs w:val="20"/>
              </w:rPr>
              <w:br/>
              <w:t>128 MB pamięci Flash</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Wydajność przełączania</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 xml:space="preserve">Co najmniej 216 </w:t>
            </w:r>
            <w:proofErr w:type="spellStart"/>
            <w:r w:rsidRPr="00F605E6">
              <w:rPr>
                <w:rFonts w:ascii="Arial" w:hAnsi="Arial" w:cs="Arial"/>
                <w:sz w:val="20"/>
                <w:szCs w:val="20"/>
              </w:rPr>
              <w:t>Gbps</w:t>
            </w:r>
            <w:proofErr w:type="spellEnd"/>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Przepustowość</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 xml:space="preserve">Co najmniej 130 </w:t>
            </w:r>
            <w:proofErr w:type="spellStart"/>
            <w:r w:rsidRPr="00F605E6">
              <w:rPr>
                <w:rFonts w:ascii="Arial" w:hAnsi="Arial" w:cs="Arial"/>
                <w:sz w:val="20"/>
                <w:szCs w:val="20"/>
              </w:rPr>
              <w:t>Mpps</w:t>
            </w:r>
            <w:proofErr w:type="spellEnd"/>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Tablica MAC</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Obsługa min. 16000 adresów MAC</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tabs>
                <w:tab w:val="center" w:pos="2195"/>
              </w:tabs>
              <w:snapToGrid w:val="0"/>
              <w:rPr>
                <w:rFonts w:ascii="Arial" w:hAnsi="Arial" w:cs="Arial"/>
                <w:sz w:val="20"/>
                <w:szCs w:val="20"/>
              </w:rPr>
            </w:pPr>
            <w:r w:rsidRPr="00F605E6">
              <w:rPr>
                <w:rFonts w:ascii="Arial" w:hAnsi="Arial" w:cs="Arial"/>
                <w:sz w:val="20"/>
                <w:szCs w:val="20"/>
              </w:rPr>
              <w:t xml:space="preserve">Obsługa ruchu </w:t>
            </w:r>
            <w:proofErr w:type="spellStart"/>
            <w:r w:rsidRPr="00F605E6">
              <w:rPr>
                <w:rFonts w:ascii="Arial" w:hAnsi="Arial" w:cs="Arial"/>
                <w:sz w:val="20"/>
                <w:szCs w:val="20"/>
              </w:rPr>
              <w:t>multicast</w:t>
            </w:r>
            <w:proofErr w:type="spellEnd"/>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 xml:space="preserve">Z wykorzystaniem IGMPv3 </w:t>
            </w:r>
            <w:proofErr w:type="spellStart"/>
            <w:r w:rsidRPr="00F605E6">
              <w:rPr>
                <w:rFonts w:ascii="Arial" w:hAnsi="Arial" w:cs="Arial"/>
                <w:sz w:val="20"/>
                <w:szCs w:val="20"/>
              </w:rPr>
              <w:t>snooping</w:t>
            </w:r>
            <w:proofErr w:type="spellEnd"/>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tabs>
                <w:tab w:val="center" w:pos="2195"/>
              </w:tabs>
              <w:snapToGrid w:val="0"/>
              <w:rPr>
                <w:rFonts w:ascii="Arial" w:hAnsi="Arial" w:cs="Arial"/>
                <w:sz w:val="20"/>
                <w:szCs w:val="20"/>
              </w:rPr>
            </w:pPr>
            <w:r w:rsidRPr="00F605E6">
              <w:rPr>
                <w:rFonts w:ascii="Arial" w:hAnsi="Arial" w:cs="Arial"/>
                <w:sz w:val="20"/>
                <w:szCs w:val="20"/>
              </w:rPr>
              <w:t>Ramki Jumbo</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Min. 9216 bajtów</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Sieci VLAN</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Akapitzlist"/>
              <w:widowControl/>
              <w:numPr>
                <w:ilvl w:val="0"/>
                <w:numId w:val="3"/>
              </w:numPr>
              <w:autoSpaceDN w:val="0"/>
              <w:snapToGrid w:val="0"/>
              <w:spacing w:after="160" w:line="259" w:lineRule="auto"/>
              <w:contextualSpacing w:val="0"/>
              <w:textAlignment w:val="baseline"/>
              <w:rPr>
                <w:rFonts w:ascii="Arial" w:hAnsi="Arial" w:cs="Arial"/>
                <w:sz w:val="20"/>
                <w:szCs w:val="20"/>
              </w:rPr>
            </w:pPr>
            <w:r w:rsidRPr="00F605E6">
              <w:rPr>
                <w:rFonts w:ascii="Arial" w:hAnsi="Arial" w:cs="Arial"/>
                <w:sz w:val="20"/>
                <w:szCs w:val="20"/>
              </w:rPr>
              <w:t>obsługa co najmniej 1000 sieci VLAN i 4000 VLAN ID</w:t>
            </w:r>
          </w:p>
          <w:p w:rsidR="00002022" w:rsidRPr="00F605E6" w:rsidRDefault="00002022" w:rsidP="00002022">
            <w:pPr>
              <w:pStyle w:val="Akapitzlist"/>
              <w:widowControl/>
              <w:numPr>
                <w:ilvl w:val="0"/>
                <w:numId w:val="3"/>
              </w:numPr>
              <w:autoSpaceDN w:val="0"/>
              <w:spacing w:after="160" w:line="259" w:lineRule="auto"/>
              <w:contextualSpacing w:val="0"/>
              <w:textAlignment w:val="baseline"/>
              <w:rPr>
                <w:rFonts w:ascii="Arial" w:hAnsi="Arial" w:cs="Arial"/>
                <w:sz w:val="20"/>
                <w:szCs w:val="20"/>
              </w:rPr>
            </w:pPr>
            <w:r w:rsidRPr="00F605E6">
              <w:rPr>
                <w:rFonts w:ascii="Arial" w:hAnsi="Arial" w:cs="Arial"/>
                <w:sz w:val="20"/>
                <w:szCs w:val="20"/>
              </w:rPr>
              <w:t>obsługa mechanizmów dystrybucji informacji o sieciach VLAN pomiędzy przełącznikami</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Wsparcie dla protokołów</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Akapitzlist"/>
              <w:widowControl/>
              <w:numPr>
                <w:ilvl w:val="0"/>
                <w:numId w:val="2"/>
              </w:numPr>
              <w:autoSpaceDN w:val="0"/>
              <w:snapToGrid w:val="0"/>
              <w:spacing w:after="160" w:line="259" w:lineRule="auto"/>
              <w:contextualSpacing w:val="0"/>
              <w:textAlignment w:val="baseline"/>
              <w:rPr>
                <w:rFonts w:ascii="Arial" w:hAnsi="Arial" w:cs="Arial"/>
                <w:sz w:val="20"/>
                <w:szCs w:val="20"/>
              </w:rPr>
            </w:pPr>
            <w:r w:rsidRPr="00F605E6">
              <w:rPr>
                <w:rFonts w:ascii="Arial" w:hAnsi="Arial" w:cs="Arial"/>
                <w:sz w:val="20"/>
                <w:szCs w:val="20"/>
              </w:rPr>
              <w:t>IEEE 802.1w</w:t>
            </w:r>
          </w:p>
          <w:p w:rsidR="00002022" w:rsidRPr="00F605E6" w:rsidRDefault="00002022" w:rsidP="00002022">
            <w:pPr>
              <w:pStyle w:val="Akapitzlist"/>
              <w:widowControl/>
              <w:numPr>
                <w:ilvl w:val="0"/>
                <w:numId w:val="2"/>
              </w:numPr>
              <w:autoSpaceDN w:val="0"/>
              <w:snapToGrid w:val="0"/>
              <w:spacing w:after="160" w:line="259" w:lineRule="auto"/>
              <w:contextualSpacing w:val="0"/>
              <w:textAlignment w:val="baseline"/>
              <w:rPr>
                <w:rFonts w:ascii="Arial" w:hAnsi="Arial" w:cs="Arial"/>
                <w:sz w:val="20"/>
                <w:szCs w:val="20"/>
              </w:rPr>
            </w:pPr>
            <w:r w:rsidRPr="00F605E6">
              <w:rPr>
                <w:rFonts w:ascii="Arial" w:hAnsi="Arial" w:cs="Arial"/>
                <w:sz w:val="20"/>
                <w:szCs w:val="20"/>
              </w:rPr>
              <w:t>IEEE 802.1s</w:t>
            </w:r>
          </w:p>
          <w:p w:rsidR="00002022" w:rsidRPr="00F605E6" w:rsidRDefault="00002022" w:rsidP="00002022">
            <w:pPr>
              <w:pStyle w:val="Akapitzlist"/>
              <w:widowControl/>
              <w:numPr>
                <w:ilvl w:val="0"/>
                <w:numId w:val="2"/>
              </w:numPr>
              <w:autoSpaceDN w:val="0"/>
              <w:snapToGrid w:val="0"/>
              <w:spacing w:after="160" w:line="259" w:lineRule="auto"/>
              <w:contextualSpacing w:val="0"/>
              <w:textAlignment w:val="baseline"/>
              <w:rPr>
                <w:rFonts w:ascii="Arial" w:hAnsi="Arial" w:cs="Arial"/>
                <w:sz w:val="20"/>
                <w:szCs w:val="20"/>
              </w:rPr>
            </w:pPr>
            <w:r w:rsidRPr="00F605E6">
              <w:rPr>
                <w:rFonts w:ascii="Arial" w:hAnsi="Arial" w:cs="Arial"/>
                <w:sz w:val="20"/>
                <w:szCs w:val="20"/>
              </w:rPr>
              <w:t>IEEE 802.3ad</w:t>
            </w:r>
          </w:p>
          <w:p w:rsidR="00002022" w:rsidRPr="00F605E6" w:rsidRDefault="00002022" w:rsidP="00002022">
            <w:pPr>
              <w:pStyle w:val="Akapitzlist"/>
              <w:widowControl/>
              <w:numPr>
                <w:ilvl w:val="0"/>
                <w:numId w:val="2"/>
              </w:numPr>
              <w:autoSpaceDN w:val="0"/>
              <w:snapToGrid w:val="0"/>
              <w:spacing w:after="160" w:line="259" w:lineRule="auto"/>
              <w:contextualSpacing w:val="0"/>
              <w:textAlignment w:val="baseline"/>
              <w:rPr>
                <w:rFonts w:ascii="Arial" w:hAnsi="Arial" w:cs="Arial"/>
                <w:sz w:val="20"/>
                <w:szCs w:val="20"/>
              </w:rPr>
            </w:pPr>
            <w:r w:rsidRPr="00F605E6">
              <w:rPr>
                <w:rFonts w:ascii="Arial" w:hAnsi="Arial" w:cs="Arial"/>
                <w:sz w:val="20"/>
                <w:szCs w:val="20"/>
              </w:rPr>
              <w:t>IEEE 802.1x</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Bezpieczeństwo</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Akapitzlist1"/>
              <w:numPr>
                <w:ilvl w:val="0"/>
                <w:numId w:val="4"/>
              </w:numPr>
              <w:snapToGrid w:val="0"/>
              <w:ind w:left="709"/>
              <w:rPr>
                <w:rFonts w:ascii="Arial" w:hAnsi="Arial" w:cs="Arial"/>
                <w:sz w:val="20"/>
                <w:szCs w:val="20"/>
              </w:rPr>
            </w:pPr>
            <w:r w:rsidRPr="00F605E6">
              <w:rPr>
                <w:rFonts w:ascii="Arial" w:eastAsia="MS Mincho" w:hAnsi="Arial" w:cs="Arial"/>
                <w:sz w:val="20"/>
                <w:szCs w:val="20"/>
              </w:rPr>
              <w:t>Autoryzacja użytkowników w oparciu o IEEE 802.1x z możliwością dynamicznego przypisania użytkownika do określonej sieci VLAN i z możliwością dynamicznego przypisania listy ACL</w:t>
            </w:r>
          </w:p>
          <w:p w:rsidR="00002022" w:rsidRPr="00F605E6" w:rsidRDefault="00002022" w:rsidP="00002022">
            <w:pPr>
              <w:pStyle w:val="Akapitzlist1"/>
              <w:numPr>
                <w:ilvl w:val="0"/>
                <w:numId w:val="4"/>
              </w:numPr>
              <w:ind w:left="709"/>
              <w:rPr>
                <w:rFonts w:ascii="Arial" w:hAnsi="Arial" w:cs="Arial"/>
                <w:sz w:val="20"/>
                <w:szCs w:val="20"/>
              </w:rPr>
            </w:pPr>
            <w:r w:rsidRPr="00F605E6">
              <w:rPr>
                <w:rFonts w:ascii="Arial" w:eastAsia="MS Mincho" w:hAnsi="Arial" w:cs="Arial"/>
                <w:sz w:val="20"/>
                <w:szCs w:val="20"/>
              </w:rPr>
              <w:t xml:space="preserve">Obsługa funkcji </w:t>
            </w:r>
            <w:proofErr w:type="spellStart"/>
            <w:r w:rsidRPr="00F605E6">
              <w:rPr>
                <w:rFonts w:ascii="Arial" w:eastAsia="MS Mincho" w:hAnsi="Arial" w:cs="Arial"/>
                <w:sz w:val="20"/>
                <w:szCs w:val="20"/>
              </w:rPr>
              <w:t>Guest</w:t>
            </w:r>
            <w:proofErr w:type="spellEnd"/>
            <w:r w:rsidRPr="00F605E6">
              <w:rPr>
                <w:rFonts w:ascii="Arial" w:eastAsia="MS Mincho" w:hAnsi="Arial" w:cs="Arial"/>
                <w:sz w:val="20"/>
                <w:szCs w:val="20"/>
              </w:rPr>
              <w:t xml:space="preserve"> VLAN</w:t>
            </w:r>
          </w:p>
          <w:p w:rsidR="00002022" w:rsidRPr="00F605E6" w:rsidRDefault="00002022" w:rsidP="00002022">
            <w:pPr>
              <w:pStyle w:val="Akapitzlist1"/>
              <w:numPr>
                <w:ilvl w:val="0"/>
                <w:numId w:val="4"/>
              </w:numPr>
              <w:ind w:left="709"/>
              <w:rPr>
                <w:rFonts w:ascii="Arial" w:hAnsi="Arial" w:cs="Arial"/>
                <w:sz w:val="20"/>
                <w:szCs w:val="20"/>
              </w:rPr>
            </w:pPr>
            <w:r w:rsidRPr="00F605E6">
              <w:rPr>
                <w:rFonts w:ascii="Arial" w:eastAsia="MS Mincho" w:hAnsi="Arial" w:cs="Arial"/>
                <w:sz w:val="20"/>
                <w:szCs w:val="20"/>
              </w:rPr>
              <w:t>Możliwość uwierzytelniania urządzeń na porcie w oparciu o adres MAC</w:t>
            </w:r>
          </w:p>
          <w:p w:rsidR="00002022" w:rsidRPr="00F605E6" w:rsidRDefault="00002022" w:rsidP="00002022">
            <w:pPr>
              <w:pStyle w:val="Akapitzlist1"/>
              <w:numPr>
                <w:ilvl w:val="0"/>
                <w:numId w:val="4"/>
              </w:numPr>
              <w:ind w:left="709"/>
              <w:rPr>
                <w:rFonts w:ascii="Arial" w:hAnsi="Arial" w:cs="Arial"/>
                <w:sz w:val="20"/>
                <w:szCs w:val="20"/>
              </w:rPr>
            </w:pPr>
            <w:r w:rsidRPr="00F605E6">
              <w:rPr>
                <w:rFonts w:ascii="Arial" w:eastAsia="MS Mincho" w:hAnsi="Arial" w:cs="Arial"/>
                <w:sz w:val="20"/>
                <w:szCs w:val="20"/>
              </w:rPr>
              <w:t>Możliwość uwierzytelniania użytkowników w oparciu o portal www dla klientów bez obsługi protokołu 802.1X</w:t>
            </w:r>
          </w:p>
          <w:p w:rsidR="00002022" w:rsidRPr="00F605E6" w:rsidRDefault="00002022" w:rsidP="00002022">
            <w:pPr>
              <w:pStyle w:val="Akapitzlist1"/>
              <w:numPr>
                <w:ilvl w:val="0"/>
                <w:numId w:val="4"/>
              </w:numPr>
              <w:snapToGrid w:val="0"/>
              <w:ind w:left="709"/>
              <w:rPr>
                <w:rFonts w:ascii="Arial" w:hAnsi="Arial" w:cs="Arial"/>
                <w:sz w:val="20"/>
                <w:szCs w:val="20"/>
              </w:rPr>
            </w:pPr>
            <w:r w:rsidRPr="00F605E6">
              <w:rPr>
                <w:rFonts w:ascii="Arial" w:eastAsia="MS Mincho" w:hAnsi="Arial" w:cs="Arial"/>
                <w:sz w:val="20"/>
                <w:szCs w:val="20"/>
              </w:rPr>
              <w:t xml:space="preserve">Przełącznik musi umożliwiać elastyczność w zakresie przeprowadzania mechanizmu uwierzytelniania na porcie. Wymagane jest zapewnienie jednoczesnego uruchomienia na porcie zarówno mechanizmów </w:t>
            </w:r>
            <w:r w:rsidRPr="00F605E6">
              <w:rPr>
                <w:rFonts w:ascii="Arial" w:eastAsia="MS Mincho" w:hAnsi="Arial" w:cs="Arial"/>
                <w:sz w:val="20"/>
                <w:szCs w:val="20"/>
              </w:rPr>
              <w:lastRenderedPageBreak/>
              <w:t>802.1X, jak i uwierzytelniania per MAC oraz uwierzytelniania w oparciu o www</w:t>
            </w:r>
          </w:p>
          <w:p w:rsidR="00002022" w:rsidRPr="00F605E6" w:rsidRDefault="00002022" w:rsidP="00002022">
            <w:pPr>
              <w:pStyle w:val="Akapitzlist1"/>
              <w:numPr>
                <w:ilvl w:val="0"/>
                <w:numId w:val="4"/>
              </w:numPr>
              <w:snapToGrid w:val="0"/>
              <w:ind w:left="709"/>
              <w:rPr>
                <w:rFonts w:ascii="Arial" w:hAnsi="Arial" w:cs="Arial"/>
                <w:sz w:val="20"/>
                <w:szCs w:val="20"/>
              </w:rPr>
            </w:pPr>
            <w:r w:rsidRPr="00F605E6">
              <w:rPr>
                <w:rFonts w:ascii="Arial" w:eastAsia="MS Mincho" w:hAnsi="Arial" w:cs="Arial"/>
                <w:sz w:val="20"/>
                <w:szCs w:val="20"/>
              </w:rPr>
              <w:t>wsparcie dla możliwości uwierzytelniania wielu użytkowników na jednym porcie</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lastRenderedPageBreak/>
              <w:t>Jakość usług</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Standard"/>
              <w:numPr>
                <w:ilvl w:val="0"/>
                <w:numId w:val="2"/>
              </w:numPr>
              <w:snapToGrid w:val="0"/>
              <w:rPr>
                <w:rFonts w:ascii="Arial" w:hAnsi="Arial" w:cs="Arial"/>
                <w:sz w:val="20"/>
                <w:szCs w:val="20"/>
              </w:rPr>
            </w:pPr>
            <w:r w:rsidRPr="00F605E6">
              <w:rPr>
                <w:rFonts w:ascii="Arial" w:hAnsi="Arial" w:cs="Arial"/>
                <w:sz w:val="20"/>
                <w:szCs w:val="20"/>
              </w:rPr>
              <w:t>Wsparcie dla IEEE 802.1p</w:t>
            </w:r>
          </w:p>
          <w:p w:rsidR="00002022" w:rsidRPr="00F605E6" w:rsidRDefault="00002022" w:rsidP="00002022">
            <w:pPr>
              <w:pStyle w:val="Standard"/>
              <w:numPr>
                <w:ilvl w:val="0"/>
                <w:numId w:val="2"/>
              </w:numPr>
              <w:snapToGrid w:val="0"/>
              <w:rPr>
                <w:rFonts w:ascii="Arial" w:hAnsi="Arial" w:cs="Arial"/>
                <w:sz w:val="20"/>
                <w:szCs w:val="20"/>
              </w:rPr>
            </w:pPr>
            <w:r w:rsidRPr="00F605E6">
              <w:rPr>
                <w:rFonts w:ascii="Arial" w:hAnsi="Arial" w:cs="Arial"/>
                <w:sz w:val="20"/>
                <w:szCs w:val="20"/>
              </w:rPr>
              <w:t>Obsługa min. 4 kolejek priorytetów na każdym porcie wyjściowym</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Zarządzanie</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Zarządzanie przez SNMP v1/v2/v3</w:t>
            </w:r>
          </w:p>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 xml:space="preserve">Zarządzanie przez przeglądarkę WWW – protokół  http i </w:t>
            </w:r>
            <w:proofErr w:type="spellStart"/>
            <w:r w:rsidRPr="00F605E6">
              <w:rPr>
                <w:rFonts w:ascii="Arial" w:hAnsi="Arial" w:cs="Arial"/>
                <w:sz w:val="20"/>
                <w:szCs w:val="20"/>
              </w:rPr>
              <w:t>https</w:t>
            </w:r>
            <w:proofErr w:type="spellEnd"/>
          </w:p>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Zarządzanie przez TELNET</w:t>
            </w:r>
          </w:p>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Zarządzanie przez CLI</w:t>
            </w:r>
          </w:p>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Zarządzanie przez port szeregowy</w:t>
            </w:r>
          </w:p>
          <w:p w:rsidR="00002022" w:rsidRPr="00F605E6" w:rsidRDefault="00002022" w:rsidP="00002022">
            <w:pPr>
              <w:pStyle w:val="Standard"/>
              <w:numPr>
                <w:ilvl w:val="0"/>
                <w:numId w:val="309"/>
              </w:numPr>
              <w:snapToGrid w:val="0"/>
              <w:rPr>
                <w:rFonts w:ascii="Arial" w:hAnsi="Arial" w:cs="Arial"/>
                <w:sz w:val="20"/>
                <w:szCs w:val="20"/>
              </w:rPr>
            </w:pPr>
            <w:r w:rsidRPr="00F605E6">
              <w:rPr>
                <w:rFonts w:ascii="Arial" w:hAnsi="Arial" w:cs="Arial"/>
                <w:sz w:val="20"/>
                <w:szCs w:val="20"/>
              </w:rPr>
              <w:t>Obsługa protokołu NTP</w:t>
            </w:r>
          </w:p>
          <w:p w:rsidR="00002022" w:rsidRPr="00F605E6" w:rsidRDefault="00002022" w:rsidP="00002022">
            <w:pPr>
              <w:pStyle w:val="Akapitzlist1"/>
              <w:numPr>
                <w:ilvl w:val="0"/>
                <w:numId w:val="309"/>
              </w:numPr>
              <w:snapToGrid w:val="0"/>
              <w:jc w:val="both"/>
              <w:rPr>
                <w:rFonts w:ascii="Arial" w:hAnsi="Arial" w:cs="Arial"/>
                <w:sz w:val="20"/>
                <w:szCs w:val="20"/>
              </w:rPr>
            </w:pPr>
            <w:r w:rsidRPr="00F605E6">
              <w:rPr>
                <w:rFonts w:ascii="Arial" w:eastAsia="MS Mincho" w:hAnsi="Arial" w:cs="Arial"/>
                <w:sz w:val="20"/>
                <w:szCs w:val="20"/>
              </w:rPr>
              <w:t xml:space="preserve">Urządzenie musi być wyposażone w port USB umożliwiający podłączenie pamięci </w:t>
            </w:r>
            <w:proofErr w:type="spellStart"/>
            <w:r w:rsidRPr="00F605E6">
              <w:rPr>
                <w:rFonts w:ascii="Arial" w:eastAsia="MS Mincho" w:hAnsi="Arial" w:cs="Arial"/>
                <w:sz w:val="20"/>
                <w:szCs w:val="20"/>
              </w:rPr>
              <w:t>flash</w:t>
            </w:r>
            <w:proofErr w:type="spellEnd"/>
            <w:r w:rsidRPr="00F605E6">
              <w:rPr>
                <w:rFonts w:ascii="Arial" w:eastAsia="MS Mincho" w:hAnsi="Arial" w:cs="Arial"/>
                <w:sz w:val="20"/>
                <w:szCs w:val="20"/>
              </w:rPr>
              <w:t xml:space="preserve">. Musi być dostępna opcja uruchomienia systemu operacyjnego z nośnika danych podłączonego do portu USB  </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Możliwość montażu w szafie 19”</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Tak</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Zasilanie</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Możliwość zastosowania redundantnego zasilacza</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Dodatkowe wyposażenie</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Akapitzlist1"/>
              <w:snapToGrid w:val="0"/>
              <w:rPr>
                <w:rFonts w:ascii="Arial" w:hAnsi="Arial" w:cs="Arial"/>
                <w:sz w:val="20"/>
                <w:szCs w:val="20"/>
              </w:rPr>
            </w:pPr>
            <w:r w:rsidRPr="00F605E6">
              <w:rPr>
                <w:rFonts w:ascii="Arial" w:hAnsi="Arial" w:cs="Arial"/>
                <w:sz w:val="20"/>
                <w:szCs w:val="20"/>
              </w:rPr>
              <w:t xml:space="preserve">Dwa podwójne </w:t>
            </w:r>
            <w:proofErr w:type="spellStart"/>
            <w:r w:rsidRPr="00F605E6">
              <w:rPr>
                <w:rFonts w:ascii="Arial" w:hAnsi="Arial" w:cs="Arial"/>
                <w:sz w:val="20"/>
                <w:szCs w:val="20"/>
              </w:rPr>
              <w:t>patchordy</w:t>
            </w:r>
            <w:proofErr w:type="spellEnd"/>
            <w:r w:rsidRPr="00F605E6">
              <w:rPr>
                <w:rFonts w:ascii="Arial" w:hAnsi="Arial" w:cs="Arial"/>
                <w:sz w:val="20"/>
                <w:szCs w:val="20"/>
              </w:rPr>
              <w:t xml:space="preserve"> światłowodowe typu single-</w:t>
            </w:r>
            <w:proofErr w:type="spellStart"/>
            <w:r w:rsidRPr="00F605E6">
              <w:rPr>
                <w:rFonts w:ascii="Arial" w:hAnsi="Arial" w:cs="Arial"/>
                <w:sz w:val="20"/>
                <w:szCs w:val="20"/>
              </w:rPr>
              <w:t>mode</w:t>
            </w:r>
            <w:proofErr w:type="spellEnd"/>
            <w:r w:rsidRPr="00F605E6">
              <w:rPr>
                <w:rFonts w:ascii="Arial" w:hAnsi="Arial" w:cs="Arial"/>
                <w:sz w:val="20"/>
                <w:szCs w:val="20"/>
              </w:rPr>
              <w:t xml:space="preserve"> ze złączami typu </w:t>
            </w:r>
            <w:r w:rsidRPr="00F605E6">
              <w:rPr>
                <w:rFonts w:ascii="Arial" w:hAnsi="Arial" w:cs="Arial"/>
                <w:sz w:val="20"/>
                <w:szCs w:val="20"/>
              </w:rPr>
              <w:br/>
              <w:t>LC/PC-E2000/APC o długości min. 3m</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Standard"/>
              <w:snapToGrid w:val="0"/>
              <w:rPr>
                <w:rFonts w:ascii="Arial" w:hAnsi="Arial" w:cs="Arial"/>
                <w:sz w:val="20"/>
                <w:szCs w:val="20"/>
              </w:rPr>
            </w:pPr>
            <w:r w:rsidRPr="00F605E6">
              <w:rPr>
                <w:rFonts w:ascii="Arial" w:hAnsi="Arial" w:cs="Arial"/>
                <w:sz w:val="20"/>
                <w:szCs w:val="20"/>
              </w:rPr>
              <w:t>Kompatybilność z posiadanymi urządzeniami</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Akapitzlist1"/>
              <w:snapToGrid w:val="0"/>
              <w:rPr>
                <w:rFonts w:ascii="Arial" w:hAnsi="Arial" w:cs="Arial"/>
                <w:sz w:val="20"/>
                <w:szCs w:val="20"/>
              </w:rPr>
            </w:pPr>
            <w:r w:rsidRPr="00F605E6">
              <w:rPr>
                <w:rFonts w:ascii="Arial" w:hAnsi="Arial" w:cs="Arial"/>
                <w:sz w:val="20"/>
                <w:szCs w:val="20"/>
              </w:rPr>
              <w:t xml:space="preserve">Zamawiający wymaga aby dostarczone urządzenia były kompatybilne na poziomie protokołów sieciowych z posiadanymi przez Zamawiającego urządzeniami Cisco </w:t>
            </w:r>
            <w:proofErr w:type="spellStart"/>
            <w:r w:rsidRPr="00F605E6">
              <w:rPr>
                <w:rFonts w:ascii="Arial" w:hAnsi="Arial" w:cs="Arial"/>
                <w:sz w:val="20"/>
                <w:szCs w:val="20"/>
              </w:rPr>
              <w:t>Catalyst</w:t>
            </w:r>
            <w:proofErr w:type="spellEnd"/>
            <w:r w:rsidRPr="00F605E6">
              <w:rPr>
                <w:rFonts w:ascii="Arial" w:hAnsi="Arial" w:cs="Arial"/>
                <w:sz w:val="20"/>
                <w:szCs w:val="20"/>
              </w:rPr>
              <w:t xml:space="preserve"> WS-C4500X-32SFP+ stanowiącymi rdzeń sieci komputerowej.</w:t>
            </w:r>
          </w:p>
        </w:tc>
      </w:tr>
      <w:tr w:rsidR="00002022" w:rsidRPr="00F605E6" w:rsidTr="00954A97">
        <w:tc>
          <w:tcPr>
            <w:tcW w:w="327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E01EB3">
            <w:pPr>
              <w:pStyle w:val="TableContents"/>
              <w:snapToGrid w:val="0"/>
              <w:rPr>
                <w:rFonts w:ascii="Arial" w:hAnsi="Arial" w:cs="Arial"/>
                <w:sz w:val="20"/>
                <w:szCs w:val="20"/>
              </w:rPr>
            </w:pPr>
            <w:r w:rsidRPr="00F605E6">
              <w:rPr>
                <w:rFonts w:ascii="Arial" w:hAnsi="Arial" w:cs="Arial"/>
                <w:sz w:val="20"/>
                <w:szCs w:val="20"/>
              </w:rPr>
              <w:t>Gwarancja</w:t>
            </w:r>
          </w:p>
        </w:tc>
        <w:tc>
          <w:tcPr>
            <w:tcW w:w="5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02022" w:rsidRPr="00F605E6" w:rsidRDefault="00002022" w:rsidP="00002022">
            <w:pPr>
              <w:pStyle w:val="Standard"/>
              <w:numPr>
                <w:ilvl w:val="0"/>
                <w:numId w:val="310"/>
              </w:numPr>
              <w:snapToGrid w:val="0"/>
              <w:rPr>
                <w:rFonts w:ascii="Arial" w:hAnsi="Arial" w:cs="Arial"/>
                <w:sz w:val="20"/>
                <w:szCs w:val="20"/>
              </w:rPr>
            </w:pPr>
            <w:r w:rsidRPr="00F605E6">
              <w:rPr>
                <w:rFonts w:ascii="Arial" w:hAnsi="Arial" w:cs="Arial"/>
                <w:sz w:val="20"/>
                <w:szCs w:val="20"/>
              </w:rPr>
              <w:t>Okres gwarancji – 36 miesięcy/3 lata</w:t>
            </w:r>
          </w:p>
          <w:p w:rsidR="00002022" w:rsidRPr="00F605E6" w:rsidRDefault="00002022" w:rsidP="00002022">
            <w:pPr>
              <w:pStyle w:val="Standard"/>
              <w:numPr>
                <w:ilvl w:val="0"/>
                <w:numId w:val="310"/>
              </w:numPr>
              <w:rPr>
                <w:rFonts w:ascii="Arial" w:hAnsi="Arial" w:cs="Arial"/>
                <w:sz w:val="20"/>
                <w:szCs w:val="20"/>
              </w:rPr>
            </w:pPr>
            <w:r w:rsidRPr="00F605E6">
              <w:rPr>
                <w:rFonts w:ascii="Arial" w:hAnsi="Arial" w:cs="Arial"/>
                <w:sz w:val="20"/>
                <w:szCs w:val="20"/>
              </w:rPr>
              <w:t>Czas naprawy – 24 godziny od momentu zgłoszenia uszkodzenia bądź dostawa w ciągu 24 godzin sprzętu zastępczego o parametrach nie gorszych niż sprzęt uszkodzony</w:t>
            </w:r>
          </w:p>
        </w:tc>
      </w:tr>
    </w:tbl>
    <w:p w:rsidR="00002022" w:rsidRPr="00F605E6" w:rsidRDefault="00002022" w:rsidP="003B4CD1">
      <w:pPr>
        <w:pStyle w:val="Standard"/>
        <w:tabs>
          <w:tab w:val="left" w:pos="5244"/>
        </w:tabs>
        <w:spacing w:after="0"/>
        <w:rPr>
          <w:rFonts w:ascii="Arial" w:hAnsi="Arial" w:cs="Arial"/>
          <w:sz w:val="20"/>
          <w:szCs w:val="20"/>
        </w:rPr>
      </w:pPr>
    </w:p>
    <w:p w:rsidR="003B4CD1" w:rsidRPr="00F605E6" w:rsidRDefault="003B4CD1" w:rsidP="003B4CD1">
      <w:pPr>
        <w:pStyle w:val="Standard"/>
        <w:tabs>
          <w:tab w:val="left" w:pos="5244"/>
        </w:tabs>
        <w:spacing w:after="0"/>
        <w:rPr>
          <w:rFonts w:ascii="Arial" w:hAnsi="Arial" w:cs="Arial"/>
          <w:sz w:val="20"/>
          <w:szCs w:val="20"/>
        </w:rPr>
      </w:pPr>
    </w:p>
    <w:p w:rsidR="003B4CD1" w:rsidRPr="00F605E6" w:rsidRDefault="003B4CD1" w:rsidP="00002022">
      <w:pPr>
        <w:pStyle w:val="Standard"/>
        <w:tabs>
          <w:tab w:val="left" w:pos="5244"/>
        </w:tabs>
        <w:rPr>
          <w:rFonts w:ascii="Arial" w:hAnsi="Arial" w:cs="Arial"/>
          <w:sz w:val="20"/>
          <w:szCs w:val="20"/>
        </w:rPr>
      </w:pPr>
    </w:p>
    <w:sectPr w:rsidR="003B4CD1" w:rsidRPr="00F605E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01" w:rsidRDefault="00E66701" w:rsidP="001925C5">
      <w:r>
        <w:separator/>
      </w:r>
    </w:p>
  </w:endnote>
  <w:endnote w:type="continuationSeparator" w:id="0">
    <w:p w:rsidR="00E66701" w:rsidRDefault="00E66701" w:rsidP="001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71" w:rsidRDefault="00A03271" w:rsidP="001925C5">
    <w:pPr>
      <w:pStyle w:val="Stopka"/>
      <w:jc w:val="right"/>
      <w:rPr>
        <w:rFonts w:ascii="Arial" w:hAnsi="Arial" w:cs="Arial"/>
        <w:sz w:val="18"/>
        <w:szCs w:val="18"/>
      </w:rPr>
    </w:pPr>
  </w:p>
  <w:p w:rsidR="00A03271" w:rsidRDefault="00954A97" w:rsidP="00A75A3A">
    <w:pPr>
      <w:pStyle w:val="Stopka"/>
      <w:tabs>
        <w:tab w:val="clear" w:pos="9072"/>
      </w:tabs>
      <w:rPr>
        <w:rFonts w:ascii="Arial" w:hAnsi="Arial" w:cs="Arial"/>
        <w:sz w:val="18"/>
        <w:szCs w:val="18"/>
      </w:rPr>
    </w:pPr>
    <w:r>
      <w:rPr>
        <w:rFonts w:ascii="Arial" w:hAnsi="Arial" w:cs="Arial"/>
        <w:sz w:val="18"/>
        <w:szCs w:val="18"/>
      </w:rPr>
      <w:t>IZ</w:t>
    </w:r>
    <w:r w:rsidR="00A03271">
      <w:rPr>
        <w:rFonts w:ascii="Arial" w:hAnsi="Arial" w:cs="Arial"/>
        <w:sz w:val="18"/>
        <w:szCs w:val="18"/>
      </w:rPr>
      <w:t>.271.</w:t>
    </w:r>
    <w:r>
      <w:rPr>
        <w:rFonts w:ascii="Arial" w:hAnsi="Arial" w:cs="Arial"/>
        <w:sz w:val="18"/>
        <w:szCs w:val="18"/>
      </w:rPr>
      <w:t>45</w:t>
    </w:r>
    <w:r w:rsidR="00A03271">
      <w:rPr>
        <w:rFonts w:ascii="Arial" w:hAnsi="Arial" w:cs="Arial"/>
        <w:sz w:val="18"/>
        <w:szCs w:val="18"/>
      </w:rPr>
      <w:t>.2021</w:t>
    </w:r>
    <w:r w:rsidR="00A03271">
      <w:rPr>
        <w:rFonts w:ascii="Arial" w:hAnsi="Arial" w:cs="Arial"/>
        <w:sz w:val="18"/>
        <w:szCs w:val="18"/>
      </w:rPr>
      <w:tab/>
    </w:r>
  </w:p>
  <w:p w:rsidR="00A03271" w:rsidRPr="001925C5" w:rsidRDefault="00A03271" w:rsidP="001925C5">
    <w:pPr>
      <w:pStyle w:val="Stopka"/>
      <w:jc w:val="right"/>
      <w:rPr>
        <w:rFonts w:ascii="Arial" w:hAnsi="Arial" w:cs="Arial"/>
        <w:sz w:val="18"/>
        <w:szCs w:val="18"/>
      </w:rPr>
    </w:pPr>
    <w:r w:rsidRPr="001925C5">
      <w:rPr>
        <w:rFonts w:ascii="Arial" w:hAnsi="Arial" w:cs="Arial"/>
        <w:sz w:val="18"/>
        <w:szCs w:val="18"/>
      </w:rPr>
      <w:t xml:space="preserve">Strona </w:t>
    </w:r>
    <w:r w:rsidRPr="001925C5">
      <w:rPr>
        <w:rFonts w:ascii="Arial" w:hAnsi="Arial" w:cs="Arial"/>
        <w:b/>
        <w:bCs/>
        <w:sz w:val="18"/>
        <w:szCs w:val="18"/>
      </w:rPr>
      <w:fldChar w:fldCharType="begin"/>
    </w:r>
    <w:r w:rsidRPr="001925C5">
      <w:rPr>
        <w:rFonts w:ascii="Arial" w:hAnsi="Arial" w:cs="Arial"/>
        <w:b/>
        <w:bCs/>
        <w:sz w:val="18"/>
        <w:szCs w:val="18"/>
      </w:rPr>
      <w:instrText>PAGE  \* Arabic  \* MERGEFORMAT</w:instrText>
    </w:r>
    <w:r w:rsidRPr="001925C5">
      <w:rPr>
        <w:rFonts w:ascii="Arial" w:hAnsi="Arial" w:cs="Arial"/>
        <w:b/>
        <w:bCs/>
        <w:sz w:val="18"/>
        <w:szCs w:val="18"/>
      </w:rPr>
      <w:fldChar w:fldCharType="separate"/>
    </w:r>
    <w:r w:rsidR="002F4260">
      <w:rPr>
        <w:rFonts w:ascii="Arial" w:hAnsi="Arial" w:cs="Arial"/>
        <w:b/>
        <w:bCs/>
        <w:noProof/>
        <w:sz w:val="18"/>
        <w:szCs w:val="18"/>
      </w:rPr>
      <w:t>21</w:t>
    </w:r>
    <w:r w:rsidRPr="001925C5">
      <w:rPr>
        <w:rFonts w:ascii="Arial" w:hAnsi="Arial" w:cs="Arial"/>
        <w:b/>
        <w:bCs/>
        <w:sz w:val="18"/>
        <w:szCs w:val="18"/>
      </w:rPr>
      <w:fldChar w:fldCharType="end"/>
    </w:r>
    <w:r w:rsidRPr="001925C5">
      <w:rPr>
        <w:rFonts w:ascii="Arial" w:hAnsi="Arial" w:cs="Arial"/>
        <w:sz w:val="18"/>
        <w:szCs w:val="18"/>
      </w:rPr>
      <w:t xml:space="preserve"> z </w:t>
    </w:r>
    <w:r w:rsidRPr="001925C5">
      <w:rPr>
        <w:rFonts w:ascii="Arial" w:hAnsi="Arial" w:cs="Arial"/>
        <w:b/>
        <w:bCs/>
        <w:sz w:val="18"/>
        <w:szCs w:val="18"/>
      </w:rPr>
      <w:fldChar w:fldCharType="begin"/>
    </w:r>
    <w:r w:rsidRPr="001925C5">
      <w:rPr>
        <w:rFonts w:ascii="Arial" w:hAnsi="Arial" w:cs="Arial"/>
        <w:b/>
        <w:bCs/>
        <w:sz w:val="18"/>
        <w:szCs w:val="18"/>
      </w:rPr>
      <w:instrText>NUMPAGES  \* Arabic  \* MERGEFORMAT</w:instrText>
    </w:r>
    <w:r w:rsidRPr="001925C5">
      <w:rPr>
        <w:rFonts w:ascii="Arial" w:hAnsi="Arial" w:cs="Arial"/>
        <w:b/>
        <w:bCs/>
        <w:sz w:val="18"/>
        <w:szCs w:val="18"/>
      </w:rPr>
      <w:fldChar w:fldCharType="separate"/>
    </w:r>
    <w:r w:rsidR="002F4260">
      <w:rPr>
        <w:rFonts w:ascii="Arial" w:hAnsi="Arial" w:cs="Arial"/>
        <w:b/>
        <w:bCs/>
        <w:noProof/>
        <w:sz w:val="18"/>
        <w:szCs w:val="18"/>
      </w:rPr>
      <w:t>28</w:t>
    </w:r>
    <w:r w:rsidRPr="001925C5">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01" w:rsidRDefault="00E66701" w:rsidP="001925C5">
      <w:r>
        <w:separator/>
      </w:r>
    </w:p>
  </w:footnote>
  <w:footnote w:type="continuationSeparator" w:id="0">
    <w:p w:rsidR="00E66701" w:rsidRDefault="00E66701" w:rsidP="0019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97" w:rsidRPr="00954A97" w:rsidRDefault="00954A97" w:rsidP="00954A97">
    <w:pPr>
      <w:widowControl/>
      <w:numPr>
        <w:ilvl w:val="0"/>
        <w:numId w:val="315"/>
      </w:numPr>
      <w:pBdr>
        <w:bottom w:val="single" w:sz="4" w:space="1" w:color="000000"/>
      </w:pBdr>
      <w:spacing w:after="120"/>
      <w:ind w:left="277" w:firstLine="7"/>
      <w:jc w:val="center"/>
      <w:rPr>
        <w:rFonts w:ascii="Arial" w:hAnsi="Arial" w:cs="Arial"/>
        <w:sz w:val="16"/>
        <w:szCs w:val="16"/>
      </w:rPr>
    </w:pPr>
    <w:r w:rsidRPr="00954A97">
      <w:rPr>
        <w:rFonts w:ascii="Arial" w:hAnsi="Arial" w:cs="Arial"/>
        <w:i/>
        <w:color w:val="000000"/>
        <w:sz w:val="16"/>
        <w:szCs w:val="16"/>
      </w:rPr>
      <w:t xml:space="preserve">Przetarg nieograniczony </w:t>
    </w:r>
    <w:r w:rsidRPr="00954A97">
      <w:rPr>
        <w:rFonts w:ascii="Arial" w:hAnsi="Arial" w:cs="Arial"/>
        <w:i/>
        <w:iCs/>
        <w:sz w:val="16"/>
        <w:szCs w:val="16"/>
      </w:rPr>
      <w:t xml:space="preserve">na rozbudowę </w:t>
    </w:r>
    <w:r w:rsidRPr="00954A97">
      <w:rPr>
        <w:rFonts w:ascii="Arial" w:hAnsi="Arial" w:cs="Arial"/>
        <w:bCs/>
        <w:i/>
        <w:iCs/>
        <w:sz w:val="16"/>
        <w:szCs w:val="16"/>
      </w:rPr>
      <w:t xml:space="preserve">istniejącego środowiska </w:t>
    </w:r>
    <w:proofErr w:type="spellStart"/>
    <w:r w:rsidRPr="00954A97">
      <w:rPr>
        <w:rFonts w:ascii="Arial" w:hAnsi="Arial" w:cs="Arial"/>
        <w:bCs/>
        <w:i/>
        <w:iCs/>
        <w:sz w:val="16"/>
        <w:szCs w:val="16"/>
      </w:rPr>
      <w:t>wirtualizacyjnego</w:t>
    </w:r>
    <w:proofErr w:type="spellEnd"/>
    <w:r w:rsidRPr="00954A97">
      <w:rPr>
        <w:rFonts w:ascii="Arial" w:hAnsi="Arial" w:cs="Arial"/>
        <w:bCs/>
        <w:i/>
        <w:iCs/>
        <w:sz w:val="16"/>
        <w:szCs w:val="16"/>
      </w:rPr>
      <w:t xml:space="preserve">, systemu pamięci masowych oraz zakup i dostawę sprzętu komputerowego i serwera </w:t>
    </w:r>
    <w:r w:rsidRPr="00954A97">
      <w:rPr>
        <w:rStyle w:val="Domylnaczcionkaakapitu8"/>
        <w:rFonts w:ascii="Arial" w:hAnsi="Arial" w:cs="Arial"/>
        <w:i/>
        <w:iCs/>
        <w:color w:val="000000"/>
        <w:kern w:val="2"/>
        <w:sz w:val="16"/>
        <w:szCs w:val="16"/>
        <w:shd w:val="clear" w:color="auto" w:fill="FFFFFF"/>
      </w:rPr>
      <w:t>na potrzeby Urzędu Miasta Częstochowy</w:t>
    </w:r>
    <w:r w:rsidRPr="00954A97">
      <w:rPr>
        <w:rFonts w:ascii="Arial" w:eastAsia="Arial" w:hAnsi="Arial" w:cs="Arial"/>
        <w:bCs/>
        <w:i/>
        <w:color w:val="000000"/>
        <w:sz w:val="16"/>
        <w:szCs w:val="16"/>
      </w:rPr>
      <w:t xml:space="preserve"> </w:t>
    </w:r>
    <w:r w:rsidRPr="00954A97">
      <w:rPr>
        <w:rStyle w:val="Domylnaczcionkaakapitu8"/>
        <w:rFonts w:ascii="Arial" w:hAnsi="Arial" w:cs="Arial"/>
        <w:i/>
        <w:iCs/>
        <w:color w:val="000000"/>
        <w:kern w:val="2"/>
        <w:sz w:val="16"/>
        <w:szCs w:val="16"/>
        <w:shd w:val="clear" w:color="auto" w:fill="FFFFFF"/>
      </w:rPr>
      <w:t>– 4 części</w:t>
    </w:r>
  </w:p>
  <w:p w:rsidR="00A03271" w:rsidRDefault="00A032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eastAsia="Arial" w:hAnsi="Verdana" w:cs="Verdana"/>
        <w:b/>
        <w:bCs/>
        <w:color w:val="000000"/>
        <w:sz w:val="20"/>
        <w:lang w:val="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ascii="Verdana" w:hAnsi="Verdana" w:cs="Verdana"/>
        <w:color w:val="000000"/>
        <w:sz w:val="20"/>
      </w:rPr>
    </w:lvl>
  </w:abstractNum>
  <w:abstractNum w:abstractNumId="1" w15:restartNumberingAfterBreak="0">
    <w:nsid w:val="006B3288"/>
    <w:multiLevelType w:val="multilevel"/>
    <w:tmpl w:val="A440A85C"/>
    <w:styleLink w:val="WWNum1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1C4A2F"/>
    <w:multiLevelType w:val="multilevel"/>
    <w:tmpl w:val="7FA44D98"/>
    <w:styleLink w:val="WWNum126"/>
    <w:lvl w:ilvl="0">
      <w:start w:val="9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3A02ED2"/>
    <w:multiLevelType w:val="multilevel"/>
    <w:tmpl w:val="DF18466E"/>
    <w:styleLink w:val="WWNum1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6A50F5E"/>
    <w:multiLevelType w:val="multilevel"/>
    <w:tmpl w:val="75469FF0"/>
    <w:styleLink w:val="WWNum1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7114E37"/>
    <w:multiLevelType w:val="multilevel"/>
    <w:tmpl w:val="C2827F78"/>
    <w:styleLink w:val="WWNum121"/>
    <w:lvl w:ilvl="0">
      <w:start w:val="9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7836B6C"/>
    <w:multiLevelType w:val="multilevel"/>
    <w:tmpl w:val="BEA2F166"/>
    <w:styleLink w:val="WWNum78"/>
    <w:lvl w:ilvl="0">
      <w:start w:val="5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8654C0A"/>
    <w:multiLevelType w:val="multilevel"/>
    <w:tmpl w:val="B97C55DE"/>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9787D89"/>
    <w:multiLevelType w:val="multilevel"/>
    <w:tmpl w:val="97AE972A"/>
    <w:styleLink w:val="WWNum15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C8C0036"/>
    <w:multiLevelType w:val="multilevel"/>
    <w:tmpl w:val="7A86E13C"/>
    <w:styleLink w:val="WWNum117"/>
    <w:lvl w:ilvl="0">
      <w:start w:val="9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D0765D1"/>
    <w:multiLevelType w:val="multilevel"/>
    <w:tmpl w:val="93B02BB8"/>
    <w:styleLink w:val="WWNum145"/>
    <w:lvl w:ilvl="0">
      <w:start w:val="1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DA52817"/>
    <w:multiLevelType w:val="multilevel"/>
    <w:tmpl w:val="6804ECCE"/>
    <w:styleLink w:val="WWNum34"/>
    <w:lvl w:ilvl="0">
      <w:start w:val="2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E6F7A35"/>
    <w:multiLevelType w:val="multilevel"/>
    <w:tmpl w:val="4D205072"/>
    <w:styleLink w:val="WWNum28"/>
    <w:lvl w:ilvl="0">
      <w:start w:val="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F6726F2"/>
    <w:multiLevelType w:val="multilevel"/>
    <w:tmpl w:val="8A02E146"/>
    <w:styleLink w:val="WWNum48"/>
    <w:lvl w:ilvl="0">
      <w:start w:val="3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12E3904"/>
    <w:multiLevelType w:val="multilevel"/>
    <w:tmpl w:val="0B90CEF4"/>
    <w:styleLink w:val="WWNum4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1AF09C0"/>
    <w:multiLevelType w:val="multilevel"/>
    <w:tmpl w:val="9CB44C1E"/>
    <w:styleLink w:val="WWNum54"/>
    <w:lvl w:ilvl="0">
      <w:start w:val="3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2BD7DB1"/>
    <w:multiLevelType w:val="multilevel"/>
    <w:tmpl w:val="74265FAC"/>
    <w:styleLink w:val="WWNum96"/>
    <w:lvl w:ilvl="0">
      <w:start w:val="7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33F025B"/>
    <w:multiLevelType w:val="multilevel"/>
    <w:tmpl w:val="3802271C"/>
    <w:styleLink w:val="WWNum141"/>
    <w:lvl w:ilvl="0">
      <w:start w:val="1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3892162"/>
    <w:multiLevelType w:val="multilevel"/>
    <w:tmpl w:val="E226521C"/>
    <w:styleLink w:val="WWNum3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48C0178"/>
    <w:multiLevelType w:val="multilevel"/>
    <w:tmpl w:val="EBA82A76"/>
    <w:styleLink w:val="WWNum109"/>
    <w:lvl w:ilvl="0">
      <w:start w:val="8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48C6090"/>
    <w:multiLevelType w:val="multilevel"/>
    <w:tmpl w:val="68E0F51A"/>
    <w:styleLink w:val="WWNum98"/>
    <w:lvl w:ilvl="0">
      <w:start w:val="7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48D0EB1"/>
    <w:multiLevelType w:val="multilevel"/>
    <w:tmpl w:val="7EC0F01E"/>
    <w:styleLink w:val="WWNum50"/>
    <w:lvl w:ilvl="0">
      <w:start w:val="3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14B519D8"/>
    <w:multiLevelType w:val="multilevel"/>
    <w:tmpl w:val="71BEF51A"/>
    <w:styleLink w:val="WWNum124"/>
    <w:lvl w:ilvl="0">
      <w:start w:val="9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16CD6BFD"/>
    <w:multiLevelType w:val="multilevel"/>
    <w:tmpl w:val="43988A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172B7E6D"/>
    <w:multiLevelType w:val="multilevel"/>
    <w:tmpl w:val="C85E38A2"/>
    <w:styleLink w:val="WWNum53"/>
    <w:lvl w:ilvl="0">
      <w:start w:val="3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7956AF5"/>
    <w:multiLevelType w:val="multilevel"/>
    <w:tmpl w:val="24FE7EF4"/>
    <w:styleLink w:val="WWNum2"/>
    <w:lvl w:ilvl="0">
      <w:start w:val="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18B33394"/>
    <w:multiLevelType w:val="multilevel"/>
    <w:tmpl w:val="C4A0E9C4"/>
    <w:styleLink w:val="WWNum130"/>
    <w:lvl w:ilvl="0">
      <w:start w:val="10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8C0411B"/>
    <w:multiLevelType w:val="multilevel"/>
    <w:tmpl w:val="F6BE7084"/>
    <w:styleLink w:val="WWNum1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18F63B78"/>
    <w:multiLevelType w:val="multilevel"/>
    <w:tmpl w:val="72244EB4"/>
    <w:styleLink w:val="WWNum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9E648B6"/>
    <w:multiLevelType w:val="multilevel"/>
    <w:tmpl w:val="47086358"/>
    <w:styleLink w:val="WWNum1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1AC07177"/>
    <w:multiLevelType w:val="multilevel"/>
    <w:tmpl w:val="4F1A3030"/>
    <w:styleLink w:val="WWNum129"/>
    <w:lvl w:ilvl="0">
      <w:start w:val="10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BE12C7E"/>
    <w:multiLevelType w:val="multilevel"/>
    <w:tmpl w:val="332A4E50"/>
    <w:styleLink w:val="WWNum118"/>
    <w:lvl w:ilvl="0">
      <w:start w:val="9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CB1776E"/>
    <w:multiLevelType w:val="hybridMultilevel"/>
    <w:tmpl w:val="B410473A"/>
    <w:lvl w:ilvl="0" w:tplc="62D64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F44AD6"/>
    <w:multiLevelType w:val="multilevel"/>
    <w:tmpl w:val="7AFC8C6A"/>
    <w:styleLink w:val="WWNum83"/>
    <w:lvl w:ilvl="0">
      <w:start w:val="5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1E974E16"/>
    <w:multiLevelType w:val="multilevel"/>
    <w:tmpl w:val="BDCEF7A6"/>
    <w:styleLink w:val="WWNum61"/>
    <w:lvl w:ilvl="0">
      <w:start w:val="4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1EF72B33"/>
    <w:multiLevelType w:val="multilevel"/>
    <w:tmpl w:val="ED407592"/>
    <w:styleLink w:val="WWNum112"/>
    <w:lvl w:ilvl="0">
      <w:start w:val="8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1FF360E1"/>
    <w:multiLevelType w:val="multilevel"/>
    <w:tmpl w:val="C88C394E"/>
    <w:styleLink w:val="WWNum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205060B6"/>
    <w:multiLevelType w:val="multilevel"/>
    <w:tmpl w:val="F6BAD1A8"/>
    <w:styleLink w:val="WWNum62"/>
    <w:lvl w:ilvl="0">
      <w:start w:val="4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20BE51DD"/>
    <w:multiLevelType w:val="multilevel"/>
    <w:tmpl w:val="AAD65122"/>
    <w:styleLink w:val="WWNum44"/>
    <w:lvl w:ilvl="0">
      <w:start w:val="3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4086F43"/>
    <w:multiLevelType w:val="multilevel"/>
    <w:tmpl w:val="5972D1DC"/>
    <w:styleLink w:val="WWNum7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24FF07C3"/>
    <w:multiLevelType w:val="multilevel"/>
    <w:tmpl w:val="D23A8AFC"/>
    <w:styleLink w:val="WWNum75"/>
    <w:lvl w:ilvl="0">
      <w:start w:val="5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5235937"/>
    <w:multiLevelType w:val="multilevel"/>
    <w:tmpl w:val="9638597E"/>
    <w:styleLink w:val="WWNum1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5561641"/>
    <w:multiLevelType w:val="multilevel"/>
    <w:tmpl w:val="D80CF33E"/>
    <w:styleLink w:val="WWNum32"/>
    <w:lvl w:ilvl="0">
      <w:start w:val="2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5C94204"/>
    <w:multiLevelType w:val="multilevel"/>
    <w:tmpl w:val="84DEAF8C"/>
    <w:styleLink w:val="WWNum127"/>
    <w:lvl w:ilvl="0">
      <w:start w:val="10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6582D31"/>
    <w:multiLevelType w:val="multilevel"/>
    <w:tmpl w:val="D012DCC0"/>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265B2D7D"/>
    <w:multiLevelType w:val="multilevel"/>
    <w:tmpl w:val="B26C773E"/>
    <w:styleLink w:val="WWNum57"/>
    <w:lvl w:ilvl="0">
      <w:start w:val="3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273E38EE"/>
    <w:multiLevelType w:val="multilevel"/>
    <w:tmpl w:val="610C8292"/>
    <w:styleLink w:val="WWNum76"/>
    <w:lvl w:ilvl="0">
      <w:start w:val="5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28073F2F"/>
    <w:multiLevelType w:val="multilevel"/>
    <w:tmpl w:val="670E0780"/>
    <w:styleLink w:val="WWNum33"/>
    <w:lvl w:ilvl="0">
      <w:start w:val="2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29364333"/>
    <w:multiLevelType w:val="multilevel"/>
    <w:tmpl w:val="627E0222"/>
    <w:styleLink w:val="WWNum60"/>
    <w:lvl w:ilvl="0">
      <w:start w:val="4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2A122559"/>
    <w:multiLevelType w:val="multilevel"/>
    <w:tmpl w:val="DDDCBA7C"/>
    <w:styleLink w:val="WWNum93"/>
    <w:lvl w:ilvl="0">
      <w:start w:val="6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2B587D29"/>
    <w:multiLevelType w:val="multilevel"/>
    <w:tmpl w:val="A230926E"/>
    <w:styleLink w:val="WWNum104"/>
    <w:lvl w:ilvl="0">
      <w:start w:val="7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2B854D80"/>
    <w:multiLevelType w:val="multilevel"/>
    <w:tmpl w:val="DDF243B8"/>
    <w:styleLink w:val="WWNum36"/>
    <w:lvl w:ilvl="0">
      <w:start w:val="2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2BF6364F"/>
    <w:multiLevelType w:val="multilevel"/>
    <w:tmpl w:val="781C561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53" w15:restartNumberingAfterBreak="0">
    <w:nsid w:val="2DC64D99"/>
    <w:multiLevelType w:val="multilevel"/>
    <w:tmpl w:val="3FC62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2FE1102E"/>
    <w:multiLevelType w:val="multilevel"/>
    <w:tmpl w:val="DD4EB386"/>
    <w:styleLink w:val="WWNum41"/>
    <w:lvl w:ilvl="0">
      <w:start w:val="2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2FF03CFB"/>
    <w:multiLevelType w:val="multilevel"/>
    <w:tmpl w:val="6A8C040C"/>
    <w:styleLink w:val="WWNum136"/>
    <w:lvl w:ilvl="0">
      <w:start w:val="10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31930529"/>
    <w:multiLevelType w:val="multilevel"/>
    <w:tmpl w:val="57E8C886"/>
    <w:styleLink w:val="WWNum147"/>
    <w:lvl w:ilvl="0">
      <w:start w:val="1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321053EC"/>
    <w:multiLevelType w:val="multilevel"/>
    <w:tmpl w:val="A5FC4F1E"/>
    <w:styleLink w:val="WWNum1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15:restartNumberingAfterBreak="0">
    <w:nsid w:val="32906B01"/>
    <w:multiLevelType w:val="multilevel"/>
    <w:tmpl w:val="A2DA3332"/>
    <w:styleLink w:val="WWNum56"/>
    <w:lvl w:ilvl="0">
      <w:start w:val="3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33270E09"/>
    <w:multiLevelType w:val="multilevel"/>
    <w:tmpl w:val="56E2A0B6"/>
    <w:styleLink w:val="WWNum26"/>
    <w:lvl w:ilvl="0">
      <w:start w:val="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334D3EC6"/>
    <w:multiLevelType w:val="multilevel"/>
    <w:tmpl w:val="CEDC657A"/>
    <w:styleLink w:val="WWNum5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33631B46"/>
    <w:multiLevelType w:val="multilevel"/>
    <w:tmpl w:val="21369B90"/>
    <w:styleLink w:val="WWNum92"/>
    <w:lvl w:ilvl="0">
      <w:start w:val="6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341A14E0"/>
    <w:multiLevelType w:val="multilevel"/>
    <w:tmpl w:val="2C60DEC4"/>
    <w:styleLink w:val="WWNum84"/>
    <w:lvl w:ilvl="0">
      <w:start w:val="6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41F3D22"/>
    <w:multiLevelType w:val="multilevel"/>
    <w:tmpl w:val="25A0E962"/>
    <w:styleLink w:val="WWNum87"/>
    <w:lvl w:ilvl="0">
      <w:start w:val="6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34295182"/>
    <w:multiLevelType w:val="multilevel"/>
    <w:tmpl w:val="7EA647F4"/>
    <w:styleLink w:val="WWNum20"/>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34637D6D"/>
    <w:multiLevelType w:val="multilevel"/>
    <w:tmpl w:val="37DC42A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35001152"/>
    <w:multiLevelType w:val="multilevel"/>
    <w:tmpl w:val="43EAEA04"/>
    <w:styleLink w:val="WWNum13"/>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35A368FB"/>
    <w:multiLevelType w:val="multilevel"/>
    <w:tmpl w:val="5B729A98"/>
    <w:styleLink w:val="WWNum95"/>
    <w:lvl w:ilvl="0">
      <w:start w:val="7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35D72A64"/>
    <w:multiLevelType w:val="multilevel"/>
    <w:tmpl w:val="F86CCE4A"/>
    <w:styleLink w:val="WWNum68"/>
    <w:lvl w:ilvl="0">
      <w:start w:val="4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37D77E5D"/>
    <w:multiLevelType w:val="multilevel"/>
    <w:tmpl w:val="0C44EF6E"/>
    <w:styleLink w:val="WWNum89"/>
    <w:lvl w:ilvl="0">
      <w:start w:val="6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39453E49"/>
    <w:multiLevelType w:val="multilevel"/>
    <w:tmpl w:val="6FD26B9C"/>
    <w:styleLink w:val="WWNum1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1" w15:restartNumberingAfterBreak="0">
    <w:nsid w:val="39DC63AA"/>
    <w:multiLevelType w:val="multilevel"/>
    <w:tmpl w:val="676AEC16"/>
    <w:styleLink w:val="WWNum148"/>
    <w:lvl w:ilvl="0">
      <w:start w:val="1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3B06245B"/>
    <w:multiLevelType w:val="multilevel"/>
    <w:tmpl w:val="E22EAAC2"/>
    <w:styleLink w:val="WWNum43"/>
    <w:lvl w:ilvl="0">
      <w:start w:val="2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3B3A5EB8"/>
    <w:multiLevelType w:val="multilevel"/>
    <w:tmpl w:val="107E2BEE"/>
    <w:styleLink w:val="WWNum102"/>
    <w:lvl w:ilvl="0">
      <w:start w:val="7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3C204B28"/>
    <w:multiLevelType w:val="multilevel"/>
    <w:tmpl w:val="1188D83E"/>
    <w:styleLink w:val="WWNum110"/>
    <w:lvl w:ilvl="0">
      <w:start w:val="8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3C537E23"/>
    <w:multiLevelType w:val="multilevel"/>
    <w:tmpl w:val="B2EED8EC"/>
    <w:styleLink w:val="WWNum2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3C71764E"/>
    <w:multiLevelType w:val="multilevel"/>
    <w:tmpl w:val="D2D8482A"/>
    <w:styleLink w:val="WWNum139"/>
    <w:lvl w:ilvl="0">
      <w:start w:val="10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3CFB2906"/>
    <w:multiLevelType w:val="multilevel"/>
    <w:tmpl w:val="F808DDBC"/>
    <w:styleLink w:val="WWNum134"/>
    <w:lvl w:ilvl="0">
      <w:start w:val="10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3D231DFD"/>
    <w:multiLevelType w:val="multilevel"/>
    <w:tmpl w:val="5EF2E492"/>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3DF512F0"/>
    <w:multiLevelType w:val="multilevel"/>
    <w:tmpl w:val="8E8272D6"/>
    <w:styleLink w:val="WWNum3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3F600D4A"/>
    <w:multiLevelType w:val="multilevel"/>
    <w:tmpl w:val="2126218E"/>
    <w:styleLink w:val="WWNum99"/>
    <w:lvl w:ilvl="0">
      <w:start w:val="7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3F736C53"/>
    <w:multiLevelType w:val="multilevel"/>
    <w:tmpl w:val="D3CA77AE"/>
    <w:styleLink w:val="WWNum85"/>
    <w:lvl w:ilvl="0">
      <w:start w:val="6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3F887A9F"/>
    <w:multiLevelType w:val="multilevel"/>
    <w:tmpl w:val="EE141310"/>
    <w:styleLink w:val="WWNum106"/>
    <w:lvl w:ilvl="0">
      <w:start w:val="8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40135D2F"/>
    <w:multiLevelType w:val="multilevel"/>
    <w:tmpl w:val="4AFAF19A"/>
    <w:styleLink w:val="WWNum111"/>
    <w:lvl w:ilvl="0">
      <w:start w:val="8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41953342"/>
    <w:multiLevelType w:val="multilevel"/>
    <w:tmpl w:val="4A40E778"/>
    <w:styleLink w:val="WWNum138"/>
    <w:lvl w:ilvl="0">
      <w:start w:val="10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41970568"/>
    <w:multiLevelType w:val="multilevel"/>
    <w:tmpl w:val="48A8CF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6" w15:restartNumberingAfterBreak="0">
    <w:nsid w:val="420B57B2"/>
    <w:multiLevelType w:val="multilevel"/>
    <w:tmpl w:val="08E6E3EE"/>
    <w:styleLink w:val="WWNum1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7" w15:restartNumberingAfterBreak="0">
    <w:nsid w:val="42C0145F"/>
    <w:multiLevelType w:val="multilevel"/>
    <w:tmpl w:val="8A28AEEE"/>
    <w:styleLink w:val="WWNum146"/>
    <w:lvl w:ilvl="0">
      <w:start w:val="1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44595157"/>
    <w:multiLevelType w:val="multilevel"/>
    <w:tmpl w:val="87149FBE"/>
    <w:styleLink w:val="WWNum100"/>
    <w:lvl w:ilvl="0">
      <w:start w:val="7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45A345BA"/>
    <w:multiLevelType w:val="multilevel"/>
    <w:tmpl w:val="60E23B5C"/>
    <w:styleLink w:val="WWNum17"/>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45CD184F"/>
    <w:multiLevelType w:val="multilevel"/>
    <w:tmpl w:val="8CCC0840"/>
    <w:styleLink w:val="WWNum79"/>
    <w:lvl w:ilvl="0">
      <w:start w:val="5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46171427"/>
    <w:multiLevelType w:val="multilevel"/>
    <w:tmpl w:val="89BA1978"/>
    <w:styleLink w:val="WWNum122"/>
    <w:lvl w:ilvl="0">
      <w:start w:val="9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462A6D33"/>
    <w:multiLevelType w:val="multilevel"/>
    <w:tmpl w:val="34B68586"/>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93" w15:restartNumberingAfterBreak="0">
    <w:nsid w:val="462F4A83"/>
    <w:multiLevelType w:val="multilevel"/>
    <w:tmpl w:val="6BA63B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4" w15:restartNumberingAfterBreak="0">
    <w:nsid w:val="46C53D5E"/>
    <w:multiLevelType w:val="multilevel"/>
    <w:tmpl w:val="DF4624B8"/>
    <w:styleLink w:val="WWNum123"/>
    <w:lvl w:ilvl="0">
      <w:start w:val="9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484A7D52"/>
    <w:multiLevelType w:val="multilevel"/>
    <w:tmpl w:val="16342A56"/>
    <w:styleLink w:val="WWNum15"/>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4A474E8E"/>
    <w:multiLevelType w:val="multilevel"/>
    <w:tmpl w:val="B46053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7" w15:restartNumberingAfterBreak="0">
    <w:nsid w:val="4AA56604"/>
    <w:multiLevelType w:val="multilevel"/>
    <w:tmpl w:val="D534EA52"/>
    <w:styleLink w:val="WWNum73"/>
    <w:lvl w:ilvl="0">
      <w:start w:val="5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4AE7329E"/>
    <w:multiLevelType w:val="multilevel"/>
    <w:tmpl w:val="24D088CC"/>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4AEA3EFC"/>
    <w:multiLevelType w:val="multilevel"/>
    <w:tmpl w:val="2B8A9AF4"/>
    <w:styleLink w:val="WWNum23"/>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4B4149ED"/>
    <w:multiLevelType w:val="multilevel"/>
    <w:tmpl w:val="9BD49EA8"/>
    <w:styleLink w:val="WWNum125"/>
    <w:lvl w:ilvl="0">
      <w:start w:val="9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4B873D66"/>
    <w:multiLevelType w:val="multilevel"/>
    <w:tmpl w:val="5882DA8E"/>
    <w:styleLink w:val="WWNum156"/>
    <w:lvl w:ilvl="0">
      <w:start w:val="12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4C824B58"/>
    <w:multiLevelType w:val="multilevel"/>
    <w:tmpl w:val="8C843EFC"/>
    <w:styleLink w:val="WWNum70"/>
    <w:lvl w:ilvl="0">
      <w:start w:val="4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4CF0489E"/>
    <w:multiLevelType w:val="multilevel"/>
    <w:tmpl w:val="4EDA8378"/>
    <w:styleLink w:val="WWNum149"/>
    <w:lvl w:ilvl="0">
      <w:start w:val="11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4D9513A1"/>
    <w:multiLevelType w:val="multilevel"/>
    <w:tmpl w:val="8488F0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5" w15:restartNumberingAfterBreak="0">
    <w:nsid w:val="4E8927F2"/>
    <w:multiLevelType w:val="multilevel"/>
    <w:tmpl w:val="2FD8B718"/>
    <w:styleLink w:val="WWNum6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4F1E0ACF"/>
    <w:multiLevelType w:val="multilevel"/>
    <w:tmpl w:val="A426BF54"/>
    <w:styleLink w:val="WWNum137"/>
    <w:lvl w:ilvl="0">
      <w:start w:val="10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4F4E238D"/>
    <w:multiLevelType w:val="hybridMultilevel"/>
    <w:tmpl w:val="293C6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FC21341"/>
    <w:multiLevelType w:val="multilevel"/>
    <w:tmpl w:val="A812374E"/>
    <w:styleLink w:val="WWNum120"/>
    <w:lvl w:ilvl="0">
      <w:start w:val="9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50580D2C"/>
    <w:multiLevelType w:val="multilevel"/>
    <w:tmpl w:val="0534DEEE"/>
    <w:styleLink w:val="WWNum107"/>
    <w:lvl w:ilvl="0">
      <w:start w:val="8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50627D74"/>
    <w:multiLevelType w:val="multilevel"/>
    <w:tmpl w:val="3D569CD6"/>
    <w:styleLink w:val="WWNum52"/>
    <w:lvl w:ilvl="0">
      <w:start w:val="3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50657893"/>
    <w:multiLevelType w:val="multilevel"/>
    <w:tmpl w:val="D5525FE0"/>
    <w:styleLink w:val="WWNum18"/>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514F7E3E"/>
    <w:multiLevelType w:val="multilevel"/>
    <w:tmpl w:val="E29C23F2"/>
    <w:styleLink w:val="WWNum10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15:restartNumberingAfterBreak="0">
    <w:nsid w:val="52BD6CF9"/>
    <w:multiLevelType w:val="multilevel"/>
    <w:tmpl w:val="C32C1C46"/>
    <w:styleLink w:val="WWNum97"/>
    <w:lvl w:ilvl="0">
      <w:start w:val="7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52E978BA"/>
    <w:multiLevelType w:val="multilevel"/>
    <w:tmpl w:val="972CFB2C"/>
    <w:styleLink w:val="WWNum42"/>
    <w:lvl w:ilvl="0">
      <w:start w:val="2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52F25DF8"/>
    <w:multiLevelType w:val="multilevel"/>
    <w:tmpl w:val="67E8B294"/>
    <w:styleLink w:val="WWNum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531A6286"/>
    <w:multiLevelType w:val="multilevel"/>
    <w:tmpl w:val="E752EE28"/>
    <w:styleLink w:val="WWNum81"/>
    <w:lvl w:ilvl="0">
      <w:start w:val="5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7" w15:restartNumberingAfterBreak="0">
    <w:nsid w:val="53372A4A"/>
    <w:multiLevelType w:val="multilevel"/>
    <w:tmpl w:val="24E81B9C"/>
    <w:styleLink w:val="WWNum1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55167870"/>
    <w:multiLevelType w:val="multilevel"/>
    <w:tmpl w:val="4DA4DB1C"/>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9" w15:restartNumberingAfterBreak="0">
    <w:nsid w:val="55FB4EBE"/>
    <w:multiLevelType w:val="multilevel"/>
    <w:tmpl w:val="0E72874C"/>
    <w:styleLink w:val="WWNum77"/>
    <w:lvl w:ilvl="0">
      <w:start w:val="5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0" w15:restartNumberingAfterBreak="0">
    <w:nsid w:val="563B5B88"/>
    <w:multiLevelType w:val="multilevel"/>
    <w:tmpl w:val="8E76E102"/>
    <w:styleLink w:val="WWNum155"/>
    <w:lvl w:ilvl="0">
      <w:start w:val="12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568320C5"/>
    <w:multiLevelType w:val="multilevel"/>
    <w:tmpl w:val="CA687CA0"/>
    <w:styleLink w:val="WWNum119"/>
    <w:lvl w:ilvl="0">
      <w:start w:val="9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569E36C0"/>
    <w:multiLevelType w:val="multilevel"/>
    <w:tmpl w:val="39340006"/>
    <w:styleLink w:val="WWNum46"/>
    <w:lvl w:ilvl="0">
      <w:start w:val="3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585B6A57"/>
    <w:multiLevelType w:val="multilevel"/>
    <w:tmpl w:val="CFFEBDA0"/>
    <w:styleLink w:val="WWNum31"/>
    <w:lvl w:ilvl="0">
      <w:start w:val="1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15:restartNumberingAfterBreak="0">
    <w:nsid w:val="591E2FBE"/>
    <w:multiLevelType w:val="multilevel"/>
    <w:tmpl w:val="B4E075B4"/>
    <w:styleLink w:val="WWNum1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5B1C01F2"/>
    <w:multiLevelType w:val="multilevel"/>
    <w:tmpl w:val="B9B8767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5B796CD5"/>
    <w:multiLevelType w:val="multilevel"/>
    <w:tmpl w:val="04BA98D6"/>
    <w:styleLink w:val="WWNum66"/>
    <w:lvl w:ilvl="0">
      <w:start w:val="4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5C1F6313"/>
    <w:multiLevelType w:val="multilevel"/>
    <w:tmpl w:val="41C0BC06"/>
    <w:styleLink w:val="WWNum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8" w15:restartNumberingAfterBreak="0">
    <w:nsid w:val="5C49212B"/>
    <w:multiLevelType w:val="multilevel"/>
    <w:tmpl w:val="3FD676A0"/>
    <w:styleLink w:val="WWNum131"/>
    <w:lvl w:ilvl="0">
      <w:start w:val="10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9" w15:restartNumberingAfterBreak="0">
    <w:nsid w:val="5CAF7598"/>
    <w:multiLevelType w:val="multilevel"/>
    <w:tmpl w:val="112E7C88"/>
    <w:styleLink w:val="WWNum29"/>
    <w:lvl w:ilvl="0">
      <w:start w:val="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5DEA1D6C"/>
    <w:multiLevelType w:val="multilevel"/>
    <w:tmpl w:val="D5E8B876"/>
    <w:styleLink w:val="WWNum144"/>
    <w:lvl w:ilvl="0">
      <w:start w:val="1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5F365560"/>
    <w:multiLevelType w:val="multilevel"/>
    <w:tmpl w:val="260AB2EA"/>
    <w:styleLink w:val="WWNum86"/>
    <w:lvl w:ilvl="0">
      <w:start w:val="6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2" w15:restartNumberingAfterBreak="0">
    <w:nsid w:val="603479D5"/>
    <w:multiLevelType w:val="multilevel"/>
    <w:tmpl w:val="5AF00E72"/>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607F23EB"/>
    <w:multiLevelType w:val="multilevel"/>
    <w:tmpl w:val="446EA9C4"/>
    <w:styleLink w:val="WWNum40"/>
    <w:lvl w:ilvl="0">
      <w:start w:val="2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61B9415D"/>
    <w:multiLevelType w:val="multilevel"/>
    <w:tmpl w:val="B99AD33E"/>
    <w:styleLink w:val="WWNum133"/>
    <w:lvl w:ilvl="0">
      <w:start w:val="10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5" w15:restartNumberingAfterBreak="0">
    <w:nsid w:val="62EB0FB1"/>
    <w:multiLevelType w:val="multilevel"/>
    <w:tmpl w:val="6D98FA26"/>
    <w:styleLink w:val="WWNum140"/>
    <w:lvl w:ilvl="0">
      <w:start w:val="1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64490F3F"/>
    <w:multiLevelType w:val="multilevel"/>
    <w:tmpl w:val="2D6609B6"/>
    <w:styleLink w:val="WWNum153"/>
    <w:lvl w:ilvl="0">
      <w:start w:val="12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7" w15:restartNumberingAfterBreak="0">
    <w:nsid w:val="66E41120"/>
    <w:multiLevelType w:val="multilevel"/>
    <w:tmpl w:val="35046118"/>
    <w:styleLink w:val="WWNum71"/>
    <w:lvl w:ilvl="0">
      <w:start w:val="4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67C659FF"/>
    <w:multiLevelType w:val="multilevel"/>
    <w:tmpl w:val="C6006B50"/>
    <w:styleLink w:val="WWNum103"/>
    <w:lvl w:ilvl="0">
      <w:start w:val="7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15:restartNumberingAfterBreak="0">
    <w:nsid w:val="68246DD9"/>
    <w:multiLevelType w:val="multilevel"/>
    <w:tmpl w:val="D65C01BC"/>
    <w:styleLink w:val="WWNum3"/>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0" w15:restartNumberingAfterBreak="0">
    <w:nsid w:val="694A7E75"/>
    <w:multiLevelType w:val="hybridMultilevel"/>
    <w:tmpl w:val="38581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842F1B"/>
    <w:multiLevelType w:val="multilevel"/>
    <w:tmpl w:val="9280DE64"/>
    <w:styleLink w:val="WWNum108"/>
    <w:lvl w:ilvl="0">
      <w:start w:val="8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6A463BB3"/>
    <w:multiLevelType w:val="multilevel"/>
    <w:tmpl w:val="014E5864"/>
    <w:styleLink w:val="WWNum142"/>
    <w:lvl w:ilvl="0">
      <w:start w:val="1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3" w15:restartNumberingAfterBreak="0">
    <w:nsid w:val="6AC84148"/>
    <w:multiLevelType w:val="multilevel"/>
    <w:tmpl w:val="6770AF6C"/>
    <w:styleLink w:val="WWNum88"/>
    <w:lvl w:ilvl="0">
      <w:start w:val="6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4" w15:restartNumberingAfterBreak="0">
    <w:nsid w:val="6AE825D9"/>
    <w:multiLevelType w:val="multilevel"/>
    <w:tmpl w:val="4C76D302"/>
    <w:styleLink w:val="WWNum1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5" w15:restartNumberingAfterBreak="0">
    <w:nsid w:val="6B031864"/>
    <w:multiLevelType w:val="multilevel"/>
    <w:tmpl w:val="B67AFB16"/>
    <w:styleLink w:val="WWNum63"/>
    <w:lvl w:ilvl="0">
      <w:start w:val="4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6" w15:restartNumberingAfterBreak="0">
    <w:nsid w:val="6B5148E8"/>
    <w:multiLevelType w:val="multilevel"/>
    <w:tmpl w:val="3C561C90"/>
    <w:styleLink w:val="WWNum116"/>
    <w:lvl w:ilvl="0">
      <w:start w:val="8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15:restartNumberingAfterBreak="0">
    <w:nsid w:val="6BDB098C"/>
    <w:multiLevelType w:val="multilevel"/>
    <w:tmpl w:val="CF7EA36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6D785D1A"/>
    <w:multiLevelType w:val="multilevel"/>
    <w:tmpl w:val="CCE2AF0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49" w15:restartNumberingAfterBreak="0">
    <w:nsid w:val="6DD71D38"/>
    <w:multiLevelType w:val="multilevel"/>
    <w:tmpl w:val="31166CA8"/>
    <w:styleLink w:val="WWNum90"/>
    <w:lvl w:ilvl="0">
      <w:start w:val="6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0" w15:restartNumberingAfterBreak="0">
    <w:nsid w:val="70B10D63"/>
    <w:multiLevelType w:val="multilevel"/>
    <w:tmpl w:val="636EDE5A"/>
    <w:styleLink w:val="WWNum65"/>
    <w:lvl w:ilvl="0">
      <w:start w:val="4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70F37511"/>
    <w:multiLevelType w:val="multilevel"/>
    <w:tmpl w:val="C9763C78"/>
    <w:styleLink w:val="WWNum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2" w15:restartNumberingAfterBreak="0">
    <w:nsid w:val="7163374C"/>
    <w:multiLevelType w:val="multilevel"/>
    <w:tmpl w:val="45C29422"/>
    <w:styleLink w:val="WWNum2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726B52E3"/>
    <w:multiLevelType w:val="multilevel"/>
    <w:tmpl w:val="3D88E5B4"/>
    <w:styleLink w:val="WWNum39"/>
    <w:lvl w:ilvl="0">
      <w:start w:val="2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15:restartNumberingAfterBreak="0">
    <w:nsid w:val="739024DE"/>
    <w:multiLevelType w:val="multilevel"/>
    <w:tmpl w:val="4A0AAE56"/>
    <w:styleLink w:val="WWNum114"/>
    <w:lvl w:ilvl="0">
      <w:start w:val="8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73ED0A9F"/>
    <w:multiLevelType w:val="multilevel"/>
    <w:tmpl w:val="654A2240"/>
    <w:styleLink w:val="WWNum74"/>
    <w:lvl w:ilvl="0">
      <w:start w:val="5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6" w15:restartNumberingAfterBreak="0">
    <w:nsid w:val="74430391"/>
    <w:multiLevelType w:val="multilevel"/>
    <w:tmpl w:val="FE26C0BE"/>
    <w:styleLink w:val="WWNum45"/>
    <w:lvl w:ilvl="0">
      <w:start w:val="3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15:restartNumberingAfterBreak="0">
    <w:nsid w:val="74524326"/>
    <w:multiLevelType w:val="multilevel"/>
    <w:tmpl w:val="B7BAD06A"/>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8" w15:restartNumberingAfterBreak="0">
    <w:nsid w:val="74AD6C00"/>
    <w:multiLevelType w:val="multilevel"/>
    <w:tmpl w:val="FD4605F4"/>
    <w:styleLink w:val="WWNum38"/>
    <w:lvl w:ilvl="0">
      <w:start w:val="2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77862727"/>
    <w:multiLevelType w:val="hybridMultilevel"/>
    <w:tmpl w:val="5EFC3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7B53DD3"/>
    <w:multiLevelType w:val="hybridMultilevel"/>
    <w:tmpl w:val="743456B4"/>
    <w:lvl w:ilvl="0" w:tplc="62D644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E006B4"/>
    <w:multiLevelType w:val="multilevel"/>
    <w:tmpl w:val="8EF859CC"/>
    <w:styleLink w:val="WWNum151"/>
    <w:lvl w:ilvl="0">
      <w:start w:val="11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2" w15:restartNumberingAfterBreak="0">
    <w:nsid w:val="79230DE4"/>
    <w:multiLevelType w:val="multilevel"/>
    <w:tmpl w:val="4F1E8A6A"/>
    <w:styleLink w:val="WWNum58"/>
    <w:lvl w:ilvl="0">
      <w:start w:val="4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3" w15:restartNumberingAfterBreak="0">
    <w:nsid w:val="798B27EE"/>
    <w:multiLevelType w:val="multilevel"/>
    <w:tmpl w:val="2CEA8530"/>
    <w:styleLink w:val="WWNum27"/>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4" w15:restartNumberingAfterBreak="0">
    <w:nsid w:val="79CD70BB"/>
    <w:multiLevelType w:val="multilevel"/>
    <w:tmpl w:val="28D48F5C"/>
    <w:styleLink w:val="WWNum82"/>
    <w:lvl w:ilvl="0">
      <w:start w:val="5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15:restartNumberingAfterBreak="0">
    <w:nsid w:val="7AAE3299"/>
    <w:multiLevelType w:val="multilevel"/>
    <w:tmpl w:val="BCD4AE18"/>
    <w:styleLink w:val="WWNum6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7B512A74"/>
    <w:multiLevelType w:val="multilevel"/>
    <w:tmpl w:val="C7D6ECE4"/>
    <w:styleLink w:val="WWNum105"/>
    <w:lvl w:ilvl="0">
      <w:start w:val="7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15:restartNumberingAfterBreak="0">
    <w:nsid w:val="7CF225A6"/>
    <w:multiLevelType w:val="multilevel"/>
    <w:tmpl w:val="F268183E"/>
    <w:styleLink w:val="WWNum91"/>
    <w:lvl w:ilvl="0">
      <w:start w:val="6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8" w15:restartNumberingAfterBreak="0">
    <w:nsid w:val="7D8119D9"/>
    <w:multiLevelType w:val="multilevel"/>
    <w:tmpl w:val="B43A9EFE"/>
    <w:styleLink w:val="WWNum113"/>
    <w:lvl w:ilvl="0">
      <w:start w:val="8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9" w15:restartNumberingAfterBreak="0">
    <w:nsid w:val="7D947022"/>
    <w:multiLevelType w:val="multilevel"/>
    <w:tmpl w:val="395033A6"/>
    <w:styleLink w:val="WWNum30"/>
    <w:lvl w:ilvl="0">
      <w:start w:val="1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7DF03DA1"/>
    <w:multiLevelType w:val="multilevel"/>
    <w:tmpl w:val="F134E996"/>
    <w:styleLink w:val="WWNum24"/>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0"/>
  </w:num>
  <w:num w:numId="2">
    <w:abstractNumId w:val="65"/>
  </w:num>
  <w:num w:numId="3">
    <w:abstractNumId w:val="147"/>
  </w:num>
  <w:num w:numId="4">
    <w:abstractNumId w:val="125"/>
  </w:num>
  <w:num w:numId="5">
    <w:abstractNumId w:val="157"/>
  </w:num>
  <w:num w:numId="6">
    <w:abstractNumId w:val="65"/>
  </w:num>
  <w:num w:numId="7">
    <w:abstractNumId w:val="147"/>
  </w:num>
  <w:num w:numId="8">
    <w:abstractNumId w:val="125"/>
  </w:num>
  <w:num w:numId="9">
    <w:abstractNumId w:val="53"/>
  </w:num>
  <w:num w:numId="10">
    <w:abstractNumId w:val="104"/>
  </w:num>
  <w:num w:numId="11">
    <w:abstractNumId w:val="85"/>
  </w:num>
  <w:num w:numId="12">
    <w:abstractNumId w:val="96"/>
  </w:num>
  <w:num w:numId="13">
    <w:abstractNumId w:val="157"/>
    <w:lvlOverride w:ilvl="0">
      <w:startOverride w:val="1"/>
    </w:lvlOverride>
  </w:num>
  <w:num w:numId="14">
    <w:abstractNumId w:val="7"/>
  </w:num>
  <w:num w:numId="15">
    <w:abstractNumId w:val="132"/>
  </w:num>
  <w:num w:numId="16">
    <w:abstractNumId w:val="124"/>
  </w:num>
  <w:num w:numId="17">
    <w:abstractNumId w:val="1"/>
  </w:num>
  <w:num w:numId="18">
    <w:abstractNumId w:val="66"/>
  </w:num>
  <w:num w:numId="19">
    <w:abstractNumId w:val="41"/>
  </w:num>
  <w:num w:numId="20">
    <w:abstractNumId w:val="95"/>
  </w:num>
  <w:num w:numId="21">
    <w:abstractNumId w:val="117"/>
  </w:num>
  <w:num w:numId="22">
    <w:abstractNumId w:val="89"/>
  </w:num>
  <w:num w:numId="23">
    <w:abstractNumId w:val="111"/>
  </w:num>
  <w:num w:numId="24">
    <w:abstractNumId w:val="78"/>
  </w:num>
  <w:num w:numId="25">
    <w:abstractNumId w:val="64"/>
  </w:num>
  <w:num w:numId="26">
    <w:abstractNumId w:val="118"/>
  </w:num>
  <w:num w:numId="27">
    <w:abstractNumId w:val="75"/>
  </w:num>
  <w:num w:numId="28">
    <w:abstractNumId w:val="99"/>
  </w:num>
  <w:num w:numId="29">
    <w:abstractNumId w:val="170"/>
  </w:num>
  <w:num w:numId="30">
    <w:abstractNumId w:val="152"/>
  </w:num>
  <w:num w:numId="31">
    <w:abstractNumId w:val="59"/>
  </w:num>
  <w:num w:numId="32">
    <w:abstractNumId w:val="163"/>
  </w:num>
  <w:num w:numId="33">
    <w:abstractNumId w:val="12"/>
  </w:num>
  <w:num w:numId="34">
    <w:abstractNumId w:val="129"/>
  </w:num>
  <w:num w:numId="35">
    <w:abstractNumId w:val="169"/>
  </w:num>
  <w:num w:numId="36">
    <w:abstractNumId w:val="123"/>
  </w:num>
  <w:num w:numId="37">
    <w:abstractNumId w:val="42"/>
  </w:num>
  <w:num w:numId="38">
    <w:abstractNumId w:val="47"/>
  </w:num>
  <w:num w:numId="39">
    <w:abstractNumId w:val="11"/>
  </w:num>
  <w:num w:numId="40">
    <w:abstractNumId w:val="18"/>
  </w:num>
  <w:num w:numId="41">
    <w:abstractNumId w:val="51"/>
  </w:num>
  <w:num w:numId="42">
    <w:abstractNumId w:val="79"/>
  </w:num>
  <w:num w:numId="43">
    <w:abstractNumId w:val="158"/>
  </w:num>
  <w:num w:numId="44">
    <w:abstractNumId w:val="153"/>
  </w:num>
  <w:num w:numId="45">
    <w:abstractNumId w:val="133"/>
  </w:num>
  <w:num w:numId="46">
    <w:abstractNumId w:val="54"/>
  </w:num>
  <w:num w:numId="47">
    <w:abstractNumId w:val="114"/>
  </w:num>
  <w:num w:numId="48">
    <w:abstractNumId w:val="72"/>
  </w:num>
  <w:num w:numId="49">
    <w:abstractNumId w:val="38"/>
  </w:num>
  <w:num w:numId="50">
    <w:abstractNumId w:val="156"/>
  </w:num>
  <w:num w:numId="51">
    <w:abstractNumId w:val="122"/>
  </w:num>
  <w:num w:numId="52">
    <w:abstractNumId w:val="14"/>
  </w:num>
  <w:num w:numId="53">
    <w:abstractNumId w:val="13"/>
  </w:num>
  <w:num w:numId="54">
    <w:abstractNumId w:val="151"/>
  </w:num>
  <w:num w:numId="55">
    <w:abstractNumId w:val="21"/>
  </w:num>
  <w:num w:numId="56">
    <w:abstractNumId w:val="28"/>
  </w:num>
  <w:num w:numId="57">
    <w:abstractNumId w:val="110"/>
  </w:num>
  <w:num w:numId="58">
    <w:abstractNumId w:val="24"/>
  </w:num>
  <w:num w:numId="59">
    <w:abstractNumId w:val="15"/>
  </w:num>
  <w:num w:numId="60">
    <w:abstractNumId w:val="98"/>
  </w:num>
  <w:num w:numId="61">
    <w:abstractNumId w:val="58"/>
  </w:num>
  <w:num w:numId="62">
    <w:abstractNumId w:val="45"/>
  </w:num>
  <w:num w:numId="63">
    <w:abstractNumId w:val="162"/>
  </w:num>
  <w:num w:numId="64">
    <w:abstractNumId w:val="60"/>
  </w:num>
  <w:num w:numId="65">
    <w:abstractNumId w:val="48"/>
  </w:num>
  <w:num w:numId="66">
    <w:abstractNumId w:val="34"/>
  </w:num>
  <w:num w:numId="67">
    <w:abstractNumId w:val="37"/>
  </w:num>
  <w:num w:numId="68">
    <w:abstractNumId w:val="145"/>
  </w:num>
  <w:num w:numId="69">
    <w:abstractNumId w:val="36"/>
  </w:num>
  <w:num w:numId="70">
    <w:abstractNumId w:val="150"/>
  </w:num>
  <w:num w:numId="71">
    <w:abstractNumId w:val="126"/>
  </w:num>
  <w:num w:numId="72">
    <w:abstractNumId w:val="165"/>
  </w:num>
  <w:num w:numId="73">
    <w:abstractNumId w:val="68"/>
  </w:num>
  <w:num w:numId="74">
    <w:abstractNumId w:val="105"/>
  </w:num>
  <w:num w:numId="75">
    <w:abstractNumId w:val="102"/>
  </w:num>
  <w:num w:numId="76">
    <w:abstractNumId w:val="137"/>
  </w:num>
  <w:num w:numId="77">
    <w:abstractNumId w:val="39"/>
  </w:num>
  <w:num w:numId="78">
    <w:abstractNumId w:val="97"/>
  </w:num>
  <w:num w:numId="79">
    <w:abstractNumId w:val="155"/>
  </w:num>
  <w:num w:numId="80">
    <w:abstractNumId w:val="40"/>
  </w:num>
  <w:num w:numId="81">
    <w:abstractNumId w:val="46"/>
  </w:num>
  <w:num w:numId="82">
    <w:abstractNumId w:val="119"/>
  </w:num>
  <w:num w:numId="83">
    <w:abstractNumId w:val="6"/>
  </w:num>
  <w:num w:numId="84">
    <w:abstractNumId w:val="90"/>
  </w:num>
  <w:num w:numId="85">
    <w:abstractNumId w:val="127"/>
  </w:num>
  <w:num w:numId="86">
    <w:abstractNumId w:val="116"/>
  </w:num>
  <w:num w:numId="87">
    <w:abstractNumId w:val="164"/>
  </w:num>
  <w:num w:numId="88">
    <w:abstractNumId w:val="33"/>
  </w:num>
  <w:num w:numId="89">
    <w:abstractNumId w:val="62"/>
  </w:num>
  <w:num w:numId="90">
    <w:abstractNumId w:val="81"/>
  </w:num>
  <w:num w:numId="91">
    <w:abstractNumId w:val="131"/>
  </w:num>
  <w:num w:numId="92">
    <w:abstractNumId w:val="63"/>
  </w:num>
  <w:num w:numId="93">
    <w:abstractNumId w:val="143"/>
  </w:num>
  <w:num w:numId="94">
    <w:abstractNumId w:val="69"/>
  </w:num>
  <w:num w:numId="95">
    <w:abstractNumId w:val="149"/>
  </w:num>
  <w:num w:numId="96">
    <w:abstractNumId w:val="167"/>
  </w:num>
  <w:num w:numId="97">
    <w:abstractNumId w:val="61"/>
  </w:num>
  <w:num w:numId="98">
    <w:abstractNumId w:val="49"/>
  </w:num>
  <w:num w:numId="99">
    <w:abstractNumId w:val="115"/>
  </w:num>
  <w:num w:numId="100">
    <w:abstractNumId w:val="67"/>
  </w:num>
  <w:num w:numId="101">
    <w:abstractNumId w:val="16"/>
  </w:num>
  <w:num w:numId="102">
    <w:abstractNumId w:val="113"/>
  </w:num>
  <w:num w:numId="103">
    <w:abstractNumId w:val="20"/>
  </w:num>
  <w:num w:numId="104">
    <w:abstractNumId w:val="80"/>
  </w:num>
  <w:num w:numId="105">
    <w:abstractNumId w:val="88"/>
  </w:num>
  <w:num w:numId="106">
    <w:abstractNumId w:val="112"/>
  </w:num>
  <w:num w:numId="107">
    <w:abstractNumId w:val="73"/>
  </w:num>
  <w:num w:numId="108">
    <w:abstractNumId w:val="138"/>
  </w:num>
  <w:num w:numId="109">
    <w:abstractNumId w:val="50"/>
  </w:num>
  <w:num w:numId="110">
    <w:abstractNumId w:val="166"/>
  </w:num>
  <w:num w:numId="111">
    <w:abstractNumId w:val="82"/>
  </w:num>
  <w:num w:numId="112">
    <w:abstractNumId w:val="109"/>
  </w:num>
  <w:num w:numId="113">
    <w:abstractNumId w:val="141"/>
  </w:num>
  <w:num w:numId="114">
    <w:abstractNumId w:val="19"/>
  </w:num>
  <w:num w:numId="115">
    <w:abstractNumId w:val="74"/>
  </w:num>
  <w:num w:numId="116">
    <w:abstractNumId w:val="83"/>
  </w:num>
  <w:num w:numId="117">
    <w:abstractNumId w:val="35"/>
  </w:num>
  <w:num w:numId="118">
    <w:abstractNumId w:val="168"/>
  </w:num>
  <w:num w:numId="119">
    <w:abstractNumId w:val="154"/>
  </w:num>
  <w:num w:numId="120">
    <w:abstractNumId w:val="86"/>
  </w:num>
  <w:num w:numId="121">
    <w:abstractNumId w:val="146"/>
  </w:num>
  <w:num w:numId="122">
    <w:abstractNumId w:val="9"/>
  </w:num>
  <w:num w:numId="123">
    <w:abstractNumId w:val="31"/>
  </w:num>
  <w:num w:numId="124">
    <w:abstractNumId w:val="121"/>
  </w:num>
  <w:num w:numId="125">
    <w:abstractNumId w:val="108"/>
  </w:num>
  <w:num w:numId="126">
    <w:abstractNumId w:val="5"/>
  </w:num>
  <w:num w:numId="127">
    <w:abstractNumId w:val="91"/>
  </w:num>
  <w:num w:numId="128">
    <w:abstractNumId w:val="94"/>
  </w:num>
  <w:num w:numId="129">
    <w:abstractNumId w:val="22"/>
  </w:num>
  <w:num w:numId="130">
    <w:abstractNumId w:val="100"/>
  </w:num>
  <w:num w:numId="131">
    <w:abstractNumId w:val="2"/>
  </w:num>
  <w:num w:numId="132">
    <w:abstractNumId w:val="43"/>
  </w:num>
  <w:num w:numId="133">
    <w:abstractNumId w:val="3"/>
  </w:num>
  <w:num w:numId="134">
    <w:abstractNumId w:val="30"/>
  </w:num>
  <w:num w:numId="135">
    <w:abstractNumId w:val="26"/>
  </w:num>
  <w:num w:numId="136">
    <w:abstractNumId w:val="128"/>
  </w:num>
  <w:num w:numId="137">
    <w:abstractNumId w:val="29"/>
  </w:num>
  <w:num w:numId="138">
    <w:abstractNumId w:val="134"/>
  </w:num>
  <w:num w:numId="139">
    <w:abstractNumId w:val="77"/>
  </w:num>
  <w:num w:numId="140">
    <w:abstractNumId w:val="4"/>
  </w:num>
  <w:num w:numId="141">
    <w:abstractNumId w:val="55"/>
  </w:num>
  <w:num w:numId="142">
    <w:abstractNumId w:val="106"/>
  </w:num>
  <w:num w:numId="143">
    <w:abstractNumId w:val="84"/>
  </w:num>
  <w:num w:numId="144">
    <w:abstractNumId w:val="76"/>
  </w:num>
  <w:num w:numId="145">
    <w:abstractNumId w:val="135"/>
  </w:num>
  <w:num w:numId="146">
    <w:abstractNumId w:val="17"/>
  </w:num>
  <w:num w:numId="147">
    <w:abstractNumId w:val="142"/>
  </w:num>
  <w:num w:numId="148">
    <w:abstractNumId w:val="57"/>
  </w:num>
  <w:num w:numId="149">
    <w:abstractNumId w:val="130"/>
  </w:num>
  <w:num w:numId="150">
    <w:abstractNumId w:val="10"/>
  </w:num>
  <w:num w:numId="151">
    <w:abstractNumId w:val="87"/>
  </w:num>
  <w:num w:numId="152">
    <w:abstractNumId w:val="56"/>
  </w:num>
  <w:num w:numId="153">
    <w:abstractNumId w:val="71"/>
  </w:num>
  <w:num w:numId="154">
    <w:abstractNumId w:val="103"/>
  </w:num>
  <w:num w:numId="155">
    <w:abstractNumId w:val="27"/>
  </w:num>
  <w:num w:numId="156">
    <w:abstractNumId w:val="161"/>
  </w:num>
  <w:num w:numId="157">
    <w:abstractNumId w:val="70"/>
  </w:num>
  <w:num w:numId="158">
    <w:abstractNumId w:val="136"/>
  </w:num>
  <w:num w:numId="159">
    <w:abstractNumId w:val="144"/>
  </w:num>
  <w:num w:numId="160">
    <w:abstractNumId w:val="120"/>
  </w:num>
  <w:num w:numId="161">
    <w:abstractNumId w:val="101"/>
  </w:num>
  <w:num w:numId="162">
    <w:abstractNumId w:val="8"/>
  </w:num>
  <w:num w:numId="163">
    <w:abstractNumId w:val="7"/>
  </w:num>
  <w:num w:numId="164">
    <w:abstractNumId w:val="132"/>
    <w:lvlOverride w:ilvl="0">
      <w:startOverride w:val="1"/>
    </w:lvlOverride>
  </w:num>
  <w:num w:numId="165">
    <w:abstractNumId w:val="124"/>
    <w:lvlOverride w:ilvl="0">
      <w:startOverride w:val="2"/>
    </w:lvlOverride>
  </w:num>
  <w:num w:numId="166">
    <w:abstractNumId w:val="1"/>
    <w:lvlOverride w:ilvl="0">
      <w:startOverride w:val="3"/>
    </w:lvlOverride>
  </w:num>
  <w:num w:numId="167">
    <w:abstractNumId w:val="66"/>
    <w:lvlOverride w:ilvl="0">
      <w:startOverride w:val="4"/>
    </w:lvlOverride>
  </w:num>
  <w:num w:numId="168">
    <w:abstractNumId w:val="41"/>
    <w:lvlOverride w:ilvl="0">
      <w:startOverride w:val="5"/>
    </w:lvlOverride>
  </w:num>
  <w:num w:numId="169">
    <w:abstractNumId w:val="95"/>
    <w:lvlOverride w:ilvl="0">
      <w:startOverride w:val="6"/>
    </w:lvlOverride>
  </w:num>
  <w:num w:numId="170">
    <w:abstractNumId w:val="117"/>
    <w:lvlOverride w:ilvl="0">
      <w:startOverride w:val="7"/>
    </w:lvlOverride>
  </w:num>
  <w:num w:numId="171">
    <w:abstractNumId w:val="89"/>
    <w:lvlOverride w:ilvl="0">
      <w:startOverride w:val="8"/>
    </w:lvlOverride>
  </w:num>
  <w:num w:numId="172">
    <w:abstractNumId w:val="111"/>
    <w:lvlOverride w:ilvl="0">
      <w:startOverride w:val="9"/>
    </w:lvlOverride>
  </w:num>
  <w:num w:numId="173">
    <w:abstractNumId w:val="64"/>
    <w:lvlOverride w:ilvl="0">
      <w:startOverride w:val="10"/>
    </w:lvlOverride>
  </w:num>
  <w:num w:numId="174">
    <w:abstractNumId w:val="75"/>
    <w:lvlOverride w:ilvl="0">
      <w:startOverride w:val="11"/>
    </w:lvlOverride>
  </w:num>
  <w:num w:numId="175">
    <w:abstractNumId w:val="99"/>
    <w:lvlOverride w:ilvl="0">
      <w:startOverride w:val="12"/>
    </w:lvlOverride>
  </w:num>
  <w:num w:numId="176">
    <w:abstractNumId w:val="170"/>
    <w:lvlOverride w:ilvl="0">
      <w:startOverride w:val="13"/>
    </w:lvlOverride>
  </w:num>
  <w:num w:numId="177">
    <w:abstractNumId w:val="59"/>
    <w:lvlOverride w:ilvl="0">
      <w:startOverride w:val="14"/>
    </w:lvlOverride>
  </w:num>
  <w:num w:numId="178">
    <w:abstractNumId w:val="163"/>
    <w:lvlOverride w:ilvl="0">
      <w:startOverride w:val="15"/>
    </w:lvlOverride>
  </w:num>
  <w:num w:numId="179">
    <w:abstractNumId w:val="12"/>
    <w:lvlOverride w:ilvl="0">
      <w:startOverride w:val="16"/>
    </w:lvlOverride>
  </w:num>
  <w:num w:numId="180">
    <w:abstractNumId w:val="129"/>
    <w:lvlOverride w:ilvl="0">
      <w:startOverride w:val="17"/>
    </w:lvlOverride>
  </w:num>
  <w:num w:numId="181">
    <w:abstractNumId w:val="169"/>
    <w:lvlOverride w:ilvl="0">
      <w:startOverride w:val="18"/>
    </w:lvlOverride>
  </w:num>
  <w:num w:numId="182">
    <w:abstractNumId w:val="123"/>
    <w:lvlOverride w:ilvl="0">
      <w:startOverride w:val="19"/>
    </w:lvlOverride>
  </w:num>
  <w:num w:numId="183">
    <w:abstractNumId w:val="42"/>
    <w:lvlOverride w:ilvl="0">
      <w:startOverride w:val="20"/>
    </w:lvlOverride>
  </w:num>
  <w:num w:numId="184">
    <w:abstractNumId w:val="47"/>
    <w:lvlOverride w:ilvl="0">
      <w:startOverride w:val="21"/>
    </w:lvlOverride>
  </w:num>
  <w:num w:numId="185">
    <w:abstractNumId w:val="11"/>
    <w:lvlOverride w:ilvl="0">
      <w:startOverride w:val="22"/>
    </w:lvlOverride>
  </w:num>
  <w:num w:numId="186">
    <w:abstractNumId w:val="51"/>
    <w:lvlOverride w:ilvl="0">
      <w:startOverride w:val="23"/>
    </w:lvlOverride>
  </w:num>
  <w:num w:numId="187">
    <w:abstractNumId w:val="158"/>
    <w:lvlOverride w:ilvl="0">
      <w:startOverride w:val="24"/>
    </w:lvlOverride>
  </w:num>
  <w:num w:numId="188">
    <w:abstractNumId w:val="153"/>
    <w:lvlOverride w:ilvl="0">
      <w:startOverride w:val="25"/>
    </w:lvlOverride>
  </w:num>
  <w:num w:numId="189">
    <w:abstractNumId w:val="133"/>
    <w:lvlOverride w:ilvl="0">
      <w:startOverride w:val="26"/>
    </w:lvlOverride>
  </w:num>
  <w:num w:numId="190">
    <w:abstractNumId w:val="54"/>
    <w:lvlOverride w:ilvl="0">
      <w:startOverride w:val="27"/>
    </w:lvlOverride>
  </w:num>
  <w:num w:numId="191">
    <w:abstractNumId w:val="114"/>
    <w:lvlOverride w:ilvl="0">
      <w:startOverride w:val="28"/>
    </w:lvlOverride>
  </w:num>
  <w:num w:numId="192">
    <w:abstractNumId w:val="72"/>
    <w:lvlOverride w:ilvl="0">
      <w:startOverride w:val="29"/>
    </w:lvlOverride>
  </w:num>
  <w:num w:numId="193">
    <w:abstractNumId w:val="38"/>
    <w:lvlOverride w:ilvl="0">
      <w:startOverride w:val="30"/>
    </w:lvlOverride>
  </w:num>
  <w:num w:numId="194">
    <w:abstractNumId w:val="156"/>
    <w:lvlOverride w:ilvl="0">
      <w:startOverride w:val="31"/>
    </w:lvlOverride>
  </w:num>
  <w:num w:numId="195">
    <w:abstractNumId w:val="122"/>
    <w:lvlOverride w:ilvl="0">
      <w:startOverride w:val="32"/>
    </w:lvlOverride>
  </w:num>
  <w:num w:numId="196">
    <w:abstractNumId w:val="14"/>
    <w:lvlOverride w:ilvl="0">
      <w:startOverride w:val="1"/>
    </w:lvlOverride>
  </w:num>
  <w:num w:numId="197">
    <w:abstractNumId w:val="13"/>
    <w:lvlOverride w:ilvl="0">
      <w:startOverride w:val="33"/>
    </w:lvlOverride>
  </w:num>
  <w:num w:numId="198">
    <w:abstractNumId w:val="151"/>
  </w:num>
  <w:num w:numId="199">
    <w:abstractNumId w:val="21"/>
    <w:lvlOverride w:ilvl="0">
      <w:startOverride w:val="34"/>
    </w:lvlOverride>
  </w:num>
  <w:num w:numId="200">
    <w:abstractNumId w:val="28"/>
    <w:lvlOverride w:ilvl="0">
      <w:startOverride w:val="1"/>
    </w:lvlOverride>
  </w:num>
  <w:num w:numId="201">
    <w:abstractNumId w:val="110"/>
    <w:lvlOverride w:ilvl="0">
      <w:startOverride w:val="35"/>
    </w:lvlOverride>
  </w:num>
  <w:num w:numId="202">
    <w:abstractNumId w:val="24"/>
    <w:lvlOverride w:ilvl="0">
      <w:startOverride w:val="36"/>
    </w:lvlOverride>
  </w:num>
  <w:num w:numId="203">
    <w:abstractNumId w:val="15"/>
    <w:lvlOverride w:ilvl="0">
      <w:startOverride w:val="37"/>
    </w:lvlOverride>
  </w:num>
  <w:num w:numId="204">
    <w:abstractNumId w:val="98"/>
    <w:lvlOverride w:ilvl="0">
      <w:startOverride w:val="1"/>
    </w:lvlOverride>
  </w:num>
  <w:num w:numId="205">
    <w:abstractNumId w:val="58"/>
    <w:lvlOverride w:ilvl="0">
      <w:startOverride w:val="38"/>
    </w:lvlOverride>
  </w:num>
  <w:num w:numId="206">
    <w:abstractNumId w:val="45"/>
    <w:lvlOverride w:ilvl="0">
      <w:startOverride w:val="39"/>
    </w:lvlOverride>
  </w:num>
  <w:num w:numId="207">
    <w:abstractNumId w:val="162"/>
    <w:lvlOverride w:ilvl="0">
      <w:startOverride w:val="40"/>
    </w:lvlOverride>
  </w:num>
  <w:num w:numId="208">
    <w:abstractNumId w:val="48"/>
    <w:lvlOverride w:ilvl="0">
      <w:startOverride w:val="41"/>
    </w:lvlOverride>
  </w:num>
  <w:num w:numId="209">
    <w:abstractNumId w:val="34"/>
    <w:lvlOverride w:ilvl="0">
      <w:startOverride w:val="42"/>
    </w:lvlOverride>
  </w:num>
  <w:num w:numId="210">
    <w:abstractNumId w:val="37"/>
    <w:lvlOverride w:ilvl="0">
      <w:startOverride w:val="43"/>
    </w:lvlOverride>
  </w:num>
  <w:num w:numId="211">
    <w:abstractNumId w:val="145"/>
    <w:lvlOverride w:ilvl="0">
      <w:startOverride w:val="44"/>
    </w:lvlOverride>
  </w:num>
  <w:num w:numId="212">
    <w:abstractNumId w:val="36"/>
  </w:num>
  <w:num w:numId="213">
    <w:abstractNumId w:val="150"/>
    <w:lvlOverride w:ilvl="0">
      <w:startOverride w:val="45"/>
    </w:lvlOverride>
  </w:num>
  <w:num w:numId="214">
    <w:abstractNumId w:val="126"/>
    <w:lvlOverride w:ilvl="0">
      <w:startOverride w:val="46"/>
    </w:lvlOverride>
  </w:num>
  <w:num w:numId="215">
    <w:abstractNumId w:val="68"/>
    <w:lvlOverride w:ilvl="0">
      <w:startOverride w:val="47"/>
    </w:lvlOverride>
  </w:num>
  <w:num w:numId="216">
    <w:abstractNumId w:val="102"/>
    <w:lvlOverride w:ilvl="0">
      <w:startOverride w:val="48"/>
    </w:lvlOverride>
  </w:num>
  <w:num w:numId="217">
    <w:abstractNumId w:val="137"/>
    <w:lvlOverride w:ilvl="0">
      <w:startOverride w:val="49"/>
    </w:lvlOverride>
  </w:num>
  <w:num w:numId="218">
    <w:abstractNumId w:val="97"/>
    <w:lvlOverride w:ilvl="0">
      <w:startOverride w:val="50"/>
    </w:lvlOverride>
  </w:num>
  <w:num w:numId="219">
    <w:abstractNumId w:val="155"/>
    <w:lvlOverride w:ilvl="0">
      <w:startOverride w:val="51"/>
    </w:lvlOverride>
  </w:num>
  <w:num w:numId="220">
    <w:abstractNumId w:val="40"/>
    <w:lvlOverride w:ilvl="0">
      <w:startOverride w:val="52"/>
    </w:lvlOverride>
  </w:num>
  <w:num w:numId="221">
    <w:abstractNumId w:val="46"/>
    <w:lvlOverride w:ilvl="0">
      <w:startOverride w:val="53"/>
    </w:lvlOverride>
  </w:num>
  <w:num w:numId="222">
    <w:abstractNumId w:val="119"/>
    <w:lvlOverride w:ilvl="0">
      <w:startOverride w:val="54"/>
    </w:lvlOverride>
  </w:num>
  <w:num w:numId="223">
    <w:abstractNumId w:val="6"/>
    <w:lvlOverride w:ilvl="0">
      <w:startOverride w:val="55"/>
    </w:lvlOverride>
  </w:num>
  <w:num w:numId="224">
    <w:abstractNumId w:val="90"/>
    <w:lvlOverride w:ilvl="0">
      <w:startOverride w:val="56"/>
    </w:lvlOverride>
  </w:num>
  <w:num w:numId="225">
    <w:abstractNumId w:val="116"/>
    <w:lvlOverride w:ilvl="0">
      <w:startOverride w:val="57"/>
    </w:lvlOverride>
  </w:num>
  <w:num w:numId="226">
    <w:abstractNumId w:val="164"/>
    <w:lvlOverride w:ilvl="0">
      <w:startOverride w:val="58"/>
    </w:lvlOverride>
  </w:num>
  <w:num w:numId="227">
    <w:abstractNumId w:val="33"/>
    <w:lvlOverride w:ilvl="0">
      <w:startOverride w:val="59"/>
    </w:lvlOverride>
  </w:num>
  <w:num w:numId="228">
    <w:abstractNumId w:val="62"/>
    <w:lvlOverride w:ilvl="0">
      <w:startOverride w:val="60"/>
    </w:lvlOverride>
  </w:num>
  <w:num w:numId="229">
    <w:abstractNumId w:val="81"/>
    <w:lvlOverride w:ilvl="0">
      <w:startOverride w:val="61"/>
    </w:lvlOverride>
  </w:num>
  <w:num w:numId="230">
    <w:abstractNumId w:val="131"/>
    <w:lvlOverride w:ilvl="0">
      <w:startOverride w:val="62"/>
    </w:lvlOverride>
  </w:num>
  <w:num w:numId="231">
    <w:abstractNumId w:val="63"/>
    <w:lvlOverride w:ilvl="0">
      <w:startOverride w:val="63"/>
    </w:lvlOverride>
  </w:num>
  <w:num w:numId="232">
    <w:abstractNumId w:val="143"/>
    <w:lvlOverride w:ilvl="0">
      <w:startOverride w:val="64"/>
    </w:lvlOverride>
  </w:num>
  <w:num w:numId="233">
    <w:abstractNumId w:val="69"/>
    <w:lvlOverride w:ilvl="0">
      <w:startOverride w:val="65"/>
    </w:lvlOverride>
  </w:num>
  <w:num w:numId="234">
    <w:abstractNumId w:val="149"/>
    <w:lvlOverride w:ilvl="0">
      <w:startOverride w:val="66"/>
    </w:lvlOverride>
  </w:num>
  <w:num w:numId="235">
    <w:abstractNumId w:val="167"/>
    <w:lvlOverride w:ilvl="0">
      <w:startOverride w:val="67"/>
    </w:lvlOverride>
  </w:num>
  <w:num w:numId="236">
    <w:abstractNumId w:val="61"/>
    <w:lvlOverride w:ilvl="0">
      <w:startOverride w:val="68"/>
    </w:lvlOverride>
  </w:num>
  <w:num w:numId="237">
    <w:abstractNumId w:val="49"/>
    <w:lvlOverride w:ilvl="0">
      <w:startOverride w:val="69"/>
    </w:lvlOverride>
  </w:num>
  <w:num w:numId="238">
    <w:abstractNumId w:val="115"/>
  </w:num>
  <w:num w:numId="239">
    <w:abstractNumId w:val="67"/>
    <w:lvlOverride w:ilvl="0">
      <w:startOverride w:val="70"/>
    </w:lvlOverride>
  </w:num>
  <w:num w:numId="240">
    <w:abstractNumId w:val="16"/>
    <w:lvlOverride w:ilvl="0">
      <w:startOverride w:val="71"/>
    </w:lvlOverride>
  </w:num>
  <w:num w:numId="241">
    <w:abstractNumId w:val="113"/>
    <w:lvlOverride w:ilvl="0">
      <w:startOverride w:val="72"/>
    </w:lvlOverride>
  </w:num>
  <w:num w:numId="242">
    <w:abstractNumId w:val="20"/>
    <w:lvlOverride w:ilvl="0">
      <w:startOverride w:val="73"/>
    </w:lvlOverride>
  </w:num>
  <w:num w:numId="243">
    <w:abstractNumId w:val="80"/>
    <w:lvlOverride w:ilvl="0">
      <w:startOverride w:val="74"/>
    </w:lvlOverride>
  </w:num>
  <w:num w:numId="244">
    <w:abstractNumId w:val="88"/>
    <w:lvlOverride w:ilvl="0">
      <w:startOverride w:val="75"/>
    </w:lvlOverride>
  </w:num>
  <w:num w:numId="245">
    <w:abstractNumId w:val="112"/>
  </w:num>
  <w:num w:numId="246">
    <w:abstractNumId w:val="73"/>
    <w:lvlOverride w:ilvl="0">
      <w:startOverride w:val="76"/>
    </w:lvlOverride>
  </w:num>
  <w:num w:numId="247">
    <w:abstractNumId w:val="138"/>
    <w:lvlOverride w:ilvl="0">
      <w:startOverride w:val="77"/>
    </w:lvlOverride>
  </w:num>
  <w:num w:numId="248">
    <w:abstractNumId w:val="50"/>
    <w:lvlOverride w:ilvl="0">
      <w:startOverride w:val="78"/>
    </w:lvlOverride>
  </w:num>
  <w:num w:numId="249">
    <w:abstractNumId w:val="166"/>
    <w:lvlOverride w:ilvl="0">
      <w:startOverride w:val="79"/>
    </w:lvlOverride>
  </w:num>
  <w:num w:numId="250">
    <w:abstractNumId w:val="82"/>
    <w:lvlOverride w:ilvl="0">
      <w:startOverride w:val="80"/>
    </w:lvlOverride>
  </w:num>
  <w:num w:numId="251">
    <w:abstractNumId w:val="109"/>
    <w:lvlOverride w:ilvl="0">
      <w:startOverride w:val="81"/>
    </w:lvlOverride>
  </w:num>
  <w:num w:numId="252">
    <w:abstractNumId w:val="141"/>
    <w:lvlOverride w:ilvl="0">
      <w:startOverride w:val="82"/>
    </w:lvlOverride>
  </w:num>
  <w:num w:numId="253">
    <w:abstractNumId w:val="19"/>
    <w:lvlOverride w:ilvl="0">
      <w:startOverride w:val="83"/>
    </w:lvlOverride>
  </w:num>
  <w:num w:numId="254">
    <w:abstractNumId w:val="74"/>
    <w:lvlOverride w:ilvl="0">
      <w:startOverride w:val="84"/>
    </w:lvlOverride>
  </w:num>
  <w:num w:numId="255">
    <w:abstractNumId w:val="83"/>
    <w:lvlOverride w:ilvl="0">
      <w:startOverride w:val="85"/>
    </w:lvlOverride>
  </w:num>
  <w:num w:numId="256">
    <w:abstractNumId w:val="35"/>
    <w:lvlOverride w:ilvl="0">
      <w:startOverride w:val="86"/>
    </w:lvlOverride>
  </w:num>
  <w:num w:numId="257">
    <w:abstractNumId w:val="168"/>
    <w:lvlOverride w:ilvl="0">
      <w:startOverride w:val="87"/>
    </w:lvlOverride>
  </w:num>
  <w:num w:numId="258">
    <w:abstractNumId w:val="154"/>
    <w:lvlOverride w:ilvl="0">
      <w:startOverride w:val="88"/>
    </w:lvlOverride>
  </w:num>
  <w:num w:numId="259">
    <w:abstractNumId w:val="86"/>
  </w:num>
  <w:num w:numId="260">
    <w:abstractNumId w:val="146"/>
    <w:lvlOverride w:ilvl="0">
      <w:startOverride w:val="89"/>
    </w:lvlOverride>
  </w:num>
  <w:num w:numId="261">
    <w:abstractNumId w:val="9"/>
    <w:lvlOverride w:ilvl="0">
      <w:startOverride w:val="90"/>
    </w:lvlOverride>
  </w:num>
  <w:num w:numId="262">
    <w:abstractNumId w:val="31"/>
    <w:lvlOverride w:ilvl="0">
      <w:startOverride w:val="91"/>
    </w:lvlOverride>
  </w:num>
  <w:num w:numId="263">
    <w:abstractNumId w:val="121"/>
    <w:lvlOverride w:ilvl="0">
      <w:startOverride w:val="92"/>
    </w:lvlOverride>
  </w:num>
  <w:num w:numId="264">
    <w:abstractNumId w:val="108"/>
    <w:lvlOverride w:ilvl="0">
      <w:startOverride w:val="93"/>
    </w:lvlOverride>
  </w:num>
  <w:num w:numId="265">
    <w:abstractNumId w:val="5"/>
    <w:lvlOverride w:ilvl="0">
      <w:startOverride w:val="94"/>
    </w:lvlOverride>
  </w:num>
  <w:num w:numId="266">
    <w:abstractNumId w:val="91"/>
    <w:lvlOverride w:ilvl="0">
      <w:startOverride w:val="95"/>
    </w:lvlOverride>
  </w:num>
  <w:num w:numId="267">
    <w:abstractNumId w:val="94"/>
    <w:lvlOverride w:ilvl="0">
      <w:startOverride w:val="96"/>
    </w:lvlOverride>
  </w:num>
  <w:num w:numId="268">
    <w:abstractNumId w:val="22"/>
    <w:lvlOverride w:ilvl="0">
      <w:startOverride w:val="97"/>
    </w:lvlOverride>
  </w:num>
  <w:num w:numId="269">
    <w:abstractNumId w:val="100"/>
    <w:lvlOverride w:ilvl="0">
      <w:startOverride w:val="98"/>
    </w:lvlOverride>
  </w:num>
  <w:num w:numId="270">
    <w:abstractNumId w:val="2"/>
    <w:lvlOverride w:ilvl="0">
      <w:startOverride w:val="99"/>
    </w:lvlOverride>
  </w:num>
  <w:num w:numId="271">
    <w:abstractNumId w:val="43"/>
    <w:lvlOverride w:ilvl="0">
      <w:startOverride w:val="100"/>
    </w:lvlOverride>
  </w:num>
  <w:num w:numId="272">
    <w:abstractNumId w:val="3"/>
  </w:num>
  <w:num w:numId="273">
    <w:abstractNumId w:val="30"/>
    <w:lvlOverride w:ilvl="0">
      <w:startOverride w:val="101"/>
    </w:lvlOverride>
  </w:num>
  <w:num w:numId="274">
    <w:abstractNumId w:val="26"/>
    <w:lvlOverride w:ilvl="0">
      <w:startOverride w:val="102"/>
    </w:lvlOverride>
  </w:num>
  <w:num w:numId="275">
    <w:abstractNumId w:val="128"/>
    <w:lvlOverride w:ilvl="0">
      <w:startOverride w:val="103"/>
    </w:lvlOverride>
  </w:num>
  <w:num w:numId="276">
    <w:abstractNumId w:val="29"/>
  </w:num>
  <w:num w:numId="277">
    <w:abstractNumId w:val="134"/>
    <w:lvlOverride w:ilvl="0">
      <w:startOverride w:val="104"/>
    </w:lvlOverride>
  </w:num>
  <w:num w:numId="278">
    <w:abstractNumId w:val="77"/>
    <w:lvlOverride w:ilvl="0">
      <w:startOverride w:val="105"/>
    </w:lvlOverride>
  </w:num>
  <w:num w:numId="279">
    <w:abstractNumId w:val="4"/>
  </w:num>
  <w:num w:numId="280">
    <w:abstractNumId w:val="55"/>
    <w:lvlOverride w:ilvl="0">
      <w:startOverride w:val="106"/>
    </w:lvlOverride>
  </w:num>
  <w:num w:numId="281">
    <w:abstractNumId w:val="106"/>
    <w:lvlOverride w:ilvl="0">
      <w:startOverride w:val="107"/>
    </w:lvlOverride>
  </w:num>
  <w:num w:numId="282">
    <w:abstractNumId w:val="84"/>
    <w:lvlOverride w:ilvl="0">
      <w:startOverride w:val="108"/>
    </w:lvlOverride>
  </w:num>
  <w:num w:numId="283">
    <w:abstractNumId w:val="76"/>
    <w:lvlOverride w:ilvl="0">
      <w:startOverride w:val="109"/>
    </w:lvlOverride>
  </w:num>
  <w:num w:numId="284">
    <w:abstractNumId w:val="135"/>
    <w:lvlOverride w:ilvl="0">
      <w:startOverride w:val="110"/>
    </w:lvlOverride>
  </w:num>
  <w:num w:numId="285">
    <w:abstractNumId w:val="17"/>
    <w:lvlOverride w:ilvl="0">
      <w:startOverride w:val="111"/>
    </w:lvlOverride>
  </w:num>
  <w:num w:numId="286">
    <w:abstractNumId w:val="142"/>
    <w:lvlOverride w:ilvl="0">
      <w:startOverride w:val="112"/>
    </w:lvlOverride>
  </w:num>
  <w:num w:numId="287">
    <w:abstractNumId w:val="57"/>
  </w:num>
  <w:num w:numId="288">
    <w:abstractNumId w:val="130"/>
    <w:lvlOverride w:ilvl="0">
      <w:startOverride w:val="113"/>
    </w:lvlOverride>
  </w:num>
  <w:num w:numId="289">
    <w:abstractNumId w:val="10"/>
    <w:lvlOverride w:ilvl="0">
      <w:startOverride w:val="114"/>
    </w:lvlOverride>
  </w:num>
  <w:num w:numId="290">
    <w:abstractNumId w:val="87"/>
    <w:lvlOverride w:ilvl="0">
      <w:startOverride w:val="115"/>
    </w:lvlOverride>
  </w:num>
  <w:num w:numId="291">
    <w:abstractNumId w:val="56"/>
    <w:lvlOverride w:ilvl="0">
      <w:startOverride w:val="116"/>
    </w:lvlOverride>
  </w:num>
  <w:num w:numId="292">
    <w:abstractNumId w:val="71"/>
    <w:lvlOverride w:ilvl="0">
      <w:startOverride w:val="117"/>
    </w:lvlOverride>
  </w:num>
  <w:num w:numId="293">
    <w:abstractNumId w:val="103"/>
    <w:lvlOverride w:ilvl="0">
      <w:startOverride w:val="118"/>
    </w:lvlOverride>
  </w:num>
  <w:num w:numId="294">
    <w:abstractNumId w:val="27"/>
  </w:num>
  <w:num w:numId="295">
    <w:abstractNumId w:val="161"/>
    <w:lvlOverride w:ilvl="0">
      <w:startOverride w:val="119"/>
    </w:lvlOverride>
  </w:num>
  <w:num w:numId="296">
    <w:abstractNumId w:val="70"/>
  </w:num>
  <w:num w:numId="297">
    <w:abstractNumId w:val="136"/>
    <w:lvlOverride w:ilvl="0">
      <w:startOverride w:val="120"/>
    </w:lvlOverride>
  </w:num>
  <w:num w:numId="298">
    <w:abstractNumId w:val="144"/>
  </w:num>
  <w:num w:numId="299">
    <w:abstractNumId w:val="120"/>
    <w:lvlOverride w:ilvl="0">
      <w:startOverride w:val="121"/>
    </w:lvlOverride>
  </w:num>
  <w:num w:numId="300">
    <w:abstractNumId w:val="101"/>
    <w:lvlOverride w:ilvl="0">
      <w:startOverride w:val="122"/>
    </w:lvlOverride>
  </w:num>
  <w:num w:numId="301">
    <w:abstractNumId w:val="8"/>
    <w:lvlOverride w:ilvl="0">
      <w:startOverride w:val="1"/>
    </w:lvlOverride>
  </w:num>
  <w:num w:numId="302">
    <w:abstractNumId w:val="92"/>
  </w:num>
  <w:num w:numId="303">
    <w:abstractNumId w:val="52"/>
  </w:num>
  <w:num w:numId="304">
    <w:abstractNumId w:val="148"/>
  </w:num>
  <w:num w:numId="305">
    <w:abstractNumId w:val="44"/>
  </w:num>
  <w:num w:numId="306">
    <w:abstractNumId w:val="25"/>
  </w:num>
  <w:num w:numId="307">
    <w:abstractNumId w:val="139"/>
  </w:num>
  <w:num w:numId="308">
    <w:abstractNumId w:val="139"/>
  </w:num>
  <w:num w:numId="309">
    <w:abstractNumId w:val="93"/>
  </w:num>
  <w:num w:numId="310">
    <w:abstractNumId w:val="23"/>
  </w:num>
  <w:num w:numId="311">
    <w:abstractNumId w:val="160"/>
  </w:num>
  <w:num w:numId="312">
    <w:abstractNumId w:val="32"/>
  </w:num>
  <w:num w:numId="313">
    <w:abstractNumId w:val="107"/>
  </w:num>
  <w:num w:numId="314">
    <w:abstractNumId w:val="159"/>
  </w:num>
  <w:num w:numId="315">
    <w:abstractNumId w:val="0"/>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88"/>
    <w:rsid w:val="00002022"/>
    <w:rsid w:val="0000745D"/>
    <w:rsid w:val="000510E5"/>
    <w:rsid w:val="001925C5"/>
    <w:rsid w:val="001A2AB5"/>
    <w:rsid w:val="001C7C8D"/>
    <w:rsid w:val="002538B4"/>
    <w:rsid w:val="002E1364"/>
    <w:rsid w:val="002F4260"/>
    <w:rsid w:val="0033489E"/>
    <w:rsid w:val="003B4CD1"/>
    <w:rsid w:val="004B04A3"/>
    <w:rsid w:val="00502328"/>
    <w:rsid w:val="005272B4"/>
    <w:rsid w:val="00582676"/>
    <w:rsid w:val="005A00C8"/>
    <w:rsid w:val="005C154E"/>
    <w:rsid w:val="005D33FE"/>
    <w:rsid w:val="00632ABD"/>
    <w:rsid w:val="00732ACC"/>
    <w:rsid w:val="00784C84"/>
    <w:rsid w:val="008E72DF"/>
    <w:rsid w:val="008F7383"/>
    <w:rsid w:val="00954A97"/>
    <w:rsid w:val="00970279"/>
    <w:rsid w:val="00A03271"/>
    <w:rsid w:val="00A75A3A"/>
    <w:rsid w:val="00BE590E"/>
    <w:rsid w:val="00C2150E"/>
    <w:rsid w:val="00E01EB3"/>
    <w:rsid w:val="00E66701"/>
    <w:rsid w:val="00EE1A88"/>
    <w:rsid w:val="00EF4531"/>
    <w:rsid w:val="00F47DDE"/>
    <w:rsid w:val="00F605E6"/>
    <w:rsid w:val="00F77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B2B80A-6831-4649-B438-4418497C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A88"/>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E1A88"/>
    <w:pPr>
      <w:widowControl/>
      <w:spacing w:before="280" w:after="119"/>
    </w:pPr>
    <w:rPr>
      <w:rFonts w:eastAsia="Times New Roman" w:cs="Times New Roman"/>
      <w:kern w:val="0"/>
      <w:lang w:eastAsia="ar-SA" w:bidi="ar-SA"/>
    </w:rPr>
  </w:style>
  <w:style w:type="character" w:styleId="Hipercze">
    <w:name w:val="Hyperlink"/>
    <w:basedOn w:val="Domylnaczcionkaakapitu"/>
    <w:uiPriority w:val="99"/>
    <w:semiHidden/>
    <w:unhideWhenUsed/>
    <w:rsid w:val="00EE1A88"/>
    <w:rPr>
      <w:color w:val="0563C1" w:themeColor="hyperlink"/>
      <w:u w:val="single"/>
    </w:rPr>
  </w:style>
  <w:style w:type="paragraph" w:customStyle="1" w:styleId="Standard">
    <w:name w:val="Standard"/>
    <w:rsid w:val="001C7C8D"/>
    <w:pPr>
      <w:suppressAutoHyphens/>
      <w:autoSpaceDN w:val="0"/>
      <w:textAlignment w:val="baseline"/>
    </w:pPr>
    <w:rPr>
      <w:rFonts w:ascii="Calibri" w:eastAsia="Calibri" w:hAnsi="Calibri" w:cs="F"/>
    </w:rPr>
  </w:style>
  <w:style w:type="paragraph" w:styleId="Akapitzlist">
    <w:name w:val="List Paragraph"/>
    <w:basedOn w:val="Normalny"/>
    <w:qFormat/>
    <w:rsid w:val="00502328"/>
    <w:pPr>
      <w:ind w:left="720"/>
      <w:contextualSpacing/>
    </w:pPr>
    <w:rPr>
      <w:szCs w:val="21"/>
    </w:rPr>
  </w:style>
  <w:style w:type="numbering" w:customStyle="1" w:styleId="WWNum6">
    <w:name w:val="WWNum6"/>
    <w:basedOn w:val="Bezlisty"/>
    <w:rsid w:val="00502328"/>
    <w:pPr>
      <w:numPr>
        <w:numId w:val="2"/>
      </w:numPr>
    </w:pPr>
  </w:style>
  <w:style w:type="numbering" w:customStyle="1" w:styleId="WWNum5">
    <w:name w:val="WWNum5"/>
    <w:basedOn w:val="Bezlisty"/>
    <w:rsid w:val="00502328"/>
    <w:pPr>
      <w:numPr>
        <w:numId w:val="3"/>
      </w:numPr>
    </w:pPr>
  </w:style>
  <w:style w:type="numbering" w:customStyle="1" w:styleId="WWNum7">
    <w:name w:val="WWNum7"/>
    <w:basedOn w:val="Bezlisty"/>
    <w:rsid w:val="00502328"/>
    <w:pPr>
      <w:numPr>
        <w:numId w:val="4"/>
      </w:numPr>
    </w:pPr>
  </w:style>
  <w:style w:type="numbering" w:customStyle="1" w:styleId="WWNum4">
    <w:name w:val="WWNum4"/>
    <w:basedOn w:val="Bezlisty"/>
    <w:rsid w:val="00502328"/>
    <w:pPr>
      <w:numPr>
        <w:numId w:val="5"/>
      </w:numPr>
    </w:pPr>
  </w:style>
  <w:style w:type="numbering" w:customStyle="1" w:styleId="WWNum8">
    <w:name w:val="WWNum8"/>
    <w:basedOn w:val="Bezlisty"/>
    <w:rsid w:val="002538B4"/>
    <w:pPr>
      <w:numPr>
        <w:numId w:val="14"/>
      </w:numPr>
    </w:pPr>
  </w:style>
  <w:style w:type="numbering" w:customStyle="1" w:styleId="WWNum9">
    <w:name w:val="WWNum9"/>
    <w:basedOn w:val="Bezlisty"/>
    <w:rsid w:val="002538B4"/>
    <w:pPr>
      <w:numPr>
        <w:numId w:val="15"/>
      </w:numPr>
    </w:pPr>
  </w:style>
  <w:style w:type="numbering" w:customStyle="1" w:styleId="WWNum10">
    <w:name w:val="WWNum10"/>
    <w:basedOn w:val="Bezlisty"/>
    <w:rsid w:val="002538B4"/>
    <w:pPr>
      <w:numPr>
        <w:numId w:val="16"/>
      </w:numPr>
    </w:pPr>
  </w:style>
  <w:style w:type="numbering" w:customStyle="1" w:styleId="WWNum12">
    <w:name w:val="WWNum12"/>
    <w:basedOn w:val="Bezlisty"/>
    <w:rsid w:val="002538B4"/>
    <w:pPr>
      <w:numPr>
        <w:numId w:val="17"/>
      </w:numPr>
    </w:pPr>
  </w:style>
  <w:style w:type="numbering" w:customStyle="1" w:styleId="WWNum13">
    <w:name w:val="WWNum13"/>
    <w:basedOn w:val="Bezlisty"/>
    <w:rsid w:val="002538B4"/>
    <w:pPr>
      <w:numPr>
        <w:numId w:val="18"/>
      </w:numPr>
    </w:pPr>
  </w:style>
  <w:style w:type="numbering" w:customStyle="1" w:styleId="WWNum14">
    <w:name w:val="WWNum14"/>
    <w:basedOn w:val="Bezlisty"/>
    <w:rsid w:val="002538B4"/>
    <w:pPr>
      <w:numPr>
        <w:numId w:val="19"/>
      </w:numPr>
    </w:pPr>
  </w:style>
  <w:style w:type="numbering" w:customStyle="1" w:styleId="WWNum15">
    <w:name w:val="WWNum15"/>
    <w:basedOn w:val="Bezlisty"/>
    <w:rsid w:val="002538B4"/>
    <w:pPr>
      <w:numPr>
        <w:numId w:val="20"/>
      </w:numPr>
    </w:pPr>
  </w:style>
  <w:style w:type="numbering" w:customStyle="1" w:styleId="WWNum16">
    <w:name w:val="WWNum16"/>
    <w:basedOn w:val="Bezlisty"/>
    <w:rsid w:val="002538B4"/>
    <w:pPr>
      <w:numPr>
        <w:numId w:val="21"/>
      </w:numPr>
    </w:pPr>
  </w:style>
  <w:style w:type="numbering" w:customStyle="1" w:styleId="WWNum17">
    <w:name w:val="WWNum17"/>
    <w:basedOn w:val="Bezlisty"/>
    <w:rsid w:val="002538B4"/>
    <w:pPr>
      <w:numPr>
        <w:numId w:val="22"/>
      </w:numPr>
    </w:pPr>
  </w:style>
  <w:style w:type="numbering" w:customStyle="1" w:styleId="WWNum18">
    <w:name w:val="WWNum18"/>
    <w:basedOn w:val="Bezlisty"/>
    <w:rsid w:val="002538B4"/>
    <w:pPr>
      <w:numPr>
        <w:numId w:val="23"/>
      </w:numPr>
    </w:pPr>
  </w:style>
  <w:style w:type="numbering" w:customStyle="1" w:styleId="WWNum19">
    <w:name w:val="WWNum19"/>
    <w:basedOn w:val="Bezlisty"/>
    <w:rsid w:val="002538B4"/>
    <w:pPr>
      <w:numPr>
        <w:numId w:val="24"/>
      </w:numPr>
    </w:pPr>
  </w:style>
  <w:style w:type="numbering" w:customStyle="1" w:styleId="WWNum20">
    <w:name w:val="WWNum20"/>
    <w:basedOn w:val="Bezlisty"/>
    <w:rsid w:val="002538B4"/>
    <w:pPr>
      <w:numPr>
        <w:numId w:val="25"/>
      </w:numPr>
    </w:pPr>
  </w:style>
  <w:style w:type="numbering" w:customStyle="1" w:styleId="WWNum21">
    <w:name w:val="WWNum21"/>
    <w:basedOn w:val="Bezlisty"/>
    <w:rsid w:val="002538B4"/>
    <w:pPr>
      <w:numPr>
        <w:numId w:val="26"/>
      </w:numPr>
    </w:pPr>
  </w:style>
  <w:style w:type="numbering" w:customStyle="1" w:styleId="WWNum22">
    <w:name w:val="WWNum22"/>
    <w:basedOn w:val="Bezlisty"/>
    <w:rsid w:val="002538B4"/>
    <w:pPr>
      <w:numPr>
        <w:numId w:val="27"/>
      </w:numPr>
    </w:pPr>
  </w:style>
  <w:style w:type="numbering" w:customStyle="1" w:styleId="WWNum23">
    <w:name w:val="WWNum23"/>
    <w:basedOn w:val="Bezlisty"/>
    <w:rsid w:val="002538B4"/>
    <w:pPr>
      <w:numPr>
        <w:numId w:val="28"/>
      </w:numPr>
    </w:pPr>
  </w:style>
  <w:style w:type="numbering" w:customStyle="1" w:styleId="WWNum24">
    <w:name w:val="WWNum24"/>
    <w:basedOn w:val="Bezlisty"/>
    <w:rsid w:val="002538B4"/>
    <w:pPr>
      <w:numPr>
        <w:numId w:val="29"/>
      </w:numPr>
    </w:pPr>
  </w:style>
  <w:style w:type="numbering" w:customStyle="1" w:styleId="WWNum25">
    <w:name w:val="WWNum25"/>
    <w:basedOn w:val="Bezlisty"/>
    <w:rsid w:val="002538B4"/>
    <w:pPr>
      <w:numPr>
        <w:numId w:val="30"/>
      </w:numPr>
    </w:pPr>
  </w:style>
  <w:style w:type="numbering" w:customStyle="1" w:styleId="WWNum26">
    <w:name w:val="WWNum26"/>
    <w:basedOn w:val="Bezlisty"/>
    <w:rsid w:val="002538B4"/>
    <w:pPr>
      <w:numPr>
        <w:numId w:val="31"/>
      </w:numPr>
    </w:pPr>
  </w:style>
  <w:style w:type="numbering" w:customStyle="1" w:styleId="WWNum27">
    <w:name w:val="WWNum27"/>
    <w:basedOn w:val="Bezlisty"/>
    <w:rsid w:val="002538B4"/>
    <w:pPr>
      <w:numPr>
        <w:numId w:val="32"/>
      </w:numPr>
    </w:pPr>
  </w:style>
  <w:style w:type="numbering" w:customStyle="1" w:styleId="WWNum28">
    <w:name w:val="WWNum28"/>
    <w:basedOn w:val="Bezlisty"/>
    <w:rsid w:val="002538B4"/>
    <w:pPr>
      <w:numPr>
        <w:numId w:val="33"/>
      </w:numPr>
    </w:pPr>
  </w:style>
  <w:style w:type="numbering" w:customStyle="1" w:styleId="WWNum29">
    <w:name w:val="WWNum29"/>
    <w:basedOn w:val="Bezlisty"/>
    <w:rsid w:val="002538B4"/>
    <w:pPr>
      <w:numPr>
        <w:numId w:val="34"/>
      </w:numPr>
    </w:pPr>
  </w:style>
  <w:style w:type="numbering" w:customStyle="1" w:styleId="WWNum30">
    <w:name w:val="WWNum30"/>
    <w:basedOn w:val="Bezlisty"/>
    <w:rsid w:val="002538B4"/>
    <w:pPr>
      <w:numPr>
        <w:numId w:val="35"/>
      </w:numPr>
    </w:pPr>
  </w:style>
  <w:style w:type="numbering" w:customStyle="1" w:styleId="WWNum31">
    <w:name w:val="WWNum31"/>
    <w:basedOn w:val="Bezlisty"/>
    <w:rsid w:val="002538B4"/>
    <w:pPr>
      <w:numPr>
        <w:numId w:val="36"/>
      </w:numPr>
    </w:pPr>
  </w:style>
  <w:style w:type="numbering" w:customStyle="1" w:styleId="WWNum32">
    <w:name w:val="WWNum32"/>
    <w:basedOn w:val="Bezlisty"/>
    <w:rsid w:val="002538B4"/>
    <w:pPr>
      <w:numPr>
        <w:numId w:val="37"/>
      </w:numPr>
    </w:pPr>
  </w:style>
  <w:style w:type="numbering" w:customStyle="1" w:styleId="WWNum33">
    <w:name w:val="WWNum33"/>
    <w:basedOn w:val="Bezlisty"/>
    <w:rsid w:val="002538B4"/>
    <w:pPr>
      <w:numPr>
        <w:numId w:val="38"/>
      </w:numPr>
    </w:pPr>
  </w:style>
  <w:style w:type="numbering" w:customStyle="1" w:styleId="WWNum34">
    <w:name w:val="WWNum34"/>
    <w:basedOn w:val="Bezlisty"/>
    <w:rsid w:val="002538B4"/>
    <w:pPr>
      <w:numPr>
        <w:numId w:val="39"/>
      </w:numPr>
    </w:pPr>
  </w:style>
  <w:style w:type="numbering" w:customStyle="1" w:styleId="WWNum35">
    <w:name w:val="WWNum35"/>
    <w:basedOn w:val="Bezlisty"/>
    <w:rsid w:val="002538B4"/>
    <w:pPr>
      <w:numPr>
        <w:numId w:val="40"/>
      </w:numPr>
    </w:pPr>
  </w:style>
  <w:style w:type="numbering" w:customStyle="1" w:styleId="WWNum36">
    <w:name w:val="WWNum36"/>
    <w:basedOn w:val="Bezlisty"/>
    <w:rsid w:val="002538B4"/>
    <w:pPr>
      <w:numPr>
        <w:numId w:val="41"/>
      </w:numPr>
    </w:pPr>
  </w:style>
  <w:style w:type="numbering" w:customStyle="1" w:styleId="WWNum37">
    <w:name w:val="WWNum37"/>
    <w:basedOn w:val="Bezlisty"/>
    <w:rsid w:val="002538B4"/>
    <w:pPr>
      <w:numPr>
        <w:numId w:val="42"/>
      </w:numPr>
    </w:pPr>
  </w:style>
  <w:style w:type="numbering" w:customStyle="1" w:styleId="WWNum38">
    <w:name w:val="WWNum38"/>
    <w:basedOn w:val="Bezlisty"/>
    <w:rsid w:val="002538B4"/>
    <w:pPr>
      <w:numPr>
        <w:numId w:val="43"/>
      </w:numPr>
    </w:pPr>
  </w:style>
  <w:style w:type="numbering" w:customStyle="1" w:styleId="WWNum39">
    <w:name w:val="WWNum39"/>
    <w:basedOn w:val="Bezlisty"/>
    <w:rsid w:val="002538B4"/>
    <w:pPr>
      <w:numPr>
        <w:numId w:val="44"/>
      </w:numPr>
    </w:pPr>
  </w:style>
  <w:style w:type="numbering" w:customStyle="1" w:styleId="WWNum40">
    <w:name w:val="WWNum40"/>
    <w:basedOn w:val="Bezlisty"/>
    <w:rsid w:val="002538B4"/>
    <w:pPr>
      <w:numPr>
        <w:numId w:val="45"/>
      </w:numPr>
    </w:pPr>
  </w:style>
  <w:style w:type="numbering" w:customStyle="1" w:styleId="WWNum41">
    <w:name w:val="WWNum41"/>
    <w:basedOn w:val="Bezlisty"/>
    <w:rsid w:val="002538B4"/>
    <w:pPr>
      <w:numPr>
        <w:numId w:val="46"/>
      </w:numPr>
    </w:pPr>
  </w:style>
  <w:style w:type="numbering" w:customStyle="1" w:styleId="WWNum42">
    <w:name w:val="WWNum42"/>
    <w:basedOn w:val="Bezlisty"/>
    <w:rsid w:val="002538B4"/>
    <w:pPr>
      <w:numPr>
        <w:numId w:val="47"/>
      </w:numPr>
    </w:pPr>
  </w:style>
  <w:style w:type="numbering" w:customStyle="1" w:styleId="WWNum43">
    <w:name w:val="WWNum43"/>
    <w:basedOn w:val="Bezlisty"/>
    <w:rsid w:val="002538B4"/>
    <w:pPr>
      <w:numPr>
        <w:numId w:val="48"/>
      </w:numPr>
    </w:pPr>
  </w:style>
  <w:style w:type="numbering" w:customStyle="1" w:styleId="WWNum44">
    <w:name w:val="WWNum44"/>
    <w:basedOn w:val="Bezlisty"/>
    <w:rsid w:val="002538B4"/>
    <w:pPr>
      <w:numPr>
        <w:numId w:val="49"/>
      </w:numPr>
    </w:pPr>
  </w:style>
  <w:style w:type="numbering" w:customStyle="1" w:styleId="WWNum45">
    <w:name w:val="WWNum45"/>
    <w:basedOn w:val="Bezlisty"/>
    <w:rsid w:val="002538B4"/>
    <w:pPr>
      <w:numPr>
        <w:numId w:val="50"/>
      </w:numPr>
    </w:pPr>
  </w:style>
  <w:style w:type="numbering" w:customStyle="1" w:styleId="WWNum46">
    <w:name w:val="WWNum46"/>
    <w:basedOn w:val="Bezlisty"/>
    <w:rsid w:val="002538B4"/>
    <w:pPr>
      <w:numPr>
        <w:numId w:val="51"/>
      </w:numPr>
    </w:pPr>
  </w:style>
  <w:style w:type="numbering" w:customStyle="1" w:styleId="WWNum47">
    <w:name w:val="WWNum47"/>
    <w:basedOn w:val="Bezlisty"/>
    <w:rsid w:val="002538B4"/>
    <w:pPr>
      <w:numPr>
        <w:numId w:val="52"/>
      </w:numPr>
    </w:pPr>
  </w:style>
  <w:style w:type="numbering" w:customStyle="1" w:styleId="WWNum48">
    <w:name w:val="WWNum48"/>
    <w:basedOn w:val="Bezlisty"/>
    <w:rsid w:val="002538B4"/>
    <w:pPr>
      <w:numPr>
        <w:numId w:val="53"/>
      </w:numPr>
    </w:pPr>
  </w:style>
  <w:style w:type="numbering" w:customStyle="1" w:styleId="WWNum49">
    <w:name w:val="WWNum49"/>
    <w:basedOn w:val="Bezlisty"/>
    <w:rsid w:val="002538B4"/>
    <w:pPr>
      <w:numPr>
        <w:numId w:val="54"/>
      </w:numPr>
    </w:pPr>
  </w:style>
  <w:style w:type="numbering" w:customStyle="1" w:styleId="WWNum50">
    <w:name w:val="WWNum50"/>
    <w:basedOn w:val="Bezlisty"/>
    <w:rsid w:val="002538B4"/>
    <w:pPr>
      <w:numPr>
        <w:numId w:val="55"/>
      </w:numPr>
    </w:pPr>
  </w:style>
  <w:style w:type="numbering" w:customStyle="1" w:styleId="WWNum51">
    <w:name w:val="WWNum51"/>
    <w:basedOn w:val="Bezlisty"/>
    <w:rsid w:val="002538B4"/>
    <w:pPr>
      <w:numPr>
        <w:numId w:val="56"/>
      </w:numPr>
    </w:pPr>
  </w:style>
  <w:style w:type="numbering" w:customStyle="1" w:styleId="WWNum52">
    <w:name w:val="WWNum52"/>
    <w:basedOn w:val="Bezlisty"/>
    <w:rsid w:val="002538B4"/>
    <w:pPr>
      <w:numPr>
        <w:numId w:val="57"/>
      </w:numPr>
    </w:pPr>
  </w:style>
  <w:style w:type="numbering" w:customStyle="1" w:styleId="WWNum53">
    <w:name w:val="WWNum53"/>
    <w:basedOn w:val="Bezlisty"/>
    <w:rsid w:val="002538B4"/>
    <w:pPr>
      <w:numPr>
        <w:numId w:val="58"/>
      </w:numPr>
    </w:pPr>
  </w:style>
  <w:style w:type="numbering" w:customStyle="1" w:styleId="WWNum54">
    <w:name w:val="WWNum54"/>
    <w:basedOn w:val="Bezlisty"/>
    <w:rsid w:val="002538B4"/>
    <w:pPr>
      <w:numPr>
        <w:numId w:val="59"/>
      </w:numPr>
    </w:pPr>
  </w:style>
  <w:style w:type="numbering" w:customStyle="1" w:styleId="WWNum55">
    <w:name w:val="WWNum55"/>
    <w:basedOn w:val="Bezlisty"/>
    <w:rsid w:val="002538B4"/>
    <w:pPr>
      <w:numPr>
        <w:numId w:val="60"/>
      </w:numPr>
    </w:pPr>
  </w:style>
  <w:style w:type="numbering" w:customStyle="1" w:styleId="WWNum56">
    <w:name w:val="WWNum56"/>
    <w:basedOn w:val="Bezlisty"/>
    <w:rsid w:val="002538B4"/>
    <w:pPr>
      <w:numPr>
        <w:numId w:val="61"/>
      </w:numPr>
    </w:pPr>
  </w:style>
  <w:style w:type="numbering" w:customStyle="1" w:styleId="WWNum57">
    <w:name w:val="WWNum57"/>
    <w:basedOn w:val="Bezlisty"/>
    <w:rsid w:val="002538B4"/>
    <w:pPr>
      <w:numPr>
        <w:numId w:val="62"/>
      </w:numPr>
    </w:pPr>
  </w:style>
  <w:style w:type="numbering" w:customStyle="1" w:styleId="WWNum58">
    <w:name w:val="WWNum58"/>
    <w:basedOn w:val="Bezlisty"/>
    <w:rsid w:val="002538B4"/>
    <w:pPr>
      <w:numPr>
        <w:numId w:val="63"/>
      </w:numPr>
    </w:pPr>
  </w:style>
  <w:style w:type="numbering" w:customStyle="1" w:styleId="WWNum59">
    <w:name w:val="WWNum59"/>
    <w:basedOn w:val="Bezlisty"/>
    <w:rsid w:val="002538B4"/>
    <w:pPr>
      <w:numPr>
        <w:numId w:val="64"/>
      </w:numPr>
    </w:pPr>
  </w:style>
  <w:style w:type="numbering" w:customStyle="1" w:styleId="WWNum60">
    <w:name w:val="WWNum60"/>
    <w:basedOn w:val="Bezlisty"/>
    <w:rsid w:val="002538B4"/>
    <w:pPr>
      <w:numPr>
        <w:numId w:val="65"/>
      </w:numPr>
    </w:pPr>
  </w:style>
  <w:style w:type="numbering" w:customStyle="1" w:styleId="WWNum61">
    <w:name w:val="WWNum61"/>
    <w:basedOn w:val="Bezlisty"/>
    <w:rsid w:val="002538B4"/>
    <w:pPr>
      <w:numPr>
        <w:numId w:val="66"/>
      </w:numPr>
    </w:pPr>
  </w:style>
  <w:style w:type="numbering" w:customStyle="1" w:styleId="WWNum62">
    <w:name w:val="WWNum62"/>
    <w:basedOn w:val="Bezlisty"/>
    <w:rsid w:val="002538B4"/>
    <w:pPr>
      <w:numPr>
        <w:numId w:val="67"/>
      </w:numPr>
    </w:pPr>
  </w:style>
  <w:style w:type="numbering" w:customStyle="1" w:styleId="WWNum63">
    <w:name w:val="WWNum63"/>
    <w:basedOn w:val="Bezlisty"/>
    <w:rsid w:val="002538B4"/>
    <w:pPr>
      <w:numPr>
        <w:numId w:val="68"/>
      </w:numPr>
    </w:pPr>
  </w:style>
  <w:style w:type="numbering" w:customStyle="1" w:styleId="WWNum64">
    <w:name w:val="WWNum64"/>
    <w:basedOn w:val="Bezlisty"/>
    <w:rsid w:val="002538B4"/>
    <w:pPr>
      <w:numPr>
        <w:numId w:val="69"/>
      </w:numPr>
    </w:pPr>
  </w:style>
  <w:style w:type="numbering" w:customStyle="1" w:styleId="WWNum65">
    <w:name w:val="WWNum65"/>
    <w:basedOn w:val="Bezlisty"/>
    <w:rsid w:val="002538B4"/>
    <w:pPr>
      <w:numPr>
        <w:numId w:val="70"/>
      </w:numPr>
    </w:pPr>
  </w:style>
  <w:style w:type="numbering" w:customStyle="1" w:styleId="WWNum66">
    <w:name w:val="WWNum66"/>
    <w:basedOn w:val="Bezlisty"/>
    <w:rsid w:val="002538B4"/>
    <w:pPr>
      <w:numPr>
        <w:numId w:val="71"/>
      </w:numPr>
    </w:pPr>
  </w:style>
  <w:style w:type="numbering" w:customStyle="1" w:styleId="WWNum67">
    <w:name w:val="WWNum67"/>
    <w:basedOn w:val="Bezlisty"/>
    <w:rsid w:val="002538B4"/>
    <w:pPr>
      <w:numPr>
        <w:numId w:val="72"/>
      </w:numPr>
    </w:pPr>
  </w:style>
  <w:style w:type="numbering" w:customStyle="1" w:styleId="WWNum68">
    <w:name w:val="WWNum68"/>
    <w:basedOn w:val="Bezlisty"/>
    <w:rsid w:val="002538B4"/>
    <w:pPr>
      <w:numPr>
        <w:numId w:val="73"/>
      </w:numPr>
    </w:pPr>
  </w:style>
  <w:style w:type="numbering" w:customStyle="1" w:styleId="WWNum69">
    <w:name w:val="WWNum69"/>
    <w:basedOn w:val="Bezlisty"/>
    <w:rsid w:val="002538B4"/>
    <w:pPr>
      <w:numPr>
        <w:numId w:val="74"/>
      </w:numPr>
    </w:pPr>
  </w:style>
  <w:style w:type="numbering" w:customStyle="1" w:styleId="WWNum70">
    <w:name w:val="WWNum70"/>
    <w:basedOn w:val="Bezlisty"/>
    <w:rsid w:val="002538B4"/>
    <w:pPr>
      <w:numPr>
        <w:numId w:val="75"/>
      </w:numPr>
    </w:pPr>
  </w:style>
  <w:style w:type="numbering" w:customStyle="1" w:styleId="WWNum71">
    <w:name w:val="WWNum71"/>
    <w:basedOn w:val="Bezlisty"/>
    <w:rsid w:val="002538B4"/>
    <w:pPr>
      <w:numPr>
        <w:numId w:val="76"/>
      </w:numPr>
    </w:pPr>
  </w:style>
  <w:style w:type="numbering" w:customStyle="1" w:styleId="WWNum72">
    <w:name w:val="WWNum72"/>
    <w:basedOn w:val="Bezlisty"/>
    <w:rsid w:val="002538B4"/>
    <w:pPr>
      <w:numPr>
        <w:numId w:val="77"/>
      </w:numPr>
    </w:pPr>
  </w:style>
  <w:style w:type="numbering" w:customStyle="1" w:styleId="WWNum73">
    <w:name w:val="WWNum73"/>
    <w:basedOn w:val="Bezlisty"/>
    <w:rsid w:val="002538B4"/>
    <w:pPr>
      <w:numPr>
        <w:numId w:val="78"/>
      </w:numPr>
    </w:pPr>
  </w:style>
  <w:style w:type="numbering" w:customStyle="1" w:styleId="WWNum74">
    <w:name w:val="WWNum74"/>
    <w:basedOn w:val="Bezlisty"/>
    <w:rsid w:val="002538B4"/>
    <w:pPr>
      <w:numPr>
        <w:numId w:val="79"/>
      </w:numPr>
    </w:pPr>
  </w:style>
  <w:style w:type="numbering" w:customStyle="1" w:styleId="WWNum75">
    <w:name w:val="WWNum75"/>
    <w:basedOn w:val="Bezlisty"/>
    <w:rsid w:val="002538B4"/>
    <w:pPr>
      <w:numPr>
        <w:numId w:val="80"/>
      </w:numPr>
    </w:pPr>
  </w:style>
  <w:style w:type="numbering" w:customStyle="1" w:styleId="WWNum76">
    <w:name w:val="WWNum76"/>
    <w:basedOn w:val="Bezlisty"/>
    <w:rsid w:val="002538B4"/>
    <w:pPr>
      <w:numPr>
        <w:numId w:val="81"/>
      </w:numPr>
    </w:pPr>
  </w:style>
  <w:style w:type="numbering" w:customStyle="1" w:styleId="WWNum77">
    <w:name w:val="WWNum77"/>
    <w:basedOn w:val="Bezlisty"/>
    <w:rsid w:val="002538B4"/>
    <w:pPr>
      <w:numPr>
        <w:numId w:val="82"/>
      </w:numPr>
    </w:pPr>
  </w:style>
  <w:style w:type="numbering" w:customStyle="1" w:styleId="WWNum78">
    <w:name w:val="WWNum78"/>
    <w:basedOn w:val="Bezlisty"/>
    <w:rsid w:val="002538B4"/>
    <w:pPr>
      <w:numPr>
        <w:numId w:val="83"/>
      </w:numPr>
    </w:pPr>
  </w:style>
  <w:style w:type="numbering" w:customStyle="1" w:styleId="WWNum79">
    <w:name w:val="WWNum79"/>
    <w:basedOn w:val="Bezlisty"/>
    <w:rsid w:val="002538B4"/>
    <w:pPr>
      <w:numPr>
        <w:numId w:val="84"/>
      </w:numPr>
    </w:pPr>
  </w:style>
  <w:style w:type="numbering" w:customStyle="1" w:styleId="WWNum80">
    <w:name w:val="WWNum80"/>
    <w:basedOn w:val="Bezlisty"/>
    <w:rsid w:val="002538B4"/>
    <w:pPr>
      <w:numPr>
        <w:numId w:val="85"/>
      </w:numPr>
    </w:pPr>
  </w:style>
  <w:style w:type="numbering" w:customStyle="1" w:styleId="WWNum81">
    <w:name w:val="WWNum81"/>
    <w:basedOn w:val="Bezlisty"/>
    <w:rsid w:val="002538B4"/>
    <w:pPr>
      <w:numPr>
        <w:numId w:val="86"/>
      </w:numPr>
    </w:pPr>
  </w:style>
  <w:style w:type="numbering" w:customStyle="1" w:styleId="WWNum82">
    <w:name w:val="WWNum82"/>
    <w:basedOn w:val="Bezlisty"/>
    <w:rsid w:val="002538B4"/>
    <w:pPr>
      <w:numPr>
        <w:numId w:val="87"/>
      </w:numPr>
    </w:pPr>
  </w:style>
  <w:style w:type="numbering" w:customStyle="1" w:styleId="WWNum83">
    <w:name w:val="WWNum83"/>
    <w:basedOn w:val="Bezlisty"/>
    <w:rsid w:val="002538B4"/>
    <w:pPr>
      <w:numPr>
        <w:numId w:val="88"/>
      </w:numPr>
    </w:pPr>
  </w:style>
  <w:style w:type="numbering" w:customStyle="1" w:styleId="WWNum84">
    <w:name w:val="WWNum84"/>
    <w:basedOn w:val="Bezlisty"/>
    <w:rsid w:val="002538B4"/>
    <w:pPr>
      <w:numPr>
        <w:numId w:val="89"/>
      </w:numPr>
    </w:pPr>
  </w:style>
  <w:style w:type="numbering" w:customStyle="1" w:styleId="WWNum85">
    <w:name w:val="WWNum85"/>
    <w:basedOn w:val="Bezlisty"/>
    <w:rsid w:val="002538B4"/>
    <w:pPr>
      <w:numPr>
        <w:numId w:val="90"/>
      </w:numPr>
    </w:pPr>
  </w:style>
  <w:style w:type="numbering" w:customStyle="1" w:styleId="WWNum86">
    <w:name w:val="WWNum86"/>
    <w:basedOn w:val="Bezlisty"/>
    <w:rsid w:val="002538B4"/>
    <w:pPr>
      <w:numPr>
        <w:numId w:val="91"/>
      </w:numPr>
    </w:pPr>
  </w:style>
  <w:style w:type="numbering" w:customStyle="1" w:styleId="WWNum87">
    <w:name w:val="WWNum87"/>
    <w:basedOn w:val="Bezlisty"/>
    <w:rsid w:val="002538B4"/>
    <w:pPr>
      <w:numPr>
        <w:numId w:val="92"/>
      </w:numPr>
    </w:pPr>
  </w:style>
  <w:style w:type="numbering" w:customStyle="1" w:styleId="WWNum88">
    <w:name w:val="WWNum88"/>
    <w:basedOn w:val="Bezlisty"/>
    <w:rsid w:val="002538B4"/>
    <w:pPr>
      <w:numPr>
        <w:numId w:val="93"/>
      </w:numPr>
    </w:pPr>
  </w:style>
  <w:style w:type="numbering" w:customStyle="1" w:styleId="WWNum89">
    <w:name w:val="WWNum89"/>
    <w:basedOn w:val="Bezlisty"/>
    <w:rsid w:val="002538B4"/>
    <w:pPr>
      <w:numPr>
        <w:numId w:val="94"/>
      </w:numPr>
    </w:pPr>
  </w:style>
  <w:style w:type="numbering" w:customStyle="1" w:styleId="WWNum90">
    <w:name w:val="WWNum90"/>
    <w:basedOn w:val="Bezlisty"/>
    <w:rsid w:val="002538B4"/>
    <w:pPr>
      <w:numPr>
        <w:numId w:val="95"/>
      </w:numPr>
    </w:pPr>
  </w:style>
  <w:style w:type="numbering" w:customStyle="1" w:styleId="WWNum91">
    <w:name w:val="WWNum91"/>
    <w:basedOn w:val="Bezlisty"/>
    <w:rsid w:val="002538B4"/>
    <w:pPr>
      <w:numPr>
        <w:numId w:val="96"/>
      </w:numPr>
    </w:pPr>
  </w:style>
  <w:style w:type="numbering" w:customStyle="1" w:styleId="WWNum92">
    <w:name w:val="WWNum92"/>
    <w:basedOn w:val="Bezlisty"/>
    <w:rsid w:val="002538B4"/>
    <w:pPr>
      <w:numPr>
        <w:numId w:val="97"/>
      </w:numPr>
    </w:pPr>
  </w:style>
  <w:style w:type="numbering" w:customStyle="1" w:styleId="WWNum93">
    <w:name w:val="WWNum93"/>
    <w:basedOn w:val="Bezlisty"/>
    <w:rsid w:val="002538B4"/>
    <w:pPr>
      <w:numPr>
        <w:numId w:val="98"/>
      </w:numPr>
    </w:pPr>
  </w:style>
  <w:style w:type="numbering" w:customStyle="1" w:styleId="WWNum94">
    <w:name w:val="WWNum94"/>
    <w:basedOn w:val="Bezlisty"/>
    <w:rsid w:val="002538B4"/>
    <w:pPr>
      <w:numPr>
        <w:numId w:val="99"/>
      </w:numPr>
    </w:pPr>
  </w:style>
  <w:style w:type="numbering" w:customStyle="1" w:styleId="WWNum95">
    <w:name w:val="WWNum95"/>
    <w:basedOn w:val="Bezlisty"/>
    <w:rsid w:val="002538B4"/>
    <w:pPr>
      <w:numPr>
        <w:numId w:val="100"/>
      </w:numPr>
    </w:pPr>
  </w:style>
  <w:style w:type="numbering" w:customStyle="1" w:styleId="WWNum96">
    <w:name w:val="WWNum96"/>
    <w:basedOn w:val="Bezlisty"/>
    <w:rsid w:val="002538B4"/>
    <w:pPr>
      <w:numPr>
        <w:numId w:val="101"/>
      </w:numPr>
    </w:pPr>
  </w:style>
  <w:style w:type="numbering" w:customStyle="1" w:styleId="WWNum97">
    <w:name w:val="WWNum97"/>
    <w:basedOn w:val="Bezlisty"/>
    <w:rsid w:val="002538B4"/>
    <w:pPr>
      <w:numPr>
        <w:numId w:val="102"/>
      </w:numPr>
    </w:pPr>
  </w:style>
  <w:style w:type="numbering" w:customStyle="1" w:styleId="WWNum98">
    <w:name w:val="WWNum98"/>
    <w:basedOn w:val="Bezlisty"/>
    <w:rsid w:val="002538B4"/>
    <w:pPr>
      <w:numPr>
        <w:numId w:val="103"/>
      </w:numPr>
    </w:pPr>
  </w:style>
  <w:style w:type="numbering" w:customStyle="1" w:styleId="WWNum99">
    <w:name w:val="WWNum99"/>
    <w:basedOn w:val="Bezlisty"/>
    <w:rsid w:val="002538B4"/>
    <w:pPr>
      <w:numPr>
        <w:numId w:val="104"/>
      </w:numPr>
    </w:pPr>
  </w:style>
  <w:style w:type="numbering" w:customStyle="1" w:styleId="WWNum100">
    <w:name w:val="WWNum100"/>
    <w:basedOn w:val="Bezlisty"/>
    <w:rsid w:val="002538B4"/>
    <w:pPr>
      <w:numPr>
        <w:numId w:val="105"/>
      </w:numPr>
    </w:pPr>
  </w:style>
  <w:style w:type="numbering" w:customStyle="1" w:styleId="WWNum101">
    <w:name w:val="WWNum101"/>
    <w:basedOn w:val="Bezlisty"/>
    <w:rsid w:val="002538B4"/>
    <w:pPr>
      <w:numPr>
        <w:numId w:val="106"/>
      </w:numPr>
    </w:pPr>
  </w:style>
  <w:style w:type="numbering" w:customStyle="1" w:styleId="WWNum102">
    <w:name w:val="WWNum102"/>
    <w:basedOn w:val="Bezlisty"/>
    <w:rsid w:val="002538B4"/>
    <w:pPr>
      <w:numPr>
        <w:numId w:val="107"/>
      </w:numPr>
    </w:pPr>
  </w:style>
  <w:style w:type="numbering" w:customStyle="1" w:styleId="WWNum103">
    <w:name w:val="WWNum103"/>
    <w:basedOn w:val="Bezlisty"/>
    <w:rsid w:val="002538B4"/>
    <w:pPr>
      <w:numPr>
        <w:numId w:val="108"/>
      </w:numPr>
    </w:pPr>
  </w:style>
  <w:style w:type="numbering" w:customStyle="1" w:styleId="WWNum104">
    <w:name w:val="WWNum104"/>
    <w:basedOn w:val="Bezlisty"/>
    <w:rsid w:val="002538B4"/>
    <w:pPr>
      <w:numPr>
        <w:numId w:val="109"/>
      </w:numPr>
    </w:pPr>
  </w:style>
  <w:style w:type="numbering" w:customStyle="1" w:styleId="WWNum105">
    <w:name w:val="WWNum105"/>
    <w:basedOn w:val="Bezlisty"/>
    <w:rsid w:val="002538B4"/>
    <w:pPr>
      <w:numPr>
        <w:numId w:val="110"/>
      </w:numPr>
    </w:pPr>
  </w:style>
  <w:style w:type="numbering" w:customStyle="1" w:styleId="WWNum106">
    <w:name w:val="WWNum106"/>
    <w:basedOn w:val="Bezlisty"/>
    <w:rsid w:val="002538B4"/>
    <w:pPr>
      <w:numPr>
        <w:numId w:val="111"/>
      </w:numPr>
    </w:pPr>
  </w:style>
  <w:style w:type="numbering" w:customStyle="1" w:styleId="WWNum107">
    <w:name w:val="WWNum107"/>
    <w:basedOn w:val="Bezlisty"/>
    <w:rsid w:val="002538B4"/>
    <w:pPr>
      <w:numPr>
        <w:numId w:val="112"/>
      </w:numPr>
    </w:pPr>
  </w:style>
  <w:style w:type="numbering" w:customStyle="1" w:styleId="WWNum108">
    <w:name w:val="WWNum108"/>
    <w:basedOn w:val="Bezlisty"/>
    <w:rsid w:val="002538B4"/>
    <w:pPr>
      <w:numPr>
        <w:numId w:val="113"/>
      </w:numPr>
    </w:pPr>
  </w:style>
  <w:style w:type="numbering" w:customStyle="1" w:styleId="WWNum109">
    <w:name w:val="WWNum109"/>
    <w:basedOn w:val="Bezlisty"/>
    <w:rsid w:val="002538B4"/>
    <w:pPr>
      <w:numPr>
        <w:numId w:val="114"/>
      </w:numPr>
    </w:pPr>
  </w:style>
  <w:style w:type="numbering" w:customStyle="1" w:styleId="WWNum110">
    <w:name w:val="WWNum110"/>
    <w:basedOn w:val="Bezlisty"/>
    <w:rsid w:val="002538B4"/>
    <w:pPr>
      <w:numPr>
        <w:numId w:val="115"/>
      </w:numPr>
    </w:pPr>
  </w:style>
  <w:style w:type="numbering" w:customStyle="1" w:styleId="WWNum111">
    <w:name w:val="WWNum111"/>
    <w:basedOn w:val="Bezlisty"/>
    <w:rsid w:val="002538B4"/>
    <w:pPr>
      <w:numPr>
        <w:numId w:val="116"/>
      </w:numPr>
    </w:pPr>
  </w:style>
  <w:style w:type="numbering" w:customStyle="1" w:styleId="WWNum112">
    <w:name w:val="WWNum112"/>
    <w:basedOn w:val="Bezlisty"/>
    <w:rsid w:val="002538B4"/>
    <w:pPr>
      <w:numPr>
        <w:numId w:val="117"/>
      </w:numPr>
    </w:pPr>
  </w:style>
  <w:style w:type="numbering" w:customStyle="1" w:styleId="WWNum113">
    <w:name w:val="WWNum113"/>
    <w:basedOn w:val="Bezlisty"/>
    <w:rsid w:val="002538B4"/>
    <w:pPr>
      <w:numPr>
        <w:numId w:val="118"/>
      </w:numPr>
    </w:pPr>
  </w:style>
  <w:style w:type="numbering" w:customStyle="1" w:styleId="WWNum114">
    <w:name w:val="WWNum114"/>
    <w:basedOn w:val="Bezlisty"/>
    <w:rsid w:val="002538B4"/>
    <w:pPr>
      <w:numPr>
        <w:numId w:val="119"/>
      </w:numPr>
    </w:pPr>
  </w:style>
  <w:style w:type="numbering" w:customStyle="1" w:styleId="WWNum115">
    <w:name w:val="WWNum115"/>
    <w:basedOn w:val="Bezlisty"/>
    <w:rsid w:val="002538B4"/>
    <w:pPr>
      <w:numPr>
        <w:numId w:val="120"/>
      </w:numPr>
    </w:pPr>
  </w:style>
  <w:style w:type="numbering" w:customStyle="1" w:styleId="WWNum116">
    <w:name w:val="WWNum116"/>
    <w:basedOn w:val="Bezlisty"/>
    <w:rsid w:val="002538B4"/>
    <w:pPr>
      <w:numPr>
        <w:numId w:val="121"/>
      </w:numPr>
    </w:pPr>
  </w:style>
  <w:style w:type="numbering" w:customStyle="1" w:styleId="WWNum117">
    <w:name w:val="WWNum117"/>
    <w:basedOn w:val="Bezlisty"/>
    <w:rsid w:val="002538B4"/>
    <w:pPr>
      <w:numPr>
        <w:numId w:val="122"/>
      </w:numPr>
    </w:pPr>
  </w:style>
  <w:style w:type="numbering" w:customStyle="1" w:styleId="WWNum118">
    <w:name w:val="WWNum118"/>
    <w:basedOn w:val="Bezlisty"/>
    <w:rsid w:val="002538B4"/>
    <w:pPr>
      <w:numPr>
        <w:numId w:val="123"/>
      </w:numPr>
    </w:pPr>
  </w:style>
  <w:style w:type="numbering" w:customStyle="1" w:styleId="WWNum119">
    <w:name w:val="WWNum119"/>
    <w:basedOn w:val="Bezlisty"/>
    <w:rsid w:val="002538B4"/>
    <w:pPr>
      <w:numPr>
        <w:numId w:val="124"/>
      </w:numPr>
    </w:pPr>
  </w:style>
  <w:style w:type="numbering" w:customStyle="1" w:styleId="WWNum120">
    <w:name w:val="WWNum120"/>
    <w:basedOn w:val="Bezlisty"/>
    <w:rsid w:val="002538B4"/>
    <w:pPr>
      <w:numPr>
        <w:numId w:val="125"/>
      </w:numPr>
    </w:pPr>
  </w:style>
  <w:style w:type="numbering" w:customStyle="1" w:styleId="WWNum121">
    <w:name w:val="WWNum121"/>
    <w:basedOn w:val="Bezlisty"/>
    <w:rsid w:val="002538B4"/>
    <w:pPr>
      <w:numPr>
        <w:numId w:val="126"/>
      </w:numPr>
    </w:pPr>
  </w:style>
  <w:style w:type="numbering" w:customStyle="1" w:styleId="WWNum122">
    <w:name w:val="WWNum122"/>
    <w:basedOn w:val="Bezlisty"/>
    <w:rsid w:val="002538B4"/>
    <w:pPr>
      <w:numPr>
        <w:numId w:val="127"/>
      </w:numPr>
    </w:pPr>
  </w:style>
  <w:style w:type="numbering" w:customStyle="1" w:styleId="WWNum123">
    <w:name w:val="WWNum123"/>
    <w:basedOn w:val="Bezlisty"/>
    <w:rsid w:val="002538B4"/>
    <w:pPr>
      <w:numPr>
        <w:numId w:val="128"/>
      </w:numPr>
    </w:pPr>
  </w:style>
  <w:style w:type="numbering" w:customStyle="1" w:styleId="WWNum124">
    <w:name w:val="WWNum124"/>
    <w:basedOn w:val="Bezlisty"/>
    <w:rsid w:val="002538B4"/>
    <w:pPr>
      <w:numPr>
        <w:numId w:val="129"/>
      </w:numPr>
    </w:pPr>
  </w:style>
  <w:style w:type="numbering" w:customStyle="1" w:styleId="WWNum125">
    <w:name w:val="WWNum125"/>
    <w:basedOn w:val="Bezlisty"/>
    <w:rsid w:val="002538B4"/>
    <w:pPr>
      <w:numPr>
        <w:numId w:val="130"/>
      </w:numPr>
    </w:pPr>
  </w:style>
  <w:style w:type="numbering" w:customStyle="1" w:styleId="WWNum126">
    <w:name w:val="WWNum126"/>
    <w:basedOn w:val="Bezlisty"/>
    <w:rsid w:val="002538B4"/>
    <w:pPr>
      <w:numPr>
        <w:numId w:val="131"/>
      </w:numPr>
    </w:pPr>
  </w:style>
  <w:style w:type="numbering" w:customStyle="1" w:styleId="WWNum127">
    <w:name w:val="WWNum127"/>
    <w:basedOn w:val="Bezlisty"/>
    <w:rsid w:val="002538B4"/>
    <w:pPr>
      <w:numPr>
        <w:numId w:val="132"/>
      </w:numPr>
    </w:pPr>
  </w:style>
  <w:style w:type="numbering" w:customStyle="1" w:styleId="WWNum128">
    <w:name w:val="WWNum128"/>
    <w:basedOn w:val="Bezlisty"/>
    <w:rsid w:val="002538B4"/>
    <w:pPr>
      <w:numPr>
        <w:numId w:val="133"/>
      </w:numPr>
    </w:pPr>
  </w:style>
  <w:style w:type="numbering" w:customStyle="1" w:styleId="WWNum129">
    <w:name w:val="WWNum129"/>
    <w:basedOn w:val="Bezlisty"/>
    <w:rsid w:val="002538B4"/>
    <w:pPr>
      <w:numPr>
        <w:numId w:val="134"/>
      </w:numPr>
    </w:pPr>
  </w:style>
  <w:style w:type="numbering" w:customStyle="1" w:styleId="WWNum130">
    <w:name w:val="WWNum130"/>
    <w:basedOn w:val="Bezlisty"/>
    <w:rsid w:val="002538B4"/>
    <w:pPr>
      <w:numPr>
        <w:numId w:val="135"/>
      </w:numPr>
    </w:pPr>
  </w:style>
  <w:style w:type="numbering" w:customStyle="1" w:styleId="WWNum131">
    <w:name w:val="WWNum131"/>
    <w:basedOn w:val="Bezlisty"/>
    <w:rsid w:val="002538B4"/>
    <w:pPr>
      <w:numPr>
        <w:numId w:val="136"/>
      </w:numPr>
    </w:pPr>
  </w:style>
  <w:style w:type="numbering" w:customStyle="1" w:styleId="WWNum132">
    <w:name w:val="WWNum132"/>
    <w:basedOn w:val="Bezlisty"/>
    <w:rsid w:val="002538B4"/>
    <w:pPr>
      <w:numPr>
        <w:numId w:val="137"/>
      </w:numPr>
    </w:pPr>
  </w:style>
  <w:style w:type="numbering" w:customStyle="1" w:styleId="WWNum133">
    <w:name w:val="WWNum133"/>
    <w:basedOn w:val="Bezlisty"/>
    <w:rsid w:val="002538B4"/>
    <w:pPr>
      <w:numPr>
        <w:numId w:val="138"/>
      </w:numPr>
    </w:pPr>
  </w:style>
  <w:style w:type="numbering" w:customStyle="1" w:styleId="WWNum134">
    <w:name w:val="WWNum134"/>
    <w:basedOn w:val="Bezlisty"/>
    <w:rsid w:val="002538B4"/>
    <w:pPr>
      <w:numPr>
        <w:numId w:val="139"/>
      </w:numPr>
    </w:pPr>
  </w:style>
  <w:style w:type="numbering" w:customStyle="1" w:styleId="WWNum135">
    <w:name w:val="WWNum135"/>
    <w:basedOn w:val="Bezlisty"/>
    <w:rsid w:val="002538B4"/>
    <w:pPr>
      <w:numPr>
        <w:numId w:val="140"/>
      </w:numPr>
    </w:pPr>
  </w:style>
  <w:style w:type="numbering" w:customStyle="1" w:styleId="WWNum136">
    <w:name w:val="WWNum136"/>
    <w:basedOn w:val="Bezlisty"/>
    <w:rsid w:val="002538B4"/>
    <w:pPr>
      <w:numPr>
        <w:numId w:val="141"/>
      </w:numPr>
    </w:pPr>
  </w:style>
  <w:style w:type="numbering" w:customStyle="1" w:styleId="WWNum137">
    <w:name w:val="WWNum137"/>
    <w:basedOn w:val="Bezlisty"/>
    <w:rsid w:val="002538B4"/>
    <w:pPr>
      <w:numPr>
        <w:numId w:val="142"/>
      </w:numPr>
    </w:pPr>
  </w:style>
  <w:style w:type="numbering" w:customStyle="1" w:styleId="WWNum138">
    <w:name w:val="WWNum138"/>
    <w:basedOn w:val="Bezlisty"/>
    <w:rsid w:val="002538B4"/>
    <w:pPr>
      <w:numPr>
        <w:numId w:val="143"/>
      </w:numPr>
    </w:pPr>
  </w:style>
  <w:style w:type="numbering" w:customStyle="1" w:styleId="WWNum139">
    <w:name w:val="WWNum139"/>
    <w:basedOn w:val="Bezlisty"/>
    <w:rsid w:val="002538B4"/>
    <w:pPr>
      <w:numPr>
        <w:numId w:val="144"/>
      </w:numPr>
    </w:pPr>
  </w:style>
  <w:style w:type="numbering" w:customStyle="1" w:styleId="WWNum140">
    <w:name w:val="WWNum140"/>
    <w:basedOn w:val="Bezlisty"/>
    <w:rsid w:val="002538B4"/>
    <w:pPr>
      <w:numPr>
        <w:numId w:val="145"/>
      </w:numPr>
    </w:pPr>
  </w:style>
  <w:style w:type="numbering" w:customStyle="1" w:styleId="WWNum141">
    <w:name w:val="WWNum141"/>
    <w:basedOn w:val="Bezlisty"/>
    <w:rsid w:val="002538B4"/>
    <w:pPr>
      <w:numPr>
        <w:numId w:val="146"/>
      </w:numPr>
    </w:pPr>
  </w:style>
  <w:style w:type="numbering" w:customStyle="1" w:styleId="WWNum142">
    <w:name w:val="WWNum142"/>
    <w:basedOn w:val="Bezlisty"/>
    <w:rsid w:val="002538B4"/>
    <w:pPr>
      <w:numPr>
        <w:numId w:val="147"/>
      </w:numPr>
    </w:pPr>
  </w:style>
  <w:style w:type="numbering" w:customStyle="1" w:styleId="WWNum143">
    <w:name w:val="WWNum143"/>
    <w:basedOn w:val="Bezlisty"/>
    <w:rsid w:val="002538B4"/>
    <w:pPr>
      <w:numPr>
        <w:numId w:val="148"/>
      </w:numPr>
    </w:pPr>
  </w:style>
  <w:style w:type="numbering" w:customStyle="1" w:styleId="WWNum144">
    <w:name w:val="WWNum144"/>
    <w:basedOn w:val="Bezlisty"/>
    <w:rsid w:val="002538B4"/>
    <w:pPr>
      <w:numPr>
        <w:numId w:val="149"/>
      </w:numPr>
    </w:pPr>
  </w:style>
  <w:style w:type="numbering" w:customStyle="1" w:styleId="WWNum145">
    <w:name w:val="WWNum145"/>
    <w:basedOn w:val="Bezlisty"/>
    <w:rsid w:val="002538B4"/>
    <w:pPr>
      <w:numPr>
        <w:numId w:val="150"/>
      </w:numPr>
    </w:pPr>
  </w:style>
  <w:style w:type="numbering" w:customStyle="1" w:styleId="WWNum146">
    <w:name w:val="WWNum146"/>
    <w:basedOn w:val="Bezlisty"/>
    <w:rsid w:val="002538B4"/>
    <w:pPr>
      <w:numPr>
        <w:numId w:val="151"/>
      </w:numPr>
    </w:pPr>
  </w:style>
  <w:style w:type="numbering" w:customStyle="1" w:styleId="WWNum147">
    <w:name w:val="WWNum147"/>
    <w:basedOn w:val="Bezlisty"/>
    <w:rsid w:val="002538B4"/>
    <w:pPr>
      <w:numPr>
        <w:numId w:val="152"/>
      </w:numPr>
    </w:pPr>
  </w:style>
  <w:style w:type="numbering" w:customStyle="1" w:styleId="WWNum148">
    <w:name w:val="WWNum148"/>
    <w:basedOn w:val="Bezlisty"/>
    <w:rsid w:val="002538B4"/>
    <w:pPr>
      <w:numPr>
        <w:numId w:val="153"/>
      </w:numPr>
    </w:pPr>
  </w:style>
  <w:style w:type="numbering" w:customStyle="1" w:styleId="WWNum149">
    <w:name w:val="WWNum149"/>
    <w:basedOn w:val="Bezlisty"/>
    <w:rsid w:val="002538B4"/>
    <w:pPr>
      <w:numPr>
        <w:numId w:val="154"/>
      </w:numPr>
    </w:pPr>
  </w:style>
  <w:style w:type="numbering" w:customStyle="1" w:styleId="WWNum150">
    <w:name w:val="WWNum150"/>
    <w:basedOn w:val="Bezlisty"/>
    <w:rsid w:val="002538B4"/>
    <w:pPr>
      <w:numPr>
        <w:numId w:val="155"/>
      </w:numPr>
    </w:pPr>
  </w:style>
  <w:style w:type="numbering" w:customStyle="1" w:styleId="WWNum151">
    <w:name w:val="WWNum151"/>
    <w:basedOn w:val="Bezlisty"/>
    <w:rsid w:val="002538B4"/>
    <w:pPr>
      <w:numPr>
        <w:numId w:val="156"/>
      </w:numPr>
    </w:pPr>
  </w:style>
  <w:style w:type="numbering" w:customStyle="1" w:styleId="WWNum152">
    <w:name w:val="WWNum152"/>
    <w:basedOn w:val="Bezlisty"/>
    <w:rsid w:val="002538B4"/>
    <w:pPr>
      <w:numPr>
        <w:numId w:val="157"/>
      </w:numPr>
    </w:pPr>
  </w:style>
  <w:style w:type="numbering" w:customStyle="1" w:styleId="WWNum153">
    <w:name w:val="WWNum153"/>
    <w:basedOn w:val="Bezlisty"/>
    <w:rsid w:val="002538B4"/>
    <w:pPr>
      <w:numPr>
        <w:numId w:val="158"/>
      </w:numPr>
    </w:pPr>
  </w:style>
  <w:style w:type="numbering" w:customStyle="1" w:styleId="WWNum154">
    <w:name w:val="WWNum154"/>
    <w:basedOn w:val="Bezlisty"/>
    <w:rsid w:val="002538B4"/>
    <w:pPr>
      <w:numPr>
        <w:numId w:val="159"/>
      </w:numPr>
    </w:pPr>
  </w:style>
  <w:style w:type="numbering" w:customStyle="1" w:styleId="WWNum155">
    <w:name w:val="WWNum155"/>
    <w:basedOn w:val="Bezlisty"/>
    <w:rsid w:val="002538B4"/>
    <w:pPr>
      <w:numPr>
        <w:numId w:val="160"/>
      </w:numPr>
    </w:pPr>
  </w:style>
  <w:style w:type="numbering" w:customStyle="1" w:styleId="WWNum156">
    <w:name w:val="WWNum156"/>
    <w:basedOn w:val="Bezlisty"/>
    <w:rsid w:val="002538B4"/>
    <w:pPr>
      <w:numPr>
        <w:numId w:val="161"/>
      </w:numPr>
    </w:pPr>
  </w:style>
  <w:style w:type="numbering" w:customStyle="1" w:styleId="WWNum157">
    <w:name w:val="WWNum157"/>
    <w:basedOn w:val="Bezlisty"/>
    <w:rsid w:val="002538B4"/>
    <w:pPr>
      <w:numPr>
        <w:numId w:val="162"/>
      </w:numPr>
    </w:pPr>
  </w:style>
  <w:style w:type="paragraph" w:customStyle="1" w:styleId="TableContents">
    <w:name w:val="Table Contents"/>
    <w:basedOn w:val="Standard"/>
    <w:rsid w:val="00002022"/>
    <w:pPr>
      <w:suppressLineNumbers/>
    </w:pPr>
  </w:style>
  <w:style w:type="paragraph" w:customStyle="1" w:styleId="Akapitzlist1">
    <w:name w:val="Akapit z listą1"/>
    <w:basedOn w:val="Standard"/>
    <w:rsid w:val="00002022"/>
  </w:style>
  <w:style w:type="character" w:customStyle="1" w:styleId="content">
    <w:name w:val="content"/>
    <w:basedOn w:val="Domylnaczcionkaakapitu"/>
    <w:rsid w:val="00002022"/>
  </w:style>
  <w:style w:type="numbering" w:customStyle="1" w:styleId="WWNum1">
    <w:name w:val="WWNum1"/>
    <w:basedOn w:val="Bezlisty"/>
    <w:rsid w:val="00002022"/>
    <w:pPr>
      <w:numPr>
        <w:numId w:val="305"/>
      </w:numPr>
    </w:pPr>
  </w:style>
  <w:style w:type="numbering" w:customStyle="1" w:styleId="WWNum2">
    <w:name w:val="WWNum2"/>
    <w:basedOn w:val="Bezlisty"/>
    <w:rsid w:val="00002022"/>
    <w:pPr>
      <w:numPr>
        <w:numId w:val="306"/>
      </w:numPr>
    </w:pPr>
  </w:style>
  <w:style w:type="numbering" w:customStyle="1" w:styleId="WWNum3">
    <w:name w:val="WWNum3"/>
    <w:basedOn w:val="Bezlisty"/>
    <w:rsid w:val="00002022"/>
    <w:pPr>
      <w:numPr>
        <w:numId w:val="307"/>
      </w:numPr>
    </w:pPr>
  </w:style>
  <w:style w:type="paragraph" w:customStyle="1" w:styleId="IPoletabeli">
    <w:name w:val="IPole tabeli"/>
    <w:rsid w:val="000510E5"/>
    <w:pPr>
      <w:suppressAutoHyphens/>
      <w:spacing w:before="40" w:after="40" w:line="240" w:lineRule="auto"/>
    </w:pPr>
    <w:rPr>
      <w:rFonts w:ascii="Arial" w:eastAsia="Arial" w:hAnsi="Arial" w:cs="Times New Roman"/>
      <w:sz w:val="20"/>
      <w:szCs w:val="20"/>
      <w:lang w:eastAsia="ar-SA"/>
    </w:rPr>
  </w:style>
  <w:style w:type="paragraph" w:customStyle="1" w:styleId="INagwektabeli">
    <w:name w:val="INagłówek tabeli"/>
    <w:rsid w:val="000510E5"/>
    <w:pPr>
      <w:keepNext/>
      <w:suppressAutoHyphens/>
      <w:spacing w:before="80" w:after="40" w:line="240" w:lineRule="auto"/>
    </w:pPr>
    <w:rPr>
      <w:rFonts w:ascii="Arial" w:eastAsia="Arial" w:hAnsi="Arial" w:cs="Times New Roman"/>
      <w:b/>
      <w:szCs w:val="20"/>
      <w:lang w:eastAsia="ar-SA"/>
    </w:rPr>
  </w:style>
  <w:style w:type="paragraph" w:styleId="Nagwek">
    <w:name w:val="header"/>
    <w:basedOn w:val="Normalny"/>
    <w:link w:val="NagwekZnak"/>
    <w:uiPriority w:val="99"/>
    <w:unhideWhenUsed/>
    <w:rsid w:val="001925C5"/>
    <w:pPr>
      <w:tabs>
        <w:tab w:val="center" w:pos="4536"/>
        <w:tab w:val="right" w:pos="9072"/>
      </w:tabs>
    </w:pPr>
    <w:rPr>
      <w:szCs w:val="21"/>
    </w:rPr>
  </w:style>
  <w:style w:type="character" w:customStyle="1" w:styleId="NagwekZnak">
    <w:name w:val="Nagłówek Znak"/>
    <w:basedOn w:val="Domylnaczcionkaakapitu"/>
    <w:link w:val="Nagwek"/>
    <w:uiPriority w:val="99"/>
    <w:rsid w:val="001925C5"/>
    <w:rPr>
      <w:rFonts w:ascii="Times New Roman" w:eastAsia="Lucida Sans Unicode" w:hAnsi="Times New Roman" w:cs="Mangal"/>
      <w:kern w:val="1"/>
      <w:sz w:val="24"/>
      <w:szCs w:val="21"/>
      <w:lang w:eastAsia="zh-CN" w:bidi="hi-IN"/>
    </w:rPr>
  </w:style>
  <w:style w:type="paragraph" w:styleId="Stopka">
    <w:name w:val="footer"/>
    <w:basedOn w:val="Normalny"/>
    <w:link w:val="StopkaZnak"/>
    <w:uiPriority w:val="99"/>
    <w:unhideWhenUsed/>
    <w:rsid w:val="001925C5"/>
    <w:pPr>
      <w:tabs>
        <w:tab w:val="center" w:pos="4536"/>
        <w:tab w:val="right" w:pos="9072"/>
      </w:tabs>
    </w:pPr>
    <w:rPr>
      <w:szCs w:val="21"/>
    </w:rPr>
  </w:style>
  <w:style w:type="character" w:customStyle="1" w:styleId="StopkaZnak">
    <w:name w:val="Stopka Znak"/>
    <w:basedOn w:val="Domylnaczcionkaakapitu"/>
    <w:link w:val="Stopka"/>
    <w:uiPriority w:val="99"/>
    <w:rsid w:val="001925C5"/>
    <w:rPr>
      <w:rFonts w:ascii="Times New Roman" w:eastAsia="Lucida Sans Unicode" w:hAnsi="Times New Roman" w:cs="Mangal"/>
      <w:kern w:val="1"/>
      <w:sz w:val="24"/>
      <w:szCs w:val="21"/>
      <w:lang w:eastAsia="zh-CN" w:bidi="hi-IN"/>
    </w:rPr>
  </w:style>
  <w:style w:type="character" w:customStyle="1" w:styleId="Domylnaczcionkaakapitu8">
    <w:name w:val="Domyślna czcionka akapitu8"/>
    <w:rsid w:val="00EF4531"/>
  </w:style>
  <w:style w:type="paragraph" w:customStyle="1" w:styleId="Default1">
    <w:name w:val="Default1"/>
    <w:basedOn w:val="Normalny"/>
    <w:rsid w:val="00954A97"/>
    <w:pPr>
      <w:autoSpaceDE w:val="0"/>
    </w:pPr>
    <w:rPr>
      <w:rFonts w:eastAsia="Times New Roman" w:cs="Times New Roman"/>
      <w:color w:val="000000"/>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eocard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4198-0152-4843-AB3B-D5EEAF8D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9489</Words>
  <Characters>56934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kraszewska</dc:creator>
  <cp:keywords/>
  <dc:description/>
  <cp:lastModifiedBy>mkaminska</cp:lastModifiedBy>
  <cp:revision>4</cp:revision>
  <dcterms:created xsi:type="dcterms:W3CDTF">2021-08-05T09:11:00Z</dcterms:created>
  <dcterms:modified xsi:type="dcterms:W3CDTF">2021-08-09T06:45:00Z</dcterms:modified>
</cp:coreProperties>
</file>