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949DE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014B91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014B91">
      <w:pPr>
        <w:spacing w:before="280" w:after="280" w:line="360" w:lineRule="auto"/>
        <w:jc w:val="center"/>
        <w:rPr>
          <w:b/>
          <w:caps/>
        </w:rPr>
      </w:pPr>
      <w:r>
        <w:t>z dnia .................... 2021 r.</w:t>
      </w:r>
    </w:p>
    <w:p w:rsidR="00A77B3E" w:rsidRDefault="00014B91">
      <w:pPr>
        <w:keepNext/>
        <w:spacing w:after="480" w:line="360" w:lineRule="auto"/>
        <w:jc w:val="center"/>
      </w:pPr>
      <w:r>
        <w:rPr>
          <w:b/>
        </w:rPr>
        <w:t>w sprawie regulaminu utrzymania czystości i porządku na terenie miasta Częstochowy</w:t>
      </w:r>
    </w:p>
    <w:p w:rsidR="00A77B3E" w:rsidRDefault="00014B91">
      <w:pPr>
        <w:keepLines/>
        <w:spacing w:before="120" w:after="120" w:line="360" w:lineRule="auto"/>
        <w:ind w:left="283" w:firstLine="283"/>
      </w:pPr>
      <w:r>
        <w:t>Na podstawie art. 18 ust 2 pkt 15 ustawy z dnia 8 marca 1990 r. o samorządzie</w:t>
      </w:r>
      <w:r>
        <w:t xml:space="preserve"> gminnym (j.t. Dz. U. z 2021 r., poz. 1372, poz. 1834) art. 4 ustawy z dnia 13 września 1996 r. o utrzymaniu czystości i porządku w gminach (j.t. Dz. U. z 2021 r., poz. 888, poz. 1648, Dz. U. z 2020r., poz. 2320)</w:t>
      </w:r>
    </w:p>
    <w:p w:rsidR="00A77B3E" w:rsidRDefault="00014B91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014B91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Wprow</w:t>
      </w:r>
      <w:r>
        <w:t>adza się "Regulamin utrzymania czystości i porządku na terenie miasta Częstochowy" stanowiący załącznik do niniejszej uchwały.</w:t>
      </w:r>
    </w:p>
    <w:p w:rsidR="00A77B3E" w:rsidRDefault="00014B91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Traci moc Uchwała Nr 494.XXXVI.2020 z dnia 3 grudnia 2020 r. w sprawie regulaminu utrzymania czystości i porządku na terenie</w:t>
      </w:r>
      <w:r>
        <w:t xml:space="preserve"> miasta Częstochowy (Dz. Urz. Woj. Śląskiego  z 2020 r., poz. 8850), zmieniona uchwałą nr 626.XLVI.2021 z dnia 24 czerwca 2021 r. w sprawie zmiany uchwały w sprawie regulaminu utrzymania czystości i porządku na terenie miasta Częstochowy (Dz. Urz. Woj. Ślą</w:t>
      </w:r>
      <w:r>
        <w:t>skiego z 2021 r. poz., 4543).</w:t>
      </w:r>
    </w:p>
    <w:p w:rsidR="00A77B3E" w:rsidRDefault="00014B91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Wykonanie uchwały powierza się Prezydentowi Miasta Częstochowa.</w:t>
      </w:r>
    </w:p>
    <w:p w:rsidR="00A77B3E" w:rsidRDefault="00014B91">
      <w:pPr>
        <w:keepLines/>
        <w:spacing w:before="120" w:after="120" w:line="360" w:lineRule="auto"/>
        <w:ind w:firstLine="283"/>
      </w:pPr>
      <w:r>
        <w:rPr>
          <w:b/>
        </w:rPr>
        <w:t>§ 4. </w:t>
      </w:r>
      <w:r>
        <w:t>Uchwała podlega ogłoszeniu w Dzienniku Urzędowym Województwa Śląskiego.</w:t>
      </w:r>
    </w:p>
    <w:p w:rsidR="00A77B3E" w:rsidRDefault="00014B91">
      <w:pPr>
        <w:keepLines/>
        <w:spacing w:before="120" w:after="120" w:line="360" w:lineRule="auto"/>
        <w:ind w:firstLine="283"/>
      </w:pPr>
      <w:r>
        <w:rPr>
          <w:b/>
        </w:rPr>
        <w:t>§ 5. </w:t>
      </w:r>
      <w:r>
        <w:t>Uchwała wchodzi w życie z dniem 1 stycznia 2022 r.</w:t>
      </w:r>
    </w:p>
    <w:p w:rsidR="008E240A" w:rsidRDefault="008E240A">
      <w:pPr>
        <w:keepLines/>
        <w:spacing w:before="120" w:after="120" w:line="360" w:lineRule="auto"/>
        <w:ind w:firstLine="283"/>
      </w:pPr>
    </w:p>
    <w:p w:rsidR="008E240A" w:rsidRPr="008E240A" w:rsidRDefault="008E240A" w:rsidP="008E240A">
      <w:pPr>
        <w:keepLines/>
        <w:ind w:firstLine="283"/>
        <w:jc w:val="right"/>
      </w:pPr>
      <w:r w:rsidRPr="008E240A">
        <w:t xml:space="preserve">Z up. Prezydenta Miasta </w:t>
      </w:r>
    </w:p>
    <w:p w:rsidR="008E240A" w:rsidRPr="008E240A" w:rsidRDefault="008E240A" w:rsidP="008E240A">
      <w:pPr>
        <w:keepLines/>
        <w:ind w:firstLine="283"/>
        <w:jc w:val="right"/>
      </w:pPr>
    </w:p>
    <w:p w:rsidR="008E240A" w:rsidRPr="008E240A" w:rsidRDefault="008E240A" w:rsidP="008E240A">
      <w:pPr>
        <w:keepLines/>
        <w:ind w:firstLine="283"/>
        <w:jc w:val="right"/>
      </w:pPr>
      <w:r w:rsidRPr="008E240A">
        <w:t xml:space="preserve">         (-)  Ryszard Stefaniak</w:t>
      </w:r>
    </w:p>
    <w:p w:rsidR="008E240A" w:rsidRPr="008E240A" w:rsidRDefault="008E240A" w:rsidP="008E240A">
      <w:pPr>
        <w:keepLines/>
        <w:ind w:firstLine="283"/>
        <w:jc w:val="right"/>
      </w:pPr>
      <w:r w:rsidRPr="008E240A">
        <w:t xml:space="preserve">        Zastępca Prezydenta </w:t>
      </w:r>
    </w:p>
    <w:p w:rsidR="008E240A" w:rsidRDefault="008E240A" w:rsidP="008E240A">
      <w:pPr>
        <w:keepLines/>
        <w:ind w:firstLine="283"/>
        <w:jc w:val="right"/>
      </w:pPr>
      <w:r w:rsidRPr="008E240A">
        <w:t xml:space="preserve"> Miasta Częstochowy</w:t>
      </w:r>
    </w:p>
    <w:p w:rsidR="008E240A" w:rsidRPr="008E240A" w:rsidRDefault="008E240A" w:rsidP="008E240A">
      <w:pPr>
        <w:keepLines/>
        <w:ind w:firstLine="283"/>
      </w:pPr>
    </w:p>
    <w:p w:rsidR="008E240A" w:rsidRPr="008E240A" w:rsidRDefault="008E240A" w:rsidP="008E240A">
      <w:pPr>
        <w:keepLines/>
        <w:ind w:firstLine="283"/>
      </w:pPr>
      <w:r w:rsidRPr="008E240A">
        <w:t>Radca prawny</w:t>
      </w:r>
    </w:p>
    <w:p w:rsidR="008E240A" w:rsidRPr="008E240A" w:rsidRDefault="008E240A" w:rsidP="008E240A">
      <w:pPr>
        <w:keepLines/>
        <w:ind w:firstLine="283"/>
      </w:pPr>
      <w:r w:rsidRPr="008E240A">
        <w:t>(-)  Joanna Rudzińska-Sońta</w:t>
      </w:r>
    </w:p>
    <w:p w:rsidR="008E240A" w:rsidRPr="008E240A" w:rsidRDefault="008E240A" w:rsidP="008E240A">
      <w:pPr>
        <w:keepLines/>
        <w:ind w:firstLine="283"/>
      </w:pPr>
    </w:p>
    <w:p w:rsidR="008E240A" w:rsidRPr="008E240A" w:rsidRDefault="008E240A" w:rsidP="008E240A">
      <w:pPr>
        <w:keepLines/>
        <w:ind w:firstLine="283"/>
      </w:pPr>
      <w:r w:rsidRPr="008E240A">
        <w:t>Naczelnik Wydziału Ochrony Środowiska,</w:t>
      </w:r>
    </w:p>
    <w:p w:rsidR="008E240A" w:rsidRPr="008E240A" w:rsidRDefault="008E240A" w:rsidP="008E240A">
      <w:pPr>
        <w:keepLines/>
        <w:ind w:firstLine="283"/>
      </w:pPr>
      <w:r w:rsidRPr="008E240A">
        <w:t>Rolnictwa i Leśnictwa</w:t>
      </w:r>
    </w:p>
    <w:p w:rsidR="008E240A" w:rsidRPr="008E240A" w:rsidRDefault="008E240A" w:rsidP="008E240A">
      <w:pPr>
        <w:keepLines/>
        <w:ind w:firstLine="283"/>
      </w:pPr>
      <w:r w:rsidRPr="008E240A">
        <w:t>(-)  Andrzej Szczerba</w:t>
      </w:r>
    </w:p>
    <w:p w:rsidR="008E240A" w:rsidRDefault="008E240A">
      <w:pPr>
        <w:keepLines/>
        <w:spacing w:before="120" w:after="120" w:line="360" w:lineRule="auto"/>
        <w:ind w:firstLine="283"/>
        <w:sectPr w:rsidR="008E240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949DE" w:rsidRDefault="00014B91">
      <w:pPr>
        <w:spacing w:before="120" w:after="120" w:line="360" w:lineRule="auto"/>
        <w:ind w:firstLine="283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Załącznik do uchwały nr …………..</w:t>
      </w:r>
      <w:r>
        <w:rPr>
          <w:rFonts w:eastAsia="Times New Roman" w:cs="Times New Roman"/>
          <w:szCs w:val="20"/>
        </w:rPr>
        <w:br/>
        <w:t>Rady Miasta Częstochowy</w:t>
      </w:r>
      <w:r>
        <w:rPr>
          <w:rFonts w:eastAsia="Times New Roman" w:cs="Times New Roman"/>
          <w:szCs w:val="20"/>
        </w:rPr>
        <w:br/>
        <w:t>z dnia ………………….</w:t>
      </w:r>
    </w:p>
    <w:p w:rsidR="003949DE" w:rsidRDefault="00014B91">
      <w:pPr>
        <w:spacing w:before="120" w:after="120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REGULAMIN UTRZYMANIA CZYSTOŚCI I PORZĄDKU NA TERENIE</w:t>
      </w:r>
      <w:r>
        <w:rPr>
          <w:rFonts w:eastAsia="Times New Roman" w:cs="Times New Roman"/>
          <w:b/>
          <w:szCs w:val="20"/>
        </w:rPr>
        <w:t xml:space="preserve"> MIASTA CZĘSTOCHOWY</w:t>
      </w:r>
      <w:r>
        <w:rPr>
          <w:rFonts w:eastAsia="Times New Roman" w:cs="Times New Roman"/>
          <w:b/>
          <w:szCs w:val="20"/>
        </w:rPr>
        <w:br/>
        <w:t>Rozdział 1.</w:t>
      </w:r>
      <w:r>
        <w:rPr>
          <w:rFonts w:eastAsia="Times New Roman" w:cs="Times New Roman"/>
          <w:b/>
          <w:szCs w:val="20"/>
        </w:rPr>
        <w:br/>
        <w:t>Postanowienia ogólne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>§ 1</w:t>
      </w:r>
      <w:r>
        <w:rPr>
          <w:rFonts w:eastAsia="Times New Roman" w:cs="Times New Roman"/>
          <w:color w:val="000000"/>
          <w:szCs w:val="20"/>
          <w:u w:color="000000"/>
        </w:rPr>
        <w:t>. Regulamin określa szczegółowe zasady utrzymania czystości i porządku na terenie miasta Częstochowy.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Rozdział 2.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Wymagania w zakresie utrzymania porządku i czystości na terenie nieruchomości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2.</w:t>
      </w:r>
      <w:r>
        <w:rPr>
          <w:rFonts w:eastAsia="Times New Roman" w:cs="Times New Roman"/>
          <w:color w:val="000000"/>
          <w:szCs w:val="20"/>
          <w:u w:color="000000"/>
        </w:rPr>
        <w:t xml:space="preserve"> 1. </w:t>
      </w:r>
      <w:r>
        <w:rPr>
          <w:rFonts w:eastAsia="Times New Roman" w:cs="Times New Roman"/>
          <w:color w:val="000000"/>
          <w:szCs w:val="20"/>
          <w:u w:color="000000"/>
        </w:rPr>
        <w:t>Na terenie miasta Częstochowy obowiązuje selektywne zbieranie odpadów komunalnych.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2. Odpady komunalne powstające na nieruchomościach, na których zamieszkują mieszkańcy i na nieruchomościach, na których nie zamieszkują mieszkańcy, które należy selektywnie </w:t>
      </w:r>
      <w:r>
        <w:rPr>
          <w:rFonts w:eastAsia="Times New Roman" w:cs="Times New Roman"/>
          <w:color w:val="000000"/>
          <w:szCs w:val="20"/>
          <w:u w:color="000000"/>
        </w:rPr>
        <w:t>zbierać to: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1)papier;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2)metale;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3)tworzywa sztuczne;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4)szkło;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5)odpady opakowanie wielomateriałowe;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6)bioodpady;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7)popioły z palenisk;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8)przeterminowane leki i chemikalia;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9)zużyte baterie i akumulatory;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10)zużyty sprzęt elektryczny i elektroniczny;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11)meb</w:t>
      </w:r>
      <w:r>
        <w:rPr>
          <w:rFonts w:eastAsia="Times New Roman" w:cs="Times New Roman"/>
          <w:color w:val="000000"/>
          <w:szCs w:val="20"/>
          <w:u w:color="000000"/>
        </w:rPr>
        <w:t>le i inne odpady wielkogabarytowe;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12)zużyte opony;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13)odpady budowlane i rozbiórkowe;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14)odpady niekwalifikujące się do odpadów medycznych powstałe w gospodarstwie domowym w wyniku przyjmowania produktów leczniczych w formie iniekcji i prowadzenia monitor</w:t>
      </w:r>
      <w:r>
        <w:rPr>
          <w:rFonts w:eastAsia="Times New Roman" w:cs="Times New Roman"/>
          <w:color w:val="000000"/>
          <w:szCs w:val="20"/>
          <w:u w:color="000000"/>
        </w:rPr>
        <w:t>ingu poziomu substancji we krwi, w szczególności igły i strzykawki;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15)odpady tekstyliów i odzieży od 1.01.2025r.;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16)Odpady niebezpieczne.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3. Odpady, które objęte są odbiorem z terenu nieruchomości, to odpady komunalne wymienione w ust. 2 pkt od 1 do 7, </w:t>
      </w:r>
      <w:r>
        <w:rPr>
          <w:rFonts w:eastAsia="Times New Roman" w:cs="Times New Roman"/>
          <w:color w:val="000000"/>
          <w:szCs w:val="20"/>
          <w:u w:color="000000"/>
        </w:rPr>
        <w:t>11 i 13 oraz niesegregowane (zmieszane) odpady komunalne.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4. Odpady wskazane w ust. 2 pkt od 1 do 6 oraz od 8 do 16 przyjmowane są w punktach selektywnego zbierania odpadów.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5. Uznaje się, że na nieruchomości odpady są selektywnie zbierane jeśli w poszczeg</w:t>
      </w:r>
      <w:r>
        <w:rPr>
          <w:rFonts w:eastAsia="Times New Roman" w:cs="Times New Roman"/>
          <w:color w:val="000000"/>
          <w:szCs w:val="20"/>
          <w:u w:color="000000"/>
        </w:rPr>
        <w:t>ólnych rodzajach pojemników znajdują się odpady wymaganej frakcji.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6. Do pojemnika z przeznaczeniem na popiół z palenisk nie wolno wrzucać gorącego popiołu ani zalewać go wodą.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3.</w:t>
      </w:r>
      <w:r>
        <w:rPr>
          <w:rFonts w:eastAsia="Times New Roman" w:cs="Times New Roman"/>
          <w:color w:val="000000"/>
          <w:szCs w:val="20"/>
          <w:u w:color="000000"/>
        </w:rPr>
        <w:t xml:space="preserve"> 1. Do obowiązków właścicieli nieruchomości należy niezwłoczne, lecz nie pó</w:t>
      </w:r>
      <w:r>
        <w:rPr>
          <w:rFonts w:eastAsia="Times New Roman" w:cs="Times New Roman"/>
          <w:color w:val="000000"/>
          <w:szCs w:val="20"/>
          <w:u w:color="000000"/>
        </w:rPr>
        <w:t>źniej niż w ciągu 24 godzin uprzątanie błota, śniegu, lodu, zbędnej roślinności, piasku i wolno leżących odpadów komunalnych, a także innych zanieczyszczeń z części nieruchomości służącej do użytku publicznego.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 Do obowiązków właścicieli nieruchomości na</w:t>
      </w:r>
      <w:r>
        <w:rPr>
          <w:rFonts w:eastAsia="Times New Roman" w:cs="Times New Roman"/>
          <w:color w:val="000000"/>
          <w:szCs w:val="20"/>
          <w:u w:color="000000"/>
        </w:rPr>
        <w:t>leży zapobieganie przedostawaniu się roślinności, w tym krzewów i drzew, przerastających poza granice nieruchomości oraz ograniczających swobodę ruchu na nieruchomości służącej do użytku publicznego, w tym na chodnikach i ścieżkach rowerowych.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3. Obowiązek</w:t>
      </w:r>
      <w:r>
        <w:rPr>
          <w:rFonts w:eastAsia="Times New Roman" w:cs="Times New Roman"/>
          <w:color w:val="000000"/>
          <w:szCs w:val="20"/>
          <w:u w:color="000000"/>
        </w:rPr>
        <w:t xml:space="preserve"> określony w § 3 ust. 1 i ust. 2 właściciel nieruchomości wykonuje w następujący sposób: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1)uprzątnięte błoto, śnieg i lód należy gromadzić przy krawędzi chodnika z jezdnią lub w innym miejscu tak aby umożliwić swobodne poruszanie się pieszych;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2)uprzątnięt</w:t>
      </w:r>
      <w:r>
        <w:rPr>
          <w:rFonts w:eastAsia="Times New Roman" w:cs="Times New Roman"/>
          <w:color w:val="000000"/>
          <w:szCs w:val="20"/>
          <w:u w:color="000000"/>
        </w:rPr>
        <w:t>e zanieczyszczenia z § 3 ust. 1 i ust. 2 należy deponować w odpowiednich pojemnikach służących do zbierania odpadów lub pozbywać się ich w sposób zgodny z określonym w przedmiotowym regulaminie;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3)usuwanie przerostów trawy, chwastów, krzewów, drzew lub ich</w:t>
      </w:r>
      <w:r>
        <w:rPr>
          <w:rFonts w:eastAsia="Times New Roman" w:cs="Times New Roman"/>
          <w:color w:val="000000"/>
          <w:szCs w:val="20"/>
          <w:u w:color="000000"/>
        </w:rPr>
        <w:t xml:space="preserve"> części, ograniczających swobodę ruchu odbywa się w sposób zapewniający zachowanie wolnej przestrzeni chodnika, ścieżki rowerowej lub drogi, to jest skrajni o wysokości minimum 2,20 m..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4. Obowiązkiem właścicieli nieruchomości jest usuwanie wulgarnych napi</w:t>
      </w:r>
      <w:r>
        <w:rPr>
          <w:rFonts w:eastAsia="Times New Roman" w:cs="Times New Roman"/>
          <w:color w:val="000000"/>
          <w:szCs w:val="20"/>
          <w:u w:color="000000"/>
        </w:rPr>
        <w:t>sów, rysunków, a także zniszczonych i nieaktualnych ogłoszeń, ulotek, plakatów itp. z elewacji budynków, ogrodzeń zlokalizowanych na nieruchomości.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5. Obowiązkiem właścicieli nieruchomości jest wymiana w okresie wiosennym, do końca kwietnia każdego roku, p</w:t>
      </w:r>
      <w:r>
        <w:rPr>
          <w:rFonts w:eastAsia="Times New Roman" w:cs="Times New Roman"/>
          <w:color w:val="000000"/>
          <w:szCs w:val="20"/>
          <w:u w:color="000000"/>
        </w:rPr>
        <w:t>iasku w piaskownicach zlokalizowanych na terenie nieruchomości.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4.</w:t>
      </w:r>
      <w:r>
        <w:rPr>
          <w:rFonts w:eastAsia="Times New Roman" w:cs="Times New Roman"/>
          <w:color w:val="000000"/>
          <w:szCs w:val="20"/>
          <w:u w:color="000000"/>
        </w:rPr>
        <w:t xml:space="preserve"> 1. Warunki mycia i naprawy pojazdów samochodowych poza myjniami i warsztatami naprawczymi: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1)mycie pojazdów poza myjniami może odbywać się na terenie nieruchomości wyłącznie w miejscach </w:t>
      </w:r>
      <w:r>
        <w:rPr>
          <w:rFonts w:eastAsia="Times New Roman" w:cs="Times New Roman"/>
          <w:color w:val="000000"/>
          <w:szCs w:val="20"/>
          <w:u w:color="000000"/>
        </w:rPr>
        <w:t>wyznaczonych przez właściciela jedynie pod warunkiem, że powstające ścieki odprowadzane są do kanalizacji sanitarnej lub gromadzone w sposób umożliwiający ich usunięcie. Powstające ścieki nie mogą być bezpośrednio odprowadzane do kanalizacji deszczowej, wo</w:t>
      </w:r>
      <w:r>
        <w:rPr>
          <w:rFonts w:eastAsia="Times New Roman" w:cs="Times New Roman"/>
          <w:color w:val="000000"/>
          <w:szCs w:val="20"/>
          <w:u w:color="000000"/>
        </w:rPr>
        <w:t>dy lub ziemi;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2)naprawy pojazdów samochodowych poza warsztatami naprawczymi mogą się odbywać pod warunkiem, że nie będą powodowały zanieczyszczenia środowiska wodno-gruntowego, wyłącznie w miejscach, w których prace związane z naprawą nie będą uciążliwe dl</w:t>
      </w:r>
      <w:r>
        <w:rPr>
          <w:rFonts w:eastAsia="Times New Roman" w:cs="Times New Roman"/>
          <w:color w:val="000000"/>
          <w:szCs w:val="20"/>
          <w:u w:color="000000"/>
        </w:rPr>
        <w:t>a sąsiednich nieruchomości, a powstające odpady należy gromadzić w wyznaczonych do tego celu pojemnikach lub workach.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Rozdział 3.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Rodzaje i minimalne pojemności pojemników przeznaczone do zbierania odpadów komunalnych na terenie nieruchomości oraz na droga</w:t>
      </w:r>
      <w:r>
        <w:rPr>
          <w:rFonts w:eastAsia="Times New Roman" w:cs="Times New Roman"/>
          <w:b/>
          <w:color w:val="000000"/>
          <w:szCs w:val="20"/>
          <w:u w:color="000000"/>
        </w:rPr>
        <w:t>ch publicznych, warunki rozmieszczenia tych pojemników i ich utrzymania w odpowiednim stanie sanitarnym, porządkowym i technicznym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5.</w:t>
      </w:r>
      <w:r>
        <w:rPr>
          <w:rFonts w:eastAsia="Times New Roman" w:cs="Times New Roman"/>
          <w:color w:val="000000"/>
          <w:szCs w:val="20"/>
          <w:u w:color="000000"/>
        </w:rPr>
        <w:t xml:space="preserve"> 1. Uwzględniając średnią ilość odpadów komunalnych wytwarzanych w gospodarstwach domowych bądź w innych źródłach oraz li</w:t>
      </w:r>
      <w:r>
        <w:rPr>
          <w:rFonts w:eastAsia="Times New Roman" w:cs="Times New Roman"/>
          <w:color w:val="000000"/>
          <w:szCs w:val="20"/>
          <w:u w:color="000000"/>
        </w:rPr>
        <w:t>czbę korzystających z pojemników lub worków, ustala się minimalną pojemność pojemników lub worków przeznaczonych do zbierania odpadów komunalnych na terenie nieruchomości i na terenach przeznaczonych do użytku publicznego oraz na drogach publicznych: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1)na </w:t>
      </w:r>
      <w:r>
        <w:rPr>
          <w:rFonts w:eastAsia="Times New Roman" w:cs="Times New Roman"/>
          <w:color w:val="000000"/>
          <w:szCs w:val="20"/>
          <w:u w:color="000000"/>
        </w:rPr>
        <w:t>nieruchomości zabudowanej budynkiem mieszkalnym jednorodzinnym;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a)pojemniki o pojemności 120 l na niesegregowane (zmieszane) odpady komunalne,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b)pojemniki o pojemności 120 l na popioły z palenisk,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c)worki o pojemności 80 l na metale, tworzywa sztuczne, odp</w:t>
      </w:r>
      <w:r>
        <w:rPr>
          <w:rFonts w:eastAsia="Times New Roman" w:cs="Times New Roman"/>
          <w:color w:val="000000"/>
          <w:szCs w:val="20"/>
          <w:u w:color="000000"/>
        </w:rPr>
        <w:t>ady opakowaniowe wielomateriałowe,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d)worki o pojemności 80 l na szkło,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e)pojemniki lub worki o pojemności 80 l na bioodpady,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f)worki o pojemności 80 l na papier,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g)worki o pojemności 1m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remontowo budowlanych, 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h)kontenery o pojemności 2m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remontowo budowlanych,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i)worki o pojemności 1m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wielkogabarytowych, 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j)kontenery o pojemności 2m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wielkogabarytowych.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2)na nieruchomości zabudowanej budynkiem wielolokalowym;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a)pojemniki o pojemności 120 l na niesegrego</w:t>
      </w:r>
      <w:r>
        <w:rPr>
          <w:rFonts w:eastAsia="Times New Roman" w:cs="Times New Roman"/>
          <w:color w:val="000000"/>
          <w:szCs w:val="20"/>
          <w:u w:color="000000"/>
        </w:rPr>
        <w:t>wane (zmieszane) odpady komunalne,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b)pojemniki o pojemności 120 l na popioły z palenisk,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c)pojemniki o pojemności 120 l na metale, tworzywa sztuczne, odpady opakowaniowe wielomateriałowe,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d)pojemniki o pojemności 120 l na szkło,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e)pojemniki o pojemności 12</w:t>
      </w:r>
      <w:r>
        <w:rPr>
          <w:rFonts w:eastAsia="Times New Roman" w:cs="Times New Roman"/>
          <w:color w:val="000000"/>
          <w:szCs w:val="20"/>
          <w:u w:color="000000"/>
        </w:rPr>
        <w:t>0 l na bioodpady,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f)pojemniki o pojemności 120 l na papier,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g)worki o pojemności 1m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remontowo budowlanych, 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h)kontenery o pojemności 2m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remontowo budowlanych,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i)worki o pojemności 1m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wielkogabarytowych, 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j)kontenery o</w:t>
      </w:r>
      <w:r>
        <w:rPr>
          <w:rFonts w:eastAsia="Times New Roman" w:cs="Times New Roman"/>
          <w:color w:val="000000"/>
          <w:szCs w:val="20"/>
          <w:u w:color="000000"/>
        </w:rPr>
        <w:t> pojemności 2m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3</w:t>
      </w:r>
      <w:r>
        <w:rPr>
          <w:rFonts w:eastAsia="Times New Roman" w:cs="Times New Roman"/>
          <w:color w:val="000000"/>
          <w:szCs w:val="20"/>
          <w:u w:color="000000"/>
        </w:rPr>
        <w:t xml:space="preserve"> dla odpadów wielkogabarytowych.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3)na nieruchomości, na której nie zamieszkują mieszkańcy;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a)pojemniki o pojemności 120 l na niesegregowane (zmieszane) odpady komunalne,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b)pojemniki o pojemności 120 l na popioły z palenisk,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c)worki </w:t>
      </w:r>
      <w:r>
        <w:rPr>
          <w:rFonts w:eastAsia="Times New Roman" w:cs="Times New Roman"/>
          <w:color w:val="000000"/>
          <w:szCs w:val="20"/>
          <w:u w:color="000000"/>
        </w:rPr>
        <w:t>o pojemności 80 l na metale, tworzywa sztuczne, odpady opakowaniowe wielomateriałowe,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d)worki o pojemności 80 l na szkło,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e)worki o pojemności 80 l na bioodpady,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f)worki o pojemności 80 l na papier,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g)pojemniki o pojemności 120 l na bioodpady,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h)pojemniki </w:t>
      </w:r>
      <w:r>
        <w:rPr>
          <w:rFonts w:eastAsia="Times New Roman" w:cs="Times New Roman"/>
          <w:color w:val="000000"/>
          <w:szCs w:val="20"/>
          <w:u w:color="000000"/>
        </w:rPr>
        <w:t>o pojemności 120 l na metale, tworzywa sztuczne, odpady opakowaniowe wielomateriałowe,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i)pojemniki o pojemności 120 l na szkło,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j)pojemniki o pojemności 120 l na papier.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4)na terenach przeznaczonych do użytku publicznego oraz na drogach publicznych stosuje</w:t>
      </w:r>
      <w:r>
        <w:rPr>
          <w:rFonts w:eastAsia="Times New Roman" w:cs="Times New Roman"/>
          <w:color w:val="000000"/>
          <w:szCs w:val="20"/>
          <w:u w:color="000000"/>
        </w:rPr>
        <w:t xml:space="preserve"> się pojemniki (kosze uliczne), spełniające obowiązujące normy o pojemności minimum 20 litrów.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 Dostępne pojemności i rodzaje pojemników w ramach gminnego systemu gospodarowania odpadami komunalnymi określa uchwała w sprawie stawki opłat za pojemnik na o</w:t>
      </w:r>
      <w:r>
        <w:rPr>
          <w:rFonts w:eastAsia="Times New Roman" w:cs="Times New Roman"/>
          <w:color w:val="000000"/>
          <w:szCs w:val="20"/>
          <w:u w:color="000000"/>
        </w:rPr>
        <w:t>dpady o określonej pojemności.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3. Pojemniki do selektywnej zbiórki odpadów komunalnych na nieruchomości zabudowanej budynkiem wielolokalowym powinny być ustawione na terenie punktu gromadzenia niesegregowanych (zmieszanych) odpadów komunalnych. Zestaw </w:t>
      </w:r>
      <w:r>
        <w:rPr>
          <w:rFonts w:eastAsia="Times New Roman" w:cs="Times New Roman"/>
          <w:color w:val="000000"/>
          <w:szCs w:val="20"/>
          <w:u w:color="000000"/>
        </w:rPr>
        <w:t>pojemników do selektywnej zbiórki powinien składać się z minimum pięciu pojemników, o których mowa w § 5 ust. 1. pkt 2 lit. a oraz od c do f: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1)Pojemniki oraz worki do gromadzenia odpadów komunalnych należy rozmieścić na nieruchomości w sposób umożliwiając</w:t>
      </w:r>
      <w:r>
        <w:rPr>
          <w:rFonts w:eastAsia="Times New Roman" w:cs="Times New Roman"/>
          <w:color w:val="000000"/>
          <w:szCs w:val="20"/>
          <w:u w:color="000000"/>
        </w:rPr>
        <w:t>y łatwy dojazd i dostęp do nich, na wyrównanej i w miarę potrzeb utwardzonej powierzchni, zabezpieczonej przed zbieraniem się na niej wody lub błota;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2)Pojemniki oraz worki powinny posiadać trwałe i widoczne oznakowanie, określające rodzaj gromadzonych odp</w:t>
      </w:r>
      <w:r>
        <w:rPr>
          <w:rFonts w:eastAsia="Times New Roman" w:cs="Times New Roman"/>
          <w:color w:val="000000"/>
          <w:szCs w:val="20"/>
          <w:u w:color="000000"/>
        </w:rPr>
        <w:t>adów, dodatkowo pojemniki powinny posiadać identyfikator nieruchomości z której pochodzą;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3)Pojemniki winny być wyposażone w pokrywy uniemożliwiające wywiewanie odpadów;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4)Pojemniki winny spełniać  obowiązujące normy;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5)Pojemniki lub worki na odpady przezn</w:t>
      </w:r>
      <w:r>
        <w:rPr>
          <w:rFonts w:eastAsia="Times New Roman" w:cs="Times New Roman"/>
          <w:color w:val="000000"/>
          <w:szCs w:val="20"/>
          <w:u w:color="000000"/>
        </w:rPr>
        <w:t>aczone do selektywnego zbierania odpadów komunalnych § 2 ust. 2 pkt od 1 do 6 odpowiadają rodzajowi gromadzonych odpadów według kolorystki wskazanej w odpowiednim rozporządzeniu właściwego ministra;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6)Pojemniki lub worki na odpady przeznaczone do zbierania</w:t>
      </w:r>
      <w:r>
        <w:rPr>
          <w:rFonts w:eastAsia="Times New Roman" w:cs="Times New Roman"/>
          <w:color w:val="000000"/>
          <w:szCs w:val="20"/>
          <w:u w:color="000000"/>
        </w:rPr>
        <w:t xml:space="preserve"> niesegregowanych (zmieszanych) odpadów komunalnych oraz odpadów o których mowa w § 2 ust. 2 pkt 7 odpowiadają rodzajowi gromadzonych odpadów według kolorystki wskazanej w odpowiednim rozporządzeniu właściwego ministra;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7)Na przystankach komunikacji public</w:t>
      </w:r>
      <w:r>
        <w:rPr>
          <w:rFonts w:eastAsia="Times New Roman" w:cs="Times New Roman"/>
          <w:color w:val="000000"/>
          <w:szCs w:val="20"/>
          <w:u w:color="000000"/>
        </w:rPr>
        <w:t>znej pojemnik (kosz uliczny) należy w miarę możliwości lokalizować w sąsiedztwie oznaczenia przystanku. Pojemniki (kosze uliczne) powinny uniemożliwiać wydostawanie się odpadów pod wpływem wiatru, deszczu lub innych czynników zewnętrznych. W przypadku loka</w:t>
      </w:r>
      <w:r>
        <w:rPr>
          <w:rFonts w:eastAsia="Times New Roman" w:cs="Times New Roman"/>
          <w:color w:val="000000"/>
          <w:szCs w:val="20"/>
          <w:u w:color="000000"/>
        </w:rPr>
        <w:t>lizacji na przystanku samej tabliczki przystankowej w miejscach utrudnionych nie ma konieczności usytuowania pojemnika (kosza ulicznego) po obydwóch stronach ulicy. Pojemnik (kosz uliczny) w takim przypadku należy usytuować po jednej ze stron;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8)Utrzymanie</w:t>
      </w:r>
      <w:r>
        <w:rPr>
          <w:rFonts w:eastAsia="Times New Roman" w:cs="Times New Roman"/>
          <w:color w:val="000000"/>
          <w:szCs w:val="20"/>
          <w:u w:color="000000"/>
        </w:rPr>
        <w:t xml:space="preserve"> pojemników w odpowiednim stanie sanitarnym, porządkowym i technicznym właściciele nieruchomości realizują poprzez;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a)wrzucenie odpadów do pojemników zgodnie z ich przeznaczeniem,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b)domykanie pojemników wyposażonych w klapy w celu zabezpieczenia przed dost</w:t>
      </w:r>
      <w:r>
        <w:rPr>
          <w:rFonts w:eastAsia="Times New Roman" w:cs="Times New Roman"/>
          <w:color w:val="000000"/>
          <w:szCs w:val="20"/>
          <w:u w:color="000000"/>
        </w:rPr>
        <w:t>ępem wód opadowych,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c)udostępnianie pojemników do przeprowadzenia okresowych dezynfekcji pojemników, co najmniej raz w roku oraz stałe utrzymanie pojemników w stanie sanitarnym oraz porządkowym,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d)niedopuszczenie do przeciążenia, zalania, zalodzenia, uszko</w:t>
      </w:r>
      <w:r>
        <w:rPr>
          <w:rFonts w:eastAsia="Times New Roman" w:cs="Times New Roman"/>
          <w:color w:val="000000"/>
          <w:szCs w:val="20"/>
          <w:u w:color="000000"/>
        </w:rPr>
        <w:t>dzenia pojemnika,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e)zgłoszenie o konieczności wymiany lub naprawy pojemników będących w złym stanie technicznym w szczególności uniemożliwiających ich prawidłową obsługę,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f)pojemniki powinny być zabezpieczone przed wysypywaniem się zgromadzonych w nich odp</w:t>
      </w:r>
      <w:r>
        <w:rPr>
          <w:rFonts w:eastAsia="Times New Roman" w:cs="Times New Roman"/>
          <w:color w:val="000000"/>
          <w:szCs w:val="20"/>
          <w:u w:color="000000"/>
        </w:rPr>
        <w:t>adów komunalnych.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9)Właściciele nieruchomości utrzymują w odpowiednim stanie sanitarnym i porządkowym miejsca gromadzenia odpadów poprzez;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a)gromadzenie odpadów jedynie w wyznaczonych do tego celu miejscach oraz  pojemnikach i workach, w taki sposób aby ni</w:t>
      </w:r>
      <w:r>
        <w:rPr>
          <w:rFonts w:eastAsia="Times New Roman" w:cs="Times New Roman"/>
          <w:color w:val="000000"/>
          <w:szCs w:val="20"/>
          <w:u w:color="000000"/>
        </w:rPr>
        <w:t>e dochodziło do ich zmieszania,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b)dbanie o czystość i porządek na terenie miejsc gromadzenia odpadów, w tym nie dopuszczenia do zalegania odpadów na ziemi, ręczne lub mechaniczne czyszczenie, zamiatanie i porządkowanie tych miejsc.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10)Pojemniki winny być w</w:t>
      </w:r>
      <w:r>
        <w:rPr>
          <w:rFonts w:eastAsia="Times New Roman" w:cs="Times New Roman"/>
          <w:color w:val="000000"/>
          <w:szCs w:val="20"/>
          <w:u w:color="000000"/>
        </w:rPr>
        <w:t>ystawione na nieruchomościach zamieszkałych  na dzień odbioru odpadów zgodnie z harmonogramem od godz. 6.00, należy je umieścić w miejscu ogólnodostępnym z zachowaniem zasad porządku publicznego i bez powodowania utrudnień w ruchu;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11)Pojemniki winny być w</w:t>
      </w:r>
      <w:r>
        <w:rPr>
          <w:rFonts w:eastAsia="Times New Roman" w:cs="Times New Roman"/>
          <w:color w:val="000000"/>
          <w:szCs w:val="20"/>
          <w:u w:color="000000"/>
        </w:rPr>
        <w:t>ystawione z nieruchomości niezamieszkałych, objętych systemem, tak aby zapewnić pracownikom przedsiębiorcy, który realizuje usługę odbioru i transportu odpadów komunalnych, dostęp do pojemników bez konieczności otwierania wejścia na teren nieruchomości lub</w:t>
      </w:r>
      <w:r>
        <w:rPr>
          <w:rFonts w:eastAsia="Times New Roman" w:cs="Times New Roman"/>
          <w:color w:val="000000"/>
          <w:szCs w:val="20"/>
          <w:u w:color="000000"/>
        </w:rPr>
        <w:t>, gdy takiej możliwości nie ma, wystawione w miejsce ogólnodostępne poza granicami nieruchomości, na dzień odbioru zgodnie z harmonogramem od godz. 6.00, lub umożliwić wjazd pojazdu przedsiębiorcy, który realizuje usługę odbioru i transportu odpadów komuna</w:t>
      </w:r>
      <w:r>
        <w:rPr>
          <w:rFonts w:eastAsia="Times New Roman" w:cs="Times New Roman"/>
          <w:color w:val="000000"/>
          <w:szCs w:val="20"/>
          <w:u w:color="000000"/>
        </w:rPr>
        <w:t>lnych na teren nieruchomości.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6.</w:t>
      </w:r>
      <w:r>
        <w:rPr>
          <w:rFonts w:eastAsia="Times New Roman" w:cs="Times New Roman"/>
          <w:color w:val="000000"/>
          <w:szCs w:val="20"/>
          <w:u w:color="000000"/>
        </w:rPr>
        <w:t xml:space="preserve"> 1. Ustala się minimalną pojemność pojemnika, do zbierania odpadów komunalnych, wytwarzanych w okresie miesiąca dla nieruchomości, na której zamieszkuje jedna osoba na 120 litrów. W przypadku gdy na nieruchomości zamieszku</w:t>
      </w:r>
      <w:r>
        <w:rPr>
          <w:rFonts w:eastAsia="Times New Roman" w:cs="Times New Roman"/>
          <w:color w:val="000000"/>
          <w:szCs w:val="20"/>
          <w:u w:color="000000"/>
        </w:rPr>
        <w:t>je więcej niż jedna osoba minimalna pojemność pojemnika jest iloczynem liczby mieszkańców i pojemności 60 litrów.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 W przypadku gdy minimalna pojemność pojemników do zbierania odpadów komunalnych wytwarzanych na nieruchomościach, na których zamieszkują mi</w:t>
      </w:r>
      <w:r>
        <w:rPr>
          <w:rFonts w:eastAsia="Times New Roman" w:cs="Times New Roman"/>
          <w:color w:val="000000"/>
          <w:szCs w:val="20"/>
          <w:u w:color="000000"/>
        </w:rPr>
        <w:t>eszkańcy lub na których nie zamieszkują mieszkańcy jest niewystarczająca, nieruchomość może być doposażona w dodatkowe pojemniki.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3. W przypadku nieruchomości zabudowanych budynkami wielolokalowymi na których zamieszkują mieszkańcy dopuszcza się stosowanie</w:t>
      </w:r>
      <w:r>
        <w:rPr>
          <w:rFonts w:eastAsia="Times New Roman" w:cs="Times New Roman"/>
          <w:color w:val="000000"/>
          <w:szCs w:val="20"/>
          <w:u w:color="000000"/>
        </w:rPr>
        <w:t xml:space="preserve"> wspólnych pojemników dla dwóch lub więcej lokali przy zachowaniu zasad określonych w </w:t>
      </w:r>
      <w:r>
        <w:rPr>
          <w:rFonts w:eastAsia="Times New Roman" w:cs="Times New Roman"/>
          <w:b/>
          <w:color w:val="000000"/>
          <w:szCs w:val="20"/>
          <w:u w:color="000000"/>
        </w:rPr>
        <w:t>§ 2</w:t>
      </w:r>
      <w:r>
        <w:rPr>
          <w:rFonts w:eastAsia="Times New Roman" w:cs="Times New Roman"/>
          <w:color w:val="000000"/>
          <w:szCs w:val="20"/>
          <w:u w:color="000000"/>
        </w:rPr>
        <w:t xml:space="preserve"> ust. 1, 2, 3, 5.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4. W przypadku nieruchomości, na której nie zamieszkują mieszkańcy dopuszcza się stosowanie wspólnych pojemników z nieruchomością, na której zamieszk</w:t>
      </w:r>
      <w:r>
        <w:rPr>
          <w:rFonts w:eastAsia="Times New Roman" w:cs="Times New Roman"/>
          <w:color w:val="000000"/>
          <w:szCs w:val="20"/>
          <w:u w:color="000000"/>
        </w:rPr>
        <w:t>ują mieszkańcy z zachowaniem obowiązujących limitów pojemnościowych.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5. Dopuszcza się stosowanie wspólnych pojemników dla nieruchomości, na których nie zamieszkują mieszkańcy pod warunkiem zachowania limitów pojemnościowych.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6. Właściciele nieruchomości, n</w:t>
      </w:r>
      <w:r>
        <w:rPr>
          <w:rFonts w:eastAsia="Times New Roman" w:cs="Times New Roman"/>
          <w:color w:val="000000"/>
          <w:szCs w:val="20"/>
          <w:u w:color="000000"/>
        </w:rPr>
        <w:t>a których zamieszkują mieszkańcy i na których nie zamieszkują mieszkańcy zobowiązani są do pozbywania się opadów komunalnych z terenów nieruchomości w sposób systematyczny, gwarantujący zachowanie czystości i porządku na nieruchomości, tak aby odpady nie z</w:t>
      </w:r>
      <w:r>
        <w:rPr>
          <w:rFonts w:eastAsia="Times New Roman" w:cs="Times New Roman"/>
          <w:color w:val="000000"/>
          <w:szCs w:val="20"/>
          <w:u w:color="000000"/>
        </w:rPr>
        <w:t>alegały na posesji i były gromadzone w odpowiednich pojemnikach lub workach.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Rozdział 4.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Częstotliwość i sposoby pozbywania się odpadów komunalnych i nieczystości ciekłych z terenu nieruchomości oraz z terenów przeznaczonych do użytku publicznego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7</w:t>
      </w:r>
      <w:r>
        <w:rPr>
          <w:rFonts w:eastAsia="Times New Roman" w:cs="Times New Roman"/>
          <w:color w:val="000000"/>
          <w:szCs w:val="20"/>
          <w:u w:color="000000"/>
        </w:rPr>
        <w:t xml:space="preserve">. 1. </w:t>
      </w:r>
      <w:r>
        <w:rPr>
          <w:rFonts w:eastAsia="Times New Roman" w:cs="Times New Roman"/>
          <w:color w:val="000000"/>
          <w:szCs w:val="20"/>
          <w:u w:color="000000"/>
        </w:rPr>
        <w:t>Niesegregowane (zmieszane) odpady komunalne oraz odpady komunalne selektywnie zbierane należy pozbywać się z terenu nieruchomości, poprzez przekazanie podmiotowi odbierającemu odpady zgodnie z harmonogramem ustalonym przez ten podmiot, w sposób zapewniając</w:t>
      </w:r>
      <w:r>
        <w:rPr>
          <w:rFonts w:eastAsia="Times New Roman" w:cs="Times New Roman"/>
          <w:color w:val="000000"/>
          <w:szCs w:val="20"/>
          <w:u w:color="000000"/>
        </w:rPr>
        <w:t>y utrzymanie porządku i czystości, nie rzadziej niż: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1)raz na dwa tygodnie w okresie od kwietnia do października oraz raz w miesiącu w pozostałych miesiącach – niesegregowane (zmieszane) odpady komunalne, bioodpady dla nieruchomości, na których zamieszkują</w:t>
      </w:r>
      <w:r>
        <w:rPr>
          <w:rFonts w:eastAsia="Times New Roman" w:cs="Times New Roman"/>
          <w:color w:val="000000"/>
          <w:szCs w:val="20"/>
          <w:u w:color="000000"/>
        </w:rPr>
        <w:t xml:space="preserve"> mieszkańcy z zabudową jednorodzinną oraz wielolokalową do 7 lokali włącznie;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2)trzy razy w tygodniu - niesegregowane (zmieszane) odpady komunalne i bioodpady z zabudowy wielolokalowej powyżej 7 lokali;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3)raz w tygodniu – dla pojemników z których korzystaj</w:t>
      </w:r>
      <w:r>
        <w:rPr>
          <w:rFonts w:eastAsia="Times New Roman" w:cs="Times New Roman"/>
          <w:color w:val="000000"/>
          <w:szCs w:val="20"/>
          <w:u w:color="000000"/>
        </w:rPr>
        <w:t>ą przyuliczne punkty gastronomiczne oraz z koszy na terenach użytku publicznego;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4)jeden raz w miesiącach: styczeń, luty, marzec, kwiecień, wrzesień, październik, listopad, grudzień, a w pozostałych miesiącach po wcześniejszym zgłoszeniu telefonicznym lub </w:t>
      </w:r>
      <w:r>
        <w:rPr>
          <w:rFonts w:eastAsia="Times New Roman" w:cs="Times New Roman"/>
          <w:color w:val="000000"/>
          <w:szCs w:val="20"/>
          <w:u w:color="000000"/>
        </w:rPr>
        <w:t>drogą elektroniczną na numer telefonu lub adres e-mail podany do wiadomości w sposób zwyczajowo przyjęty – popioły z palenisk;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5)nie mniej niż cztery razy w miesiącu w zabudowie wielolokalowej - odpady zbierane w sposób selektywny takie jak: papier, metale</w:t>
      </w:r>
      <w:r>
        <w:rPr>
          <w:rFonts w:eastAsia="Times New Roman" w:cs="Times New Roman"/>
          <w:color w:val="000000"/>
          <w:szCs w:val="20"/>
          <w:u w:color="000000"/>
        </w:rPr>
        <w:t>, tworzywa sztuczne, szkło, opakowania wielomateriałowe oraz raz w miesiącu w pozostałej zabudowie;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6)nie rzadziej niż raz na dwa tygodnie w okresie od kwietnia do października oraz raz w miesiącu w pozostałych miesiącach dla nieruchomości, na których nie </w:t>
      </w:r>
      <w:r>
        <w:rPr>
          <w:rFonts w:eastAsia="Times New Roman" w:cs="Times New Roman"/>
          <w:color w:val="000000"/>
          <w:szCs w:val="20"/>
          <w:u w:color="000000"/>
        </w:rPr>
        <w:t>zamieszkują mieszkańcy – niesegregowane (zmieszane) odpady komunalne i bioodpady;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7)co najmniej raz w miesiącu od maja do września - niesegregowane (zmieszane) odpady komunalne lub selektywnie zebrane dla nieruchomości, na których znajdują się domki letnis</w:t>
      </w:r>
      <w:r>
        <w:rPr>
          <w:rFonts w:eastAsia="Times New Roman" w:cs="Times New Roman"/>
          <w:color w:val="000000"/>
          <w:szCs w:val="20"/>
          <w:u w:color="000000"/>
        </w:rPr>
        <w:t>kowe lub innych nieruchomości wykorzystywanych na cele rekreacyjno-wypoczynkowe w pozostałych miesiącach po wcześniejszym zgłoszeniu telefonicznym lub drogą elektroniczną na numer telefonu lub adres e-mail podany do wiadomości w sposób zwyczajowo przyjęty.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 Odpady komunalne powstające na nieruchomościach takie jak: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1)Przeterminowane leki należy przekazywać;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a)w ramach zbiórki tych odpadów prowadzonej przez Mobilny Punkt Zbierania Odpadów Problemowych (w skrócie MPZOP) funkcjonujący czasowo w wyznaczonych </w:t>
      </w:r>
      <w:r>
        <w:rPr>
          <w:rFonts w:eastAsia="Times New Roman" w:cs="Times New Roman"/>
          <w:color w:val="000000"/>
          <w:szCs w:val="20"/>
          <w:u w:color="000000"/>
        </w:rPr>
        <w:t>do tego miejscach zgodnie z harmonogramem odbioru dla danej dzielnicy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b)we własnym zakresie w ramach zbiórki prowadzonej w Stacjonarnym Punkcie Selektywnego Zbierania Odpadów Komunalnych zlokalizowanym w Sobuczynie, ul. Konwaliowa 1, 42-263 Wrzosowa (w</w:t>
      </w:r>
      <w:r>
        <w:rPr>
          <w:rFonts w:eastAsia="Times New Roman" w:cs="Times New Roman"/>
          <w:color w:val="000000"/>
          <w:szCs w:val="20"/>
          <w:u w:color="000000"/>
        </w:rPr>
        <w:t xml:space="preserve"> skrócie SPSZOK).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2)Chemikalia należy przekazywać;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a)w ramach zbiórki tych odpadów prowadzonej przez MPZOP zgodnie z harmonogramem odbioru dla danej dzielnicy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b)we własnym zakresie w ramach zbiórki prowadzonej w SPSZOK lub w innych tego rodzaju punktac</w:t>
      </w:r>
      <w:r>
        <w:rPr>
          <w:rFonts w:eastAsia="Times New Roman" w:cs="Times New Roman"/>
          <w:color w:val="000000"/>
          <w:szCs w:val="20"/>
          <w:u w:color="000000"/>
        </w:rPr>
        <w:t>h selektywnej zbiórki, o których lokalizacji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3)Zużyte baterie i akumulator;: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a)zwracać do punktów ich sprzedaży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 ramach zbiórki tych odpadów prowadzonej przez MPZOP zgodnie z harmonogramem odbioru dla danej dzieln</w:t>
      </w:r>
      <w:r>
        <w:rPr>
          <w:rFonts w:eastAsia="Times New Roman" w:cs="Times New Roman"/>
          <w:color w:val="000000"/>
          <w:szCs w:val="20"/>
          <w:u w:color="000000"/>
        </w:rPr>
        <w:t>icy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c)we własnym zakresie przekazywać do SPSZOK lub do innych tego rodzaju punktów selektywnej zbiórki, o których lokalizacji gmina będzie informować na bieżąco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d)przekazywać w trakcie akcji ich zbierania np. przez placówki oświatowe lub inne podmi</w:t>
      </w:r>
      <w:r>
        <w:rPr>
          <w:rFonts w:eastAsia="Times New Roman" w:cs="Times New Roman"/>
          <w:color w:val="000000"/>
          <w:szCs w:val="20"/>
          <w:u w:color="000000"/>
        </w:rPr>
        <w:t>oty.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4)zużyty sprzęt elektryczny i elektroniczny należy przekazywać;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a)do punktów zbierania zużytego sprzętu elektrycznego i elektronicznego, o których gmina informuje na bieżąco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 ramach zbiórki tych odpadów prowadzonej przez MPZOP zgodnie z harmono</w:t>
      </w:r>
      <w:r>
        <w:rPr>
          <w:rFonts w:eastAsia="Times New Roman" w:cs="Times New Roman"/>
          <w:color w:val="000000"/>
          <w:szCs w:val="20"/>
          <w:u w:color="000000"/>
        </w:rPr>
        <w:t>gramem odbioru dla danej dzielnicy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c)we własnym zakresie przekazywać do SPSZOK lub do innych tego rodzaju punktów selektywnej zbiórki, o których lokalizacji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5)meble i inne odpady wielkogabarytowe pochodzące </w:t>
      </w:r>
      <w:r>
        <w:rPr>
          <w:rFonts w:eastAsia="Times New Roman" w:cs="Times New Roman"/>
          <w:color w:val="000000"/>
          <w:szCs w:val="20"/>
          <w:u w:color="000000"/>
        </w:rPr>
        <w:t>z gospodarstw domowych należy;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a)oddawać w czasie zbiórki tych odpadów prowadzonej przez Mobilny Punkt Zbierania Odpadów Wielkogabarytowych (w skrócie MPZOW)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b)we własnym zakresie przekazywać do SPSZOK lub do innych tego rodzaju punktów selektywnej zbi</w:t>
      </w:r>
      <w:r>
        <w:rPr>
          <w:rFonts w:eastAsia="Times New Roman" w:cs="Times New Roman"/>
          <w:color w:val="000000"/>
          <w:szCs w:val="20"/>
          <w:u w:color="000000"/>
        </w:rPr>
        <w:t>órki, o których lokalizacji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6)budowlane i rozbiórkowe stanowiące odpady komunalne tzn. powstałe w wyniku robót samodzielnie prowadzonych przez właścicieli nieruchomości, niezawierające azbestu oraz innych materiałów nieb</w:t>
      </w:r>
      <w:r>
        <w:rPr>
          <w:rFonts w:eastAsia="Times New Roman" w:cs="Times New Roman"/>
          <w:color w:val="000000"/>
          <w:szCs w:val="20"/>
          <w:u w:color="000000"/>
        </w:rPr>
        <w:t>ezpiecznych należy;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a)gromadzić w pojemnikach, o których mowa § 5 ust. 1 pkt 1 lit. g,h zamówionych indywidualnie i przekazywać do odbioru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b)we własnym zakresie przekazywać do SPSZOK lub do innych tego rodzaju punktów selektywnej zbiórki, o których lok</w:t>
      </w:r>
      <w:r>
        <w:rPr>
          <w:rFonts w:eastAsia="Times New Roman" w:cs="Times New Roman"/>
          <w:color w:val="000000"/>
          <w:szCs w:val="20"/>
          <w:u w:color="000000"/>
        </w:rPr>
        <w:t>alizacji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7)Zużyte opony należy we własnym zakresie przekazywać do SPSZOK lub do innych tego rodzaju punktów selektywnej zbiórki, o których lokalizacji gmina będzie informować na bieżąco;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8)bioodpady wytworzone przez mies</w:t>
      </w:r>
      <w:r>
        <w:rPr>
          <w:rFonts w:eastAsia="Times New Roman" w:cs="Times New Roman"/>
          <w:color w:val="000000"/>
          <w:szCs w:val="20"/>
          <w:u w:color="000000"/>
        </w:rPr>
        <w:t>zkańców należy;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a)gromadzić w pojemnikach o których mowa w § 5 ust. 1. pkt 1 lit e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b)we własnym zakresie przekazywać do Terenowych Punktów Selektywnego Zbierania Odpadów Zielonych (w skrócie TPSZOZ) lub do SPSZOK lub do innych tego rodzaju punktów sele</w:t>
      </w:r>
      <w:r>
        <w:rPr>
          <w:rFonts w:eastAsia="Times New Roman" w:cs="Times New Roman"/>
          <w:color w:val="000000"/>
          <w:szCs w:val="20"/>
          <w:u w:color="000000"/>
        </w:rPr>
        <w:t>ktywnej zbiórki, o których lokalizacji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9)odpady zbierane w sposób selektywny wymienione w § 2 ust. 2 pkt 1-5 można przekazywać we własnym zakresie do Terenowych Ogólnodostępnych Punktów Selektywnego Zbierania Odpadów Kom</w:t>
      </w:r>
      <w:r>
        <w:rPr>
          <w:rFonts w:eastAsia="Times New Roman" w:cs="Times New Roman"/>
          <w:color w:val="000000"/>
          <w:szCs w:val="20"/>
          <w:u w:color="000000"/>
        </w:rPr>
        <w:t>unalnych (w skrócie TOPSZOK), składających się z pojemników, o których mowa w § 5 ust. 1 pkt 2 lit. c, d, f co najmniej następujących frakcji: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a)szkła,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b)papieru,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c)opakowań wielomateriałowych lub tworzyw sztucznych, metalu do SPSZOK.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10)odpady niekwalifik</w:t>
      </w:r>
      <w:r>
        <w:rPr>
          <w:rFonts w:eastAsia="Times New Roman" w:cs="Times New Roman"/>
          <w:color w:val="000000"/>
          <w:szCs w:val="20"/>
          <w:u w:color="000000"/>
        </w:rPr>
        <w:t>ujące się do odpadów medycznych powstałe w gospodarstwie domowym w wyniku przyjmowania produktów leczniczych w formie iniekcji i prowadzenia monitoringu poziomu substancji we krwi, w szczególności igły i strzykawki należy przekazywać zabezpieczone w opakow</w:t>
      </w:r>
      <w:r>
        <w:rPr>
          <w:rFonts w:eastAsia="Times New Roman" w:cs="Times New Roman"/>
          <w:color w:val="000000"/>
          <w:szCs w:val="20"/>
          <w:u w:color="000000"/>
        </w:rPr>
        <w:t>aniach producenta;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a)w ramach zbiórki tych odpadów prowadzonej przez Mobilny Punkt Zbierania Odpadów Problemowych (w skrócie MPZOP) funkcjonujący czasowo w wyznaczonych do tego miejscach zgodnie z harmonogramem odbioru dla danej dzielnicy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b)we własnym </w:t>
      </w:r>
      <w:r>
        <w:rPr>
          <w:rFonts w:eastAsia="Times New Roman" w:cs="Times New Roman"/>
          <w:color w:val="000000"/>
          <w:szCs w:val="20"/>
          <w:u w:color="000000"/>
        </w:rPr>
        <w:t>zakresie w ramach zbiórki prowadzonej w Stacjonarnym Punkcie Selektywnego Zbierania Odpadów Komunalnych zlokalizowanym w Sobuczynie, ul. Konwaliowa 1, 42-263 Wrzosowa (w skrócie SPSZOK) lub w innych tego rodzaju punktach selektywnej zbiórki, o których loka</w:t>
      </w:r>
      <w:r>
        <w:rPr>
          <w:rFonts w:eastAsia="Times New Roman" w:cs="Times New Roman"/>
          <w:color w:val="000000"/>
          <w:szCs w:val="20"/>
          <w:u w:color="000000"/>
        </w:rPr>
        <w:t>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11)Komunalne bioodpady stanowiące części roślin pochodzących z pielęgnacji terenów zielonych, ogrodów, parków i cmentarzy powstałe przy realizacji usług pielęgnacji zieleni, Wykonawcy tych usług zobowiązani są;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</w:t>
      </w:r>
      <w:r>
        <w:rPr>
          <w:rFonts w:eastAsia="Times New Roman" w:cs="Times New Roman"/>
          <w:color w:val="000000"/>
          <w:szCs w:val="20"/>
          <w:u w:color="000000"/>
        </w:rPr>
        <w:t>)zagospodarować we własnym zakresie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b)przekazać do SPSZOK.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12)Odpady niebezpieczne należy we własnym zakresie przekazywać do SPSZOK lub do innych tego rodzaju punktów selektywnej zbiórki, o których lokalizacji gmina będzie informować na bieżąco;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13)odp</w:t>
      </w:r>
      <w:r>
        <w:rPr>
          <w:rFonts w:eastAsia="Times New Roman" w:cs="Times New Roman"/>
          <w:color w:val="000000"/>
          <w:szCs w:val="20"/>
          <w:u w:color="000000"/>
        </w:rPr>
        <w:t>ady tekstylne i odzieży należy we własnym zakresie przekazywać do SPSZOK lub do innych tego rodzaju punktów selektywnej zbiórki, o których lokalizacji gmina będzie informować na bieżąco.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3. Właściciele nieruchomości zobowiązani są do pozbywania się nieczys</w:t>
      </w:r>
      <w:r>
        <w:rPr>
          <w:rFonts w:eastAsia="Times New Roman" w:cs="Times New Roman"/>
          <w:color w:val="000000"/>
          <w:szCs w:val="20"/>
          <w:u w:color="000000"/>
        </w:rPr>
        <w:t>tości ciekłych z terenu nieruchomości z częstotliwością wynikającą z ilości zużytej wody i pojemności zbiornika bezodpływowego, nie dopuszczając do przepełnienia się zbiornika oraz gwarantując zachowanie czystości i porządku na nieruchomości, jednak nie rz</w:t>
      </w:r>
      <w:r>
        <w:rPr>
          <w:rFonts w:eastAsia="Times New Roman" w:cs="Times New Roman"/>
          <w:color w:val="000000"/>
          <w:szCs w:val="20"/>
          <w:u w:color="000000"/>
        </w:rPr>
        <w:t>adziej niż raz na kwartał.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4. Osady ściekowe z przydomowych oczyszczalni muszą być usuwane z nieruchomości z częstotliwością wynikającą z parametrów technologicznych oczyszczalni, jednak nie rzadziej niż raz na rok.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5. W przypadku, gdy nieruchomość zabudow</w:t>
      </w:r>
      <w:r>
        <w:rPr>
          <w:rFonts w:eastAsia="Times New Roman" w:cs="Times New Roman"/>
          <w:color w:val="000000"/>
          <w:szCs w:val="20"/>
          <w:u w:color="000000"/>
        </w:rPr>
        <w:t>ana budynkami mieszkalnymi jednorodzinnymi prowadzi kompostowanie bioodpadów stanowiących odpady komunalne w kompostownikach przydomowych na terenie swojej nieruchomości zwalnia się właściciela w całości z obowiązku posiadania pojemników lub worków na te o</w:t>
      </w:r>
      <w:r>
        <w:rPr>
          <w:rFonts w:eastAsia="Times New Roman" w:cs="Times New Roman"/>
          <w:color w:val="000000"/>
          <w:szCs w:val="20"/>
          <w:u w:color="000000"/>
        </w:rPr>
        <w:t>dpady: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1)Kompostowanie bioodpadów stanowiących odpady komunalne na nieruchomości zabudowanej budynkiem mieszkalnym jednorodzinnym winno być prowadzone wyłącznie w dostosowanych do tego przydomowych kompostownikach;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2)Kompostowanie bioodpadów stanowiących o</w:t>
      </w:r>
      <w:r>
        <w:rPr>
          <w:rFonts w:eastAsia="Times New Roman" w:cs="Times New Roman"/>
          <w:color w:val="000000"/>
          <w:szCs w:val="20"/>
          <w:u w:color="000000"/>
        </w:rPr>
        <w:t>dpady komunalne powinno odbywać się na przepuszczalnym podłożu;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3)Właściciele nieruchomości zobowiązani są lokalizować kompostownik w granicach swojej nieruchomości, zgodnie z obowiązującymi przepisami w tym zakresie;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4)Kompostowanie bioodpadów </w:t>
      </w:r>
      <w:r>
        <w:rPr>
          <w:rFonts w:eastAsia="Times New Roman" w:cs="Times New Roman"/>
          <w:color w:val="000000"/>
          <w:szCs w:val="20"/>
          <w:u w:color="000000"/>
        </w:rPr>
        <w:t>stanowiących odpady komunalne prowadzi się;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a)w gotowych kompostownikach ogrodowych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b)w drewnianych kompostownikach o budowie ażurowej, wykonanych z desek, listew lub palet drewnianych oraz metalowej siatki, cegły i kamienia, ułożonych tak, aby zapewni</w:t>
      </w:r>
      <w:r>
        <w:rPr>
          <w:rFonts w:eastAsia="Times New Roman" w:cs="Times New Roman"/>
          <w:color w:val="000000"/>
          <w:szCs w:val="20"/>
          <w:u w:color="000000"/>
        </w:rPr>
        <w:t>ć dostęp powietrza do warstw kompostu lub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c)w formie pryzmy, gdzie materiał biodegradowalny układa się warstwowo.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6. Właściciel nieruchomości zobowiązany jest dostosować pojemność pojemników do liczby osób korzystających z tych pojemników, ilości wytwarzan</w:t>
      </w:r>
      <w:r>
        <w:rPr>
          <w:rFonts w:eastAsia="Times New Roman" w:cs="Times New Roman"/>
          <w:color w:val="000000"/>
          <w:szCs w:val="20"/>
          <w:u w:color="000000"/>
        </w:rPr>
        <w:t>ych odpadów komunalnych oraz częstotliwości ich odbierania.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7. Na nieruchomości, na której prowadzona jest spożywcza lub gastronomiczna działalność handlowa należy dodatkowo (przy wyjściu, w obrębie lokalu) ustawić co najmniej 1 pojemnik na odpady.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Rozdzia</w:t>
      </w:r>
      <w:r>
        <w:rPr>
          <w:rFonts w:eastAsia="Times New Roman" w:cs="Times New Roman"/>
          <w:b/>
          <w:color w:val="000000"/>
          <w:szCs w:val="20"/>
          <w:u w:color="000000"/>
        </w:rPr>
        <w:t>ł 5.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Inne wymagania wynikające z wojewódzkiego planu gospodarki odpadami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8.</w:t>
      </w:r>
      <w:r>
        <w:rPr>
          <w:rFonts w:eastAsia="Times New Roman" w:cs="Times New Roman"/>
          <w:color w:val="000000"/>
          <w:szCs w:val="20"/>
          <w:u w:color="000000"/>
        </w:rPr>
        <w:t xml:space="preserve"> 1</w:t>
      </w:r>
      <w:r>
        <w:rPr>
          <w:rFonts w:eastAsia="Times New Roman" w:cs="Times New Roman"/>
          <w:b/>
          <w:color w:val="000000"/>
          <w:szCs w:val="20"/>
          <w:u w:color="000000"/>
        </w:rPr>
        <w:t>.</w:t>
      </w:r>
      <w:r>
        <w:rPr>
          <w:rFonts w:eastAsia="Times New Roman" w:cs="Times New Roman"/>
          <w:color w:val="000000"/>
          <w:szCs w:val="20"/>
          <w:u w:color="000000"/>
        </w:rPr>
        <w:t xml:space="preserve"> Miejscem zagospodarowania niesegregowanych (zmieszanych) odpadów komunalnych, odbieranych od właścicieli nieruchomości z terenu Miasta Częstochowy, są instalacje komunalne wpi</w:t>
      </w:r>
      <w:r>
        <w:rPr>
          <w:rFonts w:eastAsia="Times New Roman" w:cs="Times New Roman"/>
          <w:color w:val="000000"/>
          <w:szCs w:val="20"/>
          <w:u w:color="000000"/>
        </w:rPr>
        <w:t>sane na listę prowadzoną przez Marszałka województwa zgodnie z zasadą bliskości.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Rozdział 6. 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Obowiązki osób utrzymujących zwierzęta domowe, mające na celu ochronę przed zagrożeniem lub uciążliwością dla ludzi oraz przed zanieczyszczeniem terenów przeznacz</w:t>
      </w:r>
      <w:r>
        <w:rPr>
          <w:rFonts w:eastAsia="Times New Roman" w:cs="Times New Roman"/>
          <w:b/>
          <w:color w:val="000000"/>
          <w:szCs w:val="20"/>
          <w:u w:color="000000"/>
        </w:rPr>
        <w:t>onych do wspólnego użytku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9</w:t>
      </w:r>
      <w:r>
        <w:rPr>
          <w:rFonts w:eastAsia="Times New Roman" w:cs="Times New Roman"/>
          <w:color w:val="000000"/>
          <w:szCs w:val="20"/>
          <w:u w:color="000000"/>
        </w:rPr>
        <w:t>. 1. Osoby utrzymujące zwierzęta domowe zobowiązane są do: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1)zachowania środków ostrożności zapewniających ochronę zdrowia i życia ludzi oraz zwierząt, a także dołożenie starań, aby zwierzęta te nie były uciążliwe dla otoczenia</w:t>
      </w:r>
      <w:r>
        <w:rPr>
          <w:rFonts w:eastAsia="Times New Roman" w:cs="Times New Roman"/>
          <w:color w:val="000000"/>
          <w:szCs w:val="20"/>
          <w:u w:color="000000"/>
        </w:rPr>
        <w:t>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2)wyprowadzania psa na smyczy, a psa agresywnego na smyczy i w kagańcu;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3)niezwłocznego usuwania zanieczyszczeń spowodowanych przez zwierzęta domowe na klatkach schodowych, na skwerach i trawnikach oraz w innych miejscach służących do publicznego użytku;</w:t>
      </w:r>
      <w:r>
        <w:rPr>
          <w:rFonts w:eastAsia="Times New Roman" w:cs="Times New Roman"/>
          <w:color w:val="000000"/>
          <w:szCs w:val="20"/>
          <w:u w:color="000000"/>
        </w:rPr>
        <w:t xml:space="preserve"> obowiązek ten nie dotyczy osób niewidomych;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4)sprawowania skutecznego dozoru nad psami i innymi zwierzętami domowymi przy jednoczesnym respektowaniu praw właścicieli obiektów;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5)pozostawienie psa bez stałego dozoru możliwe jest wyłącznie w przypadku, gdy </w:t>
      </w:r>
      <w:r>
        <w:rPr>
          <w:rFonts w:eastAsia="Times New Roman" w:cs="Times New Roman"/>
          <w:color w:val="000000"/>
          <w:szCs w:val="20"/>
          <w:u w:color="000000"/>
        </w:rPr>
        <w:t>jest uwiązany lub znajduje się w pomieszczeniu zamkniętym lub na terenie należycie ogrodzonym, zabezpieczonym przed wydostaniem się psa;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6)zwolnienie psa ze smyczy dozwolone jest jedynie w kagańcu, w miejscach mało uczęszczanych przez ludzi i tylko wówczas</w:t>
      </w:r>
      <w:r>
        <w:rPr>
          <w:rFonts w:eastAsia="Times New Roman" w:cs="Times New Roman"/>
          <w:color w:val="000000"/>
          <w:szCs w:val="20"/>
          <w:u w:color="000000"/>
        </w:rPr>
        <w:t>, gdy posiadacz psa ma możliwość sprawowania nad nim bezpośredniej kontroli.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 Utrzymujący domowe zwierzęta egzotyczne w budynkach i lokalach mieszkalnych lub użytkowych zobowiązani są do zabezpieczenia tych zwierząt przed ich wydostaniem się z pomieszcze</w:t>
      </w:r>
      <w:r>
        <w:rPr>
          <w:rFonts w:eastAsia="Times New Roman" w:cs="Times New Roman"/>
          <w:color w:val="000000"/>
          <w:szCs w:val="20"/>
          <w:u w:color="000000"/>
        </w:rPr>
        <w:t>nia.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Rozdział 7.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Wymagania w zakresie utrzymania zwierząt gospodarskich na terenach wyłączonych z produkcji rolniczej, w tym także zakazu ich utrzymywania na określonych obszarach lub w poszczególnych nieruchomościach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10.</w:t>
      </w:r>
      <w:r>
        <w:rPr>
          <w:rFonts w:eastAsia="Times New Roman" w:cs="Times New Roman"/>
          <w:color w:val="000000"/>
          <w:szCs w:val="20"/>
          <w:u w:color="000000"/>
        </w:rPr>
        <w:t xml:space="preserve"> 1. Wprowadza się zakaz utrzymywa</w:t>
      </w:r>
      <w:r>
        <w:rPr>
          <w:rFonts w:eastAsia="Times New Roman" w:cs="Times New Roman"/>
          <w:color w:val="000000"/>
          <w:szCs w:val="20"/>
          <w:u w:color="000000"/>
        </w:rPr>
        <w:t xml:space="preserve">nia zwierząt gospodarskich w granicach wyznaczonych odcinkami ulic: Aleją Jana Pawła II, ul. Kiedrzyńską, ul. Obrońców Westerplatte, ul. Łódzką, ul. Okulickiego, ul. Bialską, ul. Sikorskiego, ul. Szajnowicza-Iwanowa, ul. Popiełuszki, ul. Pułaskiego, Aleją </w:t>
      </w:r>
      <w:r>
        <w:rPr>
          <w:rFonts w:eastAsia="Times New Roman" w:cs="Times New Roman"/>
          <w:color w:val="000000"/>
          <w:szCs w:val="20"/>
          <w:u w:color="000000"/>
        </w:rPr>
        <w:t>Bohaterów Monte Cassino, wzdłuż rzeki Stradomki, wzdłuż rzeki Warty, Aleją Wojska Polskiego do Alei Jana Pawła II.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11.</w:t>
      </w:r>
      <w:r>
        <w:rPr>
          <w:rFonts w:eastAsia="Times New Roman" w:cs="Times New Roman"/>
          <w:color w:val="000000"/>
          <w:szCs w:val="20"/>
          <w:u w:color="000000"/>
        </w:rPr>
        <w:t xml:space="preserve"> 1. Poza obszarem określonym w § 10 dopuszcza się utrzymywanie zwierząt gospodarskich z wyjątkiem nieruchomości: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1)w zabudowie wielorodz</w:t>
      </w:r>
      <w:r>
        <w:rPr>
          <w:rFonts w:eastAsia="Times New Roman" w:cs="Times New Roman"/>
          <w:color w:val="000000"/>
          <w:szCs w:val="20"/>
          <w:u w:color="000000"/>
        </w:rPr>
        <w:t>innej;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2)w zabudowie jednorodzinnej, położonych na terenach zabudowy wielorodzinnej.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2. Utrzymywanie zwierząt gospodarskich powinno być prowadzone w sposób niestwarzający uciążliwości dla otoczenia poprzez emisję fetorów, zapylenie i zadymienie, w sposób </w:t>
      </w:r>
      <w:r>
        <w:rPr>
          <w:rFonts w:eastAsia="Times New Roman" w:cs="Times New Roman"/>
          <w:color w:val="000000"/>
          <w:szCs w:val="20"/>
          <w:u w:color="000000"/>
        </w:rPr>
        <w:t>niepowodujący zanieczyszczenia gleby, wód powierzchniowych.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3. Właściciel lub użytkownik zwierząt gospodarskich wykorzystywanych do wykonywania usług przewozowych lub rekreacyjnych zobowiązany jest do niezwłocznego usuwania nieczystości pozostawionych </w:t>
      </w:r>
      <w:r>
        <w:rPr>
          <w:rFonts w:eastAsia="Times New Roman" w:cs="Times New Roman"/>
          <w:color w:val="000000"/>
          <w:szCs w:val="20"/>
          <w:u w:color="000000"/>
        </w:rPr>
        <w:t>przez zwierzęta.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Rozdział 8.</w:t>
      </w:r>
    </w:p>
    <w:p w:rsidR="003949DE" w:rsidRDefault="00014B91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Wyznaczanie obszarów podlegających obowiązkowej deratyzacji i terminów jej przeprowadzania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§ 12.</w:t>
      </w:r>
      <w:r>
        <w:rPr>
          <w:rFonts w:eastAsia="Times New Roman" w:cs="Times New Roman"/>
          <w:color w:val="000000"/>
          <w:szCs w:val="20"/>
          <w:u w:color="000000"/>
        </w:rPr>
        <w:t xml:space="preserve"> 1. Wyznacza się następujące obszary gminy podlegające obowiązkowej deratyzacji: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1)nieruchomości zabudowane budynkiem mieszkalnym j</w:t>
      </w:r>
      <w:r>
        <w:rPr>
          <w:rFonts w:eastAsia="Times New Roman" w:cs="Times New Roman"/>
          <w:color w:val="000000"/>
          <w:szCs w:val="20"/>
          <w:u w:color="000000"/>
        </w:rPr>
        <w:t>ednorodzinnym;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2)nieruchomości zabudowane budynkiem mieszkalnym wielolokalowym;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3)obszary, na których znajdują się obiekty użyteczności publicznej oraz obiekty handlowe, usługowe i produkcyjne z branży gastronomicznej, spożywczej i rolniczej.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2. Deratyzacj</w:t>
      </w:r>
      <w:r>
        <w:rPr>
          <w:rFonts w:eastAsia="Times New Roman" w:cs="Times New Roman"/>
          <w:color w:val="000000"/>
          <w:szCs w:val="20"/>
          <w:u w:color="000000"/>
        </w:rPr>
        <w:t>ę należy przeprowadzać w następującym terminie: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1)dwukrotnie w ciągu roku w okresie wiosennym, marzec- kwiecień i jesiennym, wrzesień- październik;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ascii="Times New Roman" w:eastAsia="Times New Roman" w:hAnsi="Times New Roman" w:cs="Times New Roman"/>
          <w:szCs w:val="20"/>
        </w:rPr>
        <w:sectPr w:rsidR="003949D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  <w:r>
        <w:rPr>
          <w:rFonts w:eastAsia="Times New Roman" w:cs="Times New Roman"/>
          <w:color w:val="000000"/>
          <w:szCs w:val="20"/>
          <w:u w:color="000000"/>
        </w:rPr>
        <w:t xml:space="preserve">2)dodatkowo w przypadku </w:t>
      </w:r>
      <w:r>
        <w:rPr>
          <w:rFonts w:eastAsia="Times New Roman" w:cs="Times New Roman"/>
          <w:color w:val="000000"/>
          <w:szCs w:val="20"/>
          <w:u w:color="000000"/>
        </w:rPr>
        <w:t>wystąpienia populacji gryzoni na terenie nieruchomości.</w:t>
      </w:r>
    </w:p>
    <w:p w:rsidR="003949DE" w:rsidRDefault="003949DE">
      <w:pPr>
        <w:rPr>
          <w:rFonts w:eastAsia="Times New Roman" w:cs="Times New Roman"/>
          <w:szCs w:val="20"/>
        </w:rPr>
      </w:pPr>
    </w:p>
    <w:p w:rsidR="003949DE" w:rsidRDefault="00014B91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 nowelizacją ustawy o utrzymaniu czystości i porządku w gminach, a także licznymi wnioskami wpływającymi ze strony Straży Miejskiej w zakresie przepisów ustawy</w:t>
      </w:r>
      <w:r>
        <w:rPr>
          <w:rFonts w:eastAsia="Times New Roman" w:cs="Times New Roman"/>
          <w:szCs w:val="20"/>
        </w:rPr>
        <w:br/>
        <w:t>i prawa miejsco</w:t>
      </w:r>
      <w:r>
        <w:rPr>
          <w:rFonts w:eastAsia="Times New Roman" w:cs="Times New Roman"/>
          <w:szCs w:val="20"/>
        </w:rPr>
        <w:t>wego w tym zakresie, zaproponowana została zmiana regulaminu utrzymania czystości i porządku miasta Częstochowy regulująca i doprecyzowująca te zapisy.</w:t>
      </w:r>
    </w:p>
    <w:p w:rsidR="003949DE" w:rsidRDefault="00014B91">
      <w:pPr>
        <w:spacing w:before="120" w:after="120" w:line="360" w:lineRule="auto"/>
        <w:ind w:firstLine="283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Projekt regulaminu został przedstawiony i omówiony na zespole ds. zmian systemu gospodarowania odpadami </w:t>
      </w:r>
      <w:r>
        <w:rPr>
          <w:rFonts w:eastAsia="Times New Roman" w:cs="Times New Roman"/>
          <w:szCs w:val="20"/>
        </w:rPr>
        <w:t>komunalnymi na terenie miasta Częstochowy.</w:t>
      </w:r>
    </w:p>
    <w:p w:rsidR="008E240A" w:rsidRDefault="008E240A">
      <w:pPr>
        <w:spacing w:before="120" w:after="120" w:line="360" w:lineRule="auto"/>
        <w:ind w:firstLine="283"/>
        <w:jc w:val="both"/>
        <w:rPr>
          <w:rFonts w:eastAsia="Times New Roman" w:cs="Times New Roman"/>
          <w:szCs w:val="20"/>
        </w:rPr>
      </w:pPr>
    </w:p>
    <w:p w:rsidR="008E240A" w:rsidRDefault="008E240A" w:rsidP="008E240A">
      <w:pPr>
        <w:spacing w:before="120" w:after="120"/>
        <w:ind w:firstLine="283"/>
        <w:jc w:val="right"/>
        <w:rPr>
          <w:rFonts w:eastAsia="Times New Roman" w:cs="Times New Roman"/>
          <w:szCs w:val="20"/>
        </w:rPr>
      </w:pPr>
    </w:p>
    <w:p w:rsidR="008E240A" w:rsidRPr="008E240A" w:rsidRDefault="008E240A" w:rsidP="008E240A">
      <w:pPr>
        <w:spacing w:before="120" w:after="120"/>
        <w:ind w:firstLine="283"/>
        <w:jc w:val="right"/>
        <w:rPr>
          <w:rFonts w:eastAsia="Times New Roman" w:cs="Times New Roman"/>
          <w:szCs w:val="20"/>
        </w:rPr>
      </w:pPr>
      <w:r w:rsidRPr="008E240A">
        <w:rPr>
          <w:rFonts w:eastAsia="Times New Roman" w:cs="Times New Roman"/>
          <w:szCs w:val="20"/>
        </w:rPr>
        <w:t xml:space="preserve">Z up. Prezydenta Miasta </w:t>
      </w:r>
    </w:p>
    <w:p w:rsidR="008E240A" w:rsidRPr="008E240A" w:rsidRDefault="008E240A" w:rsidP="008E240A">
      <w:pPr>
        <w:spacing w:before="120" w:after="120"/>
        <w:ind w:firstLine="283"/>
        <w:jc w:val="right"/>
        <w:rPr>
          <w:rFonts w:eastAsia="Times New Roman" w:cs="Times New Roman"/>
          <w:szCs w:val="20"/>
        </w:rPr>
      </w:pPr>
      <w:bookmarkStart w:id="0" w:name="_GoBack"/>
      <w:bookmarkEnd w:id="0"/>
    </w:p>
    <w:p w:rsidR="008E240A" w:rsidRPr="008E240A" w:rsidRDefault="008E240A" w:rsidP="008E240A">
      <w:pPr>
        <w:spacing w:before="120" w:after="120"/>
        <w:ind w:firstLine="283"/>
        <w:jc w:val="right"/>
        <w:rPr>
          <w:rFonts w:eastAsia="Times New Roman" w:cs="Times New Roman"/>
          <w:szCs w:val="20"/>
        </w:rPr>
      </w:pPr>
      <w:r w:rsidRPr="008E240A">
        <w:rPr>
          <w:rFonts w:eastAsia="Times New Roman" w:cs="Times New Roman"/>
          <w:szCs w:val="20"/>
        </w:rPr>
        <w:t xml:space="preserve">         (-)  Ryszard Stefaniak</w:t>
      </w:r>
    </w:p>
    <w:p w:rsidR="008E240A" w:rsidRPr="008E240A" w:rsidRDefault="008E240A" w:rsidP="008E240A">
      <w:pPr>
        <w:spacing w:before="120" w:after="120"/>
        <w:ind w:firstLine="283"/>
        <w:jc w:val="right"/>
        <w:rPr>
          <w:rFonts w:eastAsia="Times New Roman" w:cs="Times New Roman"/>
          <w:szCs w:val="20"/>
        </w:rPr>
      </w:pPr>
      <w:r w:rsidRPr="008E240A">
        <w:rPr>
          <w:rFonts w:eastAsia="Times New Roman" w:cs="Times New Roman"/>
          <w:szCs w:val="20"/>
        </w:rPr>
        <w:t xml:space="preserve">        Zastępca Prezydenta </w:t>
      </w:r>
    </w:p>
    <w:p w:rsidR="008E240A" w:rsidRPr="008E240A" w:rsidRDefault="008E240A" w:rsidP="008E240A">
      <w:pPr>
        <w:spacing w:before="120" w:after="120"/>
        <w:ind w:firstLine="283"/>
        <w:jc w:val="right"/>
        <w:rPr>
          <w:rFonts w:eastAsia="Times New Roman" w:cs="Times New Roman"/>
          <w:szCs w:val="20"/>
        </w:rPr>
      </w:pPr>
      <w:r w:rsidRPr="008E240A">
        <w:rPr>
          <w:rFonts w:eastAsia="Times New Roman" w:cs="Times New Roman"/>
          <w:szCs w:val="20"/>
        </w:rPr>
        <w:t xml:space="preserve"> Miasta Częstochowy</w:t>
      </w:r>
    </w:p>
    <w:p w:rsidR="008E240A" w:rsidRDefault="008E240A">
      <w:pPr>
        <w:spacing w:before="120" w:after="120" w:line="360" w:lineRule="auto"/>
        <w:ind w:firstLine="283"/>
        <w:jc w:val="both"/>
        <w:rPr>
          <w:rFonts w:eastAsia="Times New Roman" w:cs="Times New Roman"/>
          <w:szCs w:val="20"/>
        </w:rPr>
      </w:pPr>
    </w:p>
    <w:sectPr w:rsidR="008E240A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91" w:rsidRDefault="00014B91">
      <w:r>
        <w:separator/>
      </w:r>
    </w:p>
  </w:endnote>
  <w:endnote w:type="continuationSeparator" w:id="0">
    <w:p w:rsidR="00014B91" w:rsidRDefault="0001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49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9DE" w:rsidRDefault="00014B91">
          <w:pPr>
            <w:rPr>
              <w:sz w:val="18"/>
            </w:rPr>
          </w:pPr>
          <w:r w:rsidRPr="008E240A">
            <w:rPr>
              <w:sz w:val="18"/>
              <w:lang w:val="en-US"/>
            </w:rPr>
            <w:t xml:space="preserve">Id: </w:t>
          </w:r>
          <w:r w:rsidRPr="008E240A">
            <w:rPr>
              <w:sz w:val="18"/>
              <w:lang w:val="en-US"/>
            </w:rPr>
            <w:t>192F5D66-B1A3-495B-84BA-29AF792E6E11.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9DE" w:rsidRDefault="00014B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E240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949DE" w:rsidRDefault="003949D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49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9DE" w:rsidRDefault="00014B91">
          <w:pPr>
            <w:rPr>
              <w:sz w:val="18"/>
            </w:rPr>
          </w:pPr>
          <w:r w:rsidRPr="008E240A">
            <w:rPr>
              <w:sz w:val="18"/>
              <w:lang w:val="en-US"/>
            </w:rPr>
            <w:t>Id: 192F5D66-B1A3-495B-84BA-29AF792E6E11.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9DE" w:rsidRDefault="00014B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E240A">
            <w:rPr>
              <w:sz w:val="18"/>
            </w:rPr>
            <w:fldChar w:fldCharType="separate"/>
          </w:r>
          <w:r w:rsidR="008E240A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3949DE" w:rsidRDefault="003949D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949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9DE" w:rsidRDefault="00014B91">
          <w:pPr>
            <w:rPr>
              <w:sz w:val="18"/>
            </w:rPr>
          </w:pPr>
          <w:r w:rsidRPr="008E240A">
            <w:rPr>
              <w:sz w:val="18"/>
              <w:lang w:val="en-US"/>
            </w:rPr>
            <w:t>Id: 192F5D66-B1A3-495B-84BA-29AF792E6E11.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49DE" w:rsidRDefault="00014B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E240A">
            <w:rPr>
              <w:sz w:val="18"/>
            </w:rPr>
            <w:fldChar w:fldCharType="separate"/>
          </w:r>
          <w:r w:rsidR="008E240A">
            <w:rPr>
              <w:noProof/>
              <w:sz w:val="18"/>
            </w:rPr>
            <w:t>14</w:t>
          </w:r>
          <w:r>
            <w:rPr>
              <w:sz w:val="18"/>
            </w:rPr>
            <w:fldChar w:fldCharType="end"/>
          </w:r>
        </w:p>
      </w:tc>
    </w:tr>
  </w:tbl>
  <w:p w:rsidR="003949DE" w:rsidRDefault="003949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91" w:rsidRDefault="00014B91">
      <w:r>
        <w:separator/>
      </w:r>
    </w:p>
  </w:footnote>
  <w:footnote w:type="continuationSeparator" w:id="0">
    <w:p w:rsidR="00014B91" w:rsidRDefault="0001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4B91"/>
    <w:rsid w:val="003949DE"/>
    <w:rsid w:val="008E240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202F21-5D22-4D51-872D-BD347C5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E24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E24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4037</Words>
  <Characters>24223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28204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regulaminu utrzymania czystości i^porządku na terenie miasta Częstochowy</dc:subject>
  <dc:creator>annaparkitna</dc:creator>
  <cp:lastModifiedBy>jrekwirewicz</cp:lastModifiedBy>
  <cp:revision>2</cp:revision>
  <cp:lastPrinted>2021-11-26T11:16:00Z</cp:lastPrinted>
  <dcterms:created xsi:type="dcterms:W3CDTF">2021-11-26T11:17:00Z</dcterms:created>
  <dcterms:modified xsi:type="dcterms:W3CDTF">2021-11-26T11:17:00Z</dcterms:modified>
  <cp:category>Akt prawny</cp:category>
</cp:coreProperties>
</file>