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F19" w:rsidRDefault="00864F19" w:rsidP="00864F19">
      <w:pPr>
        <w:rPr>
          <w:rFonts w:asciiTheme="majorHAnsi" w:hAnsiTheme="majorHAnsi" w:cs="Arial"/>
          <w:sz w:val="16"/>
          <w:szCs w:val="16"/>
        </w:rPr>
      </w:pPr>
      <w:r>
        <w:rPr>
          <w:noProof/>
        </w:rPr>
        <w:drawing>
          <wp:anchor distT="0" distB="0" distL="114300" distR="114300" simplePos="0" relativeHeight="251659264" behindDoc="0" locked="0" layoutInCell="1" allowOverlap="1">
            <wp:simplePos x="0" y="0"/>
            <wp:positionH relativeFrom="column">
              <wp:posOffset>731520</wp:posOffset>
            </wp:positionH>
            <wp:positionV relativeFrom="paragraph">
              <wp:posOffset>106680</wp:posOffset>
            </wp:positionV>
            <wp:extent cx="4298950" cy="744220"/>
            <wp:effectExtent l="19050" t="0" r="6350" b="0"/>
            <wp:wrapSquare wrapText="lef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srcRect/>
                    <a:stretch>
                      <a:fillRect/>
                    </a:stretch>
                  </pic:blipFill>
                  <pic:spPr bwMode="auto">
                    <a:xfrm>
                      <a:off x="0" y="0"/>
                      <a:ext cx="4298950" cy="744220"/>
                    </a:xfrm>
                    <a:prstGeom prst="rect">
                      <a:avLst/>
                    </a:prstGeom>
                    <a:solidFill>
                      <a:srgbClr val="8EB4E3">
                        <a:alpha val="34901"/>
                      </a:srgbClr>
                    </a:solidFill>
                  </pic:spPr>
                </pic:pic>
              </a:graphicData>
            </a:graphic>
          </wp:anchor>
        </w:drawing>
      </w:r>
    </w:p>
    <w:p w:rsidR="00864F19" w:rsidRDefault="00864F19" w:rsidP="00864F19">
      <w:pPr>
        <w:rPr>
          <w:rFonts w:asciiTheme="majorHAnsi" w:hAnsiTheme="majorHAnsi" w:cs="Arial"/>
          <w:sz w:val="16"/>
          <w:szCs w:val="16"/>
        </w:rPr>
      </w:pPr>
    </w:p>
    <w:p w:rsidR="00864F19" w:rsidRDefault="00864F19" w:rsidP="00864F19">
      <w:pPr>
        <w:rPr>
          <w:rFonts w:asciiTheme="majorHAnsi" w:hAnsiTheme="majorHAnsi" w:cs="Arial"/>
          <w:sz w:val="16"/>
          <w:szCs w:val="16"/>
        </w:rPr>
      </w:pPr>
    </w:p>
    <w:p w:rsidR="00864F19" w:rsidRDefault="00864F19" w:rsidP="00864F19">
      <w:pPr>
        <w:rPr>
          <w:rFonts w:asciiTheme="majorHAnsi" w:hAnsiTheme="majorHAnsi" w:cs="Arial"/>
          <w:sz w:val="16"/>
          <w:szCs w:val="16"/>
        </w:rPr>
      </w:pPr>
    </w:p>
    <w:tbl>
      <w:tblPr>
        <w:tblW w:w="9322" w:type="dxa"/>
        <w:tblBorders>
          <w:top w:val="thinThickSmallGap" w:sz="24" w:space="0" w:color="auto"/>
          <w:left w:val="thinThickSmallGap" w:sz="24" w:space="0" w:color="auto"/>
          <w:bottom w:val="thickThinSmallGap" w:sz="24" w:space="0" w:color="auto"/>
          <w:right w:val="thickThinSmallGap" w:sz="24" w:space="0" w:color="auto"/>
        </w:tblBorders>
        <w:tblLook w:val="01E0"/>
      </w:tblPr>
      <w:tblGrid>
        <w:gridCol w:w="1104"/>
        <w:gridCol w:w="8218"/>
      </w:tblGrid>
      <w:tr w:rsidR="00864F19" w:rsidTr="00864F19">
        <w:trPr>
          <w:trHeight w:val="454"/>
        </w:trPr>
        <w:tc>
          <w:tcPr>
            <w:tcW w:w="9322" w:type="dxa"/>
            <w:gridSpan w:val="2"/>
            <w:tcBorders>
              <w:top w:val="double" w:sz="4" w:space="0" w:color="auto"/>
              <w:left w:val="double" w:sz="4" w:space="0" w:color="auto"/>
              <w:bottom w:val="double" w:sz="4" w:space="0" w:color="auto"/>
              <w:right w:val="double" w:sz="4" w:space="0" w:color="auto"/>
            </w:tcBorders>
            <w:vAlign w:val="center"/>
            <w:hideMark/>
          </w:tcPr>
          <w:p w:rsidR="00864F19" w:rsidRDefault="00864F19" w:rsidP="00864F19">
            <w:pPr>
              <w:suppressAutoHyphens/>
              <w:spacing w:before="200"/>
              <w:jc w:val="center"/>
              <w:rPr>
                <w:rFonts w:asciiTheme="majorHAnsi" w:eastAsia="Times New Roman" w:hAnsiTheme="majorHAnsi" w:cs="Arial"/>
                <w:lang w:eastAsia="ar-SA"/>
              </w:rPr>
            </w:pPr>
            <w:r>
              <w:rPr>
                <w:rFonts w:asciiTheme="majorHAnsi" w:hAnsiTheme="majorHAnsi" w:cs="Arial"/>
                <w:b/>
                <w:i/>
              </w:rPr>
              <w:t>PROJEKT REMONTU PODŁOGI SPORTOWEJ SALI GIMNASTYCZNEJ W SZKOLE PODSTAWOWEJ NR 21 IM. KS. S. KONARSKIEGO W CZĘSTOCHOWIE UL. SABINOWSKA 7</w:t>
            </w:r>
          </w:p>
        </w:tc>
      </w:tr>
      <w:tr w:rsidR="00864F19" w:rsidTr="00864F19">
        <w:trPr>
          <w:trHeight w:val="473"/>
        </w:trPr>
        <w:tc>
          <w:tcPr>
            <w:tcW w:w="0" w:type="auto"/>
            <w:tcBorders>
              <w:top w:val="double" w:sz="4" w:space="0" w:color="auto"/>
              <w:left w:val="double" w:sz="4" w:space="0" w:color="auto"/>
              <w:bottom w:val="single" w:sz="24" w:space="0" w:color="auto"/>
              <w:right w:val="double" w:sz="4" w:space="0" w:color="auto"/>
            </w:tcBorders>
            <w:vAlign w:val="center"/>
            <w:hideMark/>
          </w:tcPr>
          <w:p w:rsidR="00864F19" w:rsidRDefault="00864F19" w:rsidP="00864F19">
            <w:pPr>
              <w:suppressAutoHyphens/>
              <w:jc w:val="center"/>
              <w:rPr>
                <w:rFonts w:asciiTheme="majorHAnsi" w:eastAsia="Times New Roman" w:hAnsiTheme="majorHAnsi" w:cs="Arial"/>
                <w:i/>
                <w:lang w:eastAsia="ar-SA"/>
              </w:rPr>
            </w:pPr>
            <w:r>
              <w:rPr>
                <w:rFonts w:asciiTheme="majorHAnsi" w:hAnsiTheme="majorHAnsi" w:cs="Arial"/>
                <w:i/>
              </w:rPr>
              <w:t xml:space="preserve">STADIUM </w:t>
            </w:r>
          </w:p>
        </w:tc>
        <w:tc>
          <w:tcPr>
            <w:tcW w:w="8218" w:type="dxa"/>
            <w:tcBorders>
              <w:top w:val="double" w:sz="4" w:space="0" w:color="auto"/>
              <w:left w:val="double" w:sz="4" w:space="0" w:color="auto"/>
              <w:bottom w:val="single" w:sz="24" w:space="0" w:color="auto"/>
              <w:right w:val="double" w:sz="4" w:space="0" w:color="auto"/>
            </w:tcBorders>
            <w:vAlign w:val="center"/>
            <w:hideMark/>
          </w:tcPr>
          <w:p w:rsidR="00864F19" w:rsidRDefault="00864F19" w:rsidP="00864F19">
            <w:pPr>
              <w:suppressAutoHyphens/>
              <w:jc w:val="center"/>
              <w:rPr>
                <w:rFonts w:asciiTheme="majorHAnsi" w:eastAsia="Times New Roman" w:hAnsiTheme="majorHAnsi" w:cs="Arial"/>
                <w:b/>
                <w:i/>
                <w:lang w:eastAsia="ar-SA"/>
              </w:rPr>
            </w:pPr>
            <w:r>
              <w:rPr>
                <w:rFonts w:asciiTheme="majorHAnsi" w:hAnsiTheme="majorHAnsi" w:cs="Arial"/>
                <w:b/>
                <w:i/>
              </w:rPr>
              <w:t>SPECYFIKACJA TECHNICZNA WYKONANIA I ODBIORU ROBÓT</w:t>
            </w:r>
          </w:p>
        </w:tc>
      </w:tr>
    </w:tbl>
    <w:p w:rsidR="00864F19" w:rsidRDefault="00864F19" w:rsidP="00864F19">
      <w:pPr>
        <w:rPr>
          <w:rFonts w:asciiTheme="majorHAnsi" w:hAnsiTheme="majorHAnsi" w:cs="Arial"/>
          <w:b/>
          <w:sz w:val="16"/>
          <w:szCs w:val="16"/>
        </w:rPr>
      </w:pPr>
    </w:p>
    <w:tbl>
      <w:tblPr>
        <w:tblpPr w:leftFromText="141" w:rightFromText="141" w:bottomFromText="200"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tblPr>
      <w:tblGrid>
        <w:gridCol w:w="2381"/>
        <w:gridCol w:w="6907"/>
      </w:tblGrid>
      <w:tr w:rsidR="00864F19" w:rsidTr="00864F19">
        <w:tc>
          <w:tcPr>
            <w:tcW w:w="2518" w:type="dxa"/>
            <w:tcBorders>
              <w:top w:val="single" w:sz="12" w:space="0" w:color="auto"/>
              <w:left w:val="single" w:sz="12" w:space="0" w:color="auto"/>
              <w:bottom w:val="single" w:sz="12" w:space="0" w:color="auto"/>
              <w:right w:val="single" w:sz="4" w:space="0" w:color="auto"/>
            </w:tcBorders>
            <w:vAlign w:val="center"/>
            <w:hideMark/>
          </w:tcPr>
          <w:p w:rsidR="00864F19" w:rsidRDefault="00864F19" w:rsidP="00864F19">
            <w:pPr>
              <w:suppressAutoHyphens/>
              <w:jc w:val="center"/>
              <w:rPr>
                <w:rFonts w:asciiTheme="majorHAnsi" w:eastAsia="Times New Roman" w:hAnsiTheme="majorHAnsi" w:cs="Arial"/>
                <w:b/>
                <w:i/>
                <w:lang w:eastAsia="ar-SA"/>
              </w:rPr>
            </w:pPr>
            <w:r>
              <w:rPr>
                <w:rFonts w:asciiTheme="majorHAnsi" w:hAnsiTheme="majorHAnsi" w:cs="Arial"/>
                <w:b/>
                <w:i/>
              </w:rPr>
              <w:t>ADRES OBIEKTU:</w:t>
            </w:r>
          </w:p>
        </w:tc>
        <w:tc>
          <w:tcPr>
            <w:tcW w:w="7513" w:type="dxa"/>
            <w:tcBorders>
              <w:top w:val="single" w:sz="12" w:space="0" w:color="auto"/>
              <w:left w:val="single" w:sz="4" w:space="0" w:color="auto"/>
              <w:bottom w:val="single" w:sz="12" w:space="0" w:color="auto"/>
              <w:right w:val="single" w:sz="12" w:space="0" w:color="auto"/>
            </w:tcBorders>
            <w:vAlign w:val="center"/>
          </w:tcPr>
          <w:p w:rsidR="00864F19" w:rsidRPr="00982EF1" w:rsidRDefault="00864F19" w:rsidP="00864F19">
            <w:pPr>
              <w:jc w:val="center"/>
              <w:rPr>
                <w:rFonts w:asciiTheme="majorHAnsi" w:hAnsiTheme="majorHAnsi" w:cs="Arial"/>
                <w:sz w:val="20"/>
                <w:szCs w:val="20"/>
              </w:rPr>
            </w:pPr>
            <w:r>
              <w:rPr>
                <w:rFonts w:asciiTheme="majorHAnsi" w:hAnsiTheme="majorHAnsi" w:cs="Arial"/>
                <w:sz w:val="20"/>
                <w:szCs w:val="20"/>
              </w:rPr>
              <w:t xml:space="preserve">SZKOŁA PODSTAWOWA NR 21 IM. KS. S. KONARSKIEGO </w:t>
            </w:r>
          </w:p>
          <w:p w:rsidR="00864F19" w:rsidRPr="00982EF1" w:rsidRDefault="00864F19" w:rsidP="00864F19">
            <w:pPr>
              <w:jc w:val="center"/>
              <w:rPr>
                <w:rFonts w:asciiTheme="majorHAnsi" w:hAnsiTheme="majorHAnsi" w:cs="Arial"/>
                <w:sz w:val="20"/>
                <w:szCs w:val="20"/>
              </w:rPr>
            </w:pPr>
            <w:r w:rsidRPr="00982EF1">
              <w:rPr>
                <w:rFonts w:asciiTheme="majorHAnsi" w:hAnsiTheme="majorHAnsi" w:cs="Arial"/>
                <w:sz w:val="20"/>
                <w:szCs w:val="20"/>
              </w:rPr>
              <w:t xml:space="preserve">UL. </w:t>
            </w:r>
            <w:r>
              <w:rPr>
                <w:rFonts w:asciiTheme="majorHAnsi" w:hAnsiTheme="majorHAnsi" w:cs="Arial"/>
                <w:sz w:val="20"/>
                <w:szCs w:val="20"/>
              </w:rPr>
              <w:t>SABINOWSKA 7</w:t>
            </w:r>
          </w:p>
          <w:p w:rsidR="00864F19" w:rsidRPr="00982EF1" w:rsidRDefault="00864F19" w:rsidP="00864F19">
            <w:pPr>
              <w:jc w:val="center"/>
              <w:rPr>
                <w:rFonts w:asciiTheme="majorHAnsi" w:hAnsiTheme="majorHAnsi" w:cs="Arial"/>
              </w:rPr>
            </w:pPr>
            <w:r w:rsidRPr="00982EF1">
              <w:rPr>
                <w:rFonts w:asciiTheme="majorHAnsi" w:hAnsiTheme="majorHAnsi" w:cs="Arial"/>
                <w:sz w:val="20"/>
                <w:szCs w:val="20"/>
              </w:rPr>
              <w:t>42-200 CZĘSTOCHOWA</w:t>
            </w:r>
          </w:p>
        </w:tc>
      </w:tr>
    </w:tbl>
    <w:p w:rsidR="00864F19" w:rsidRDefault="00864F19" w:rsidP="00864F19">
      <w:pPr>
        <w:rPr>
          <w:rFonts w:asciiTheme="majorHAnsi" w:hAnsiTheme="majorHAnsi" w:cs="Arial"/>
          <w:b/>
          <w:sz w:val="16"/>
          <w:szCs w:val="16"/>
        </w:rPr>
      </w:pPr>
    </w:p>
    <w:tbl>
      <w:tblPr>
        <w:tblpPr w:leftFromText="141" w:rightFromText="141" w:bottomFromText="200"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tblPr>
      <w:tblGrid>
        <w:gridCol w:w="2449"/>
        <w:gridCol w:w="6839"/>
      </w:tblGrid>
      <w:tr w:rsidR="00864F19" w:rsidTr="00864F19">
        <w:trPr>
          <w:trHeight w:val="1247"/>
        </w:trPr>
        <w:tc>
          <w:tcPr>
            <w:tcW w:w="2518" w:type="dxa"/>
            <w:tcBorders>
              <w:top w:val="single" w:sz="12" w:space="0" w:color="auto"/>
              <w:left w:val="single" w:sz="12" w:space="0" w:color="auto"/>
              <w:bottom w:val="single" w:sz="12" w:space="0" w:color="auto"/>
              <w:right w:val="single" w:sz="4" w:space="0" w:color="auto"/>
            </w:tcBorders>
            <w:vAlign w:val="center"/>
            <w:hideMark/>
          </w:tcPr>
          <w:p w:rsidR="00864F19" w:rsidRDefault="00864F19" w:rsidP="00864F19">
            <w:pPr>
              <w:jc w:val="center"/>
              <w:rPr>
                <w:rFonts w:asciiTheme="majorHAnsi" w:eastAsia="Times New Roman" w:hAnsiTheme="majorHAnsi" w:cs="Arial"/>
                <w:b/>
                <w:i/>
                <w:sz w:val="20"/>
                <w:szCs w:val="20"/>
                <w:lang w:eastAsia="ar-SA"/>
              </w:rPr>
            </w:pPr>
            <w:r>
              <w:rPr>
                <w:rFonts w:asciiTheme="majorHAnsi" w:hAnsiTheme="majorHAnsi" w:cs="Arial"/>
                <w:b/>
                <w:i/>
              </w:rPr>
              <w:t>JEDNOSTKA</w:t>
            </w:r>
          </w:p>
          <w:p w:rsidR="00864F19" w:rsidRDefault="00864F19" w:rsidP="00864F19">
            <w:pPr>
              <w:suppressAutoHyphens/>
              <w:jc w:val="center"/>
              <w:rPr>
                <w:rFonts w:asciiTheme="majorHAnsi" w:eastAsia="Times New Roman" w:hAnsiTheme="majorHAnsi" w:cs="Arial"/>
                <w:b/>
                <w:i/>
                <w:lang w:eastAsia="ar-SA"/>
              </w:rPr>
            </w:pPr>
            <w:r>
              <w:rPr>
                <w:rFonts w:asciiTheme="majorHAnsi" w:hAnsiTheme="majorHAnsi" w:cs="Arial"/>
                <w:b/>
                <w:i/>
              </w:rPr>
              <w:t>OPRACOWUJACA:</w:t>
            </w:r>
          </w:p>
        </w:tc>
        <w:tc>
          <w:tcPr>
            <w:tcW w:w="7513" w:type="dxa"/>
            <w:tcBorders>
              <w:top w:val="single" w:sz="12" w:space="0" w:color="auto"/>
              <w:left w:val="single" w:sz="4" w:space="0" w:color="auto"/>
              <w:bottom w:val="single" w:sz="12" w:space="0" w:color="auto"/>
              <w:right w:val="single" w:sz="12" w:space="0" w:color="auto"/>
            </w:tcBorders>
            <w:vAlign w:val="center"/>
            <w:hideMark/>
          </w:tcPr>
          <w:p w:rsidR="00864F19" w:rsidRDefault="00864F19" w:rsidP="00864F19">
            <w:pPr>
              <w:jc w:val="center"/>
              <w:rPr>
                <w:rFonts w:asciiTheme="majorHAnsi" w:hAnsiTheme="majorHAnsi" w:cs="Arial"/>
                <w:sz w:val="20"/>
                <w:szCs w:val="20"/>
              </w:rPr>
            </w:pPr>
            <w:r w:rsidRPr="00982EF1">
              <w:rPr>
                <w:rFonts w:asciiTheme="majorHAnsi" w:hAnsiTheme="majorHAnsi" w:cs="Arial"/>
                <w:sz w:val="20"/>
                <w:szCs w:val="20"/>
              </w:rPr>
              <w:t>Firma Usługowa „GAWŁOWSKI”</w:t>
            </w:r>
            <w:r>
              <w:rPr>
                <w:rFonts w:asciiTheme="majorHAnsi" w:hAnsiTheme="majorHAnsi" w:cs="Arial"/>
                <w:sz w:val="20"/>
                <w:szCs w:val="20"/>
              </w:rPr>
              <w:t xml:space="preserve"> </w:t>
            </w:r>
            <w:r w:rsidRPr="00982EF1">
              <w:rPr>
                <w:rFonts w:asciiTheme="majorHAnsi" w:hAnsiTheme="majorHAnsi" w:cs="Arial"/>
                <w:sz w:val="20"/>
                <w:szCs w:val="20"/>
              </w:rPr>
              <w:t>Gawłowski Piotr</w:t>
            </w:r>
          </w:p>
          <w:p w:rsidR="00864F19" w:rsidRDefault="00864F19" w:rsidP="00864F19">
            <w:pPr>
              <w:jc w:val="center"/>
              <w:rPr>
                <w:rFonts w:asciiTheme="majorHAnsi" w:hAnsiTheme="majorHAnsi" w:cs="Arial"/>
                <w:sz w:val="20"/>
                <w:szCs w:val="20"/>
              </w:rPr>
            </w:pPr>
            <w:r>
              <w:rPr>
                <w:rFonts w:asciiTheme="majorHAnsi" w:hAnsiTheme="majorHAnsi" w:cs="Arial"/>
                <w:sz w:val="20"/>
                <w:szCs w:val="20"/>
              </w:rPr>
              <w:t xml:space="preserve">UL. BIAŁA 7 </w:t>
            </w:r>
          </w:p>
          <w:p w:rsidR="00864F19" w:rsidRPr="00420110" w:rsidRDefault="00864F19" w:rsidP="00864F19">
            <w:pPr>
              <w:jc w:val="center"/>
              <w:rPr>
                <w:rFonts w:asciiTheme="majorHAnsi" w:hAnsiTheme="majorHAnsi" w:cs="Arial"/>
                <w:sz w:val="20"/>
                <w:szCs w:val="20"/>
              </w:rPr>
            </w:pPr>
            <w:r w:rsidRPr="00982EF1">
              <w:rPr>
                <w:rFonts w:asciiTheme="majorHAnsi" w:hAnsiTheme="majorHAnsi" w:cs="Arial"/>
                <w:sz w:val="20"/>
                <w:szCs w:val="20"/>
              </w:rPr>
              <w:t xml:space="preserve">42-221 </w:t>
            </w:r>
            <w:r>
              <w:rPr>
                <w:rFonts w:asciiTheme="majorHAnsi" w:hAnsiTheme="majorHAnsi" w:cs="Arial"/>
                <w:sz w:val="20"/>
                <w:szCs w:val="20"/>
              </w:rPr>
              <w:t>CZĘSTOCHOWA</w:t>
            </w:r>
          </w:p>
        </w:tc>
      </w:tr>
    </w:tbl>
    <w:p w:rsidR="00864F19" w:rsidRDefault="00864F19" w:rsidP="00864F19">
      <w:pPr>
        <w:rPr>
          <w:rFonts w:asciiTheme="majorHAnsi" w:hAnsiTheme="majorHAnsi" w:cs="Arial"/>
          <w:b/>
          <w:sz w:val="16"/>
          <w:szCs w:val="16"/>
        </w:rPr>
      </w:pPr>
    </w:p>
    <w:tbl>
      <w:tblPr>
        <w:tblpPr w:leftFromText="141" w:rightFromText="141" w:bottomFromText="200"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tblPr>
      <w:tblGrid>
        <w:gridCol w:w="2401"/>
        <w:gridCol w:w="6887"/>
      </w:tblGrid>
      <w:tr w:rsidR="00864F19" w:rsidTr="00864F19">
        <w:trPr>
          <w:trHeight w:val="1304"/>
        </w:trPr>
        <w:tc>
          <w:tcPr>
            <w:tcW w:w="2486" w:type="dxa"/>
            <w:tcBorders>
              <w:top w:val="single" w:sz="12" w:space="0" w:color="auto"/>
              <w:left w:val="single" w:sz="12" w:space="0" w:color="auto"/>
              <w:bottom w:val="single" w:sz="12" w:space="0" w:color="auto"/>
              <w:right w:val="single" w:sz="4" w:space="0" w:color="auto"/>
            </w:tcBorders>
            <w:vAlign w:val="center"/>
            <w:hideMark/>
          </w:tcPr>
          <w:p w:rsidR="00864F19" w:rsidRDefault="00864F19" w:rsidP="00864F19">
            <w:pPr>
              <w:suppressAutoHyphens/>
              <w:jc w:val="center"/>
              <w:rPr>
                <w:rFonts w:asciiTheme="majorHAnsi" w:eastAsia="Times New Roman" w:hAnsiTheme="majorHAnsi" w:cs="Arial"/>
                <w:b/>
                <w:i/>
                <w:lang w:eastAsia="ar-SA"/>
              </w:rPr>
            </w:pPr>
            <w:r>
              <w:rPr>
                <w:rFonts w:asciiTheme="majorHAnsi" w:hAnsiTheme="majorHAnsi" w:cs="Arial"/>
                <w:b/>
                <w:i/>
              </w:rPr>
              <w:t>ZAMAWIAJĄCY:</w:t>
            </w:r>
          </w:p>
        </w:tc>
        <w:tc>
          <w:tcPr>
            <w:tcW w:w="7545" w:type="dxa"/>
            <w:tcBorders>
              <w:top w:val="single" w:sz="12" w:space="0" w:color="auto"/>
              <w:left w:val="single" w:sz="4" w:space="0" w:color="auto"/>
              <w:bottom w:val="single" w:sz="12" w:space="0" w:color="auto"/>
              <w:right w:val="single" w:sz="12" w:space="0" w:color="auto"/>
            </w:tcBorders>
            <w:vAlign w:val="center"/>
            <w:hideMark/>
          </w:tcPr>
          <w:p w:rsidR="00864F19" w:rsidRPr="00982EF1" w:rsidRDefault="00864F19" w:rsidP="00864F19">
            <w:pPr>
              <w:jc w:val="center"/>
              <w:rPr>
                <w:rFonts w:asciiTheme="majorHAnsi" w:eastAsia="Times New Roman" w:hAnsiTheme="majorHAnsi" w:cs="Arial"/>
                <w:sz w:val="20"/>
                <w:szCs w:val="20"/>
                <w:lang w:eastAsia="ar-SA"/>
              </w:rPr>
            </w:pPr>
            <w:r w:rsidRPr="00982EF1">
              <w:rPr>
                <w:rFonts w:asciiTheme="majorHAnsi" w:hAnsiTheme="majorHAnsi" w:cs="Arial"/>
                <w:sz w:val="20"/>
                <w:szCs w:val="20"/>
              </w:rPr>
              <w:t>GMINA MIASTO CZĘSTOCHOWA</w:t>
            </w:r>
          </w:p>
          <w:p w:rsidR="00864F19" w:rsidRPr="00982EF1" w:rsidRDefault="00864F19" w:rsidP="00864F19">
            <w:pPr>
              <w:jc w:val="center"/>
              <w:rPr>
                <w:rFonts w:asciiTheme="majorHAnsi" w:hAnsiTheme="majorHAnsi" w:cs="Arial"/>
                <w:sz w:val="20"/>
                <w:szCs w:val="20"/>
              </w:rPr>
            </w:pPr>
            <w:r w:rsidRPr="00982EF1">
              <w:rPr>
                <w:rFonts w:asciiTheme="majorHAnsi" w:hAnsiTheme="majorHAnsi" w:cs="Arial"/>
                <w:sz w:val="20"/>
                <w:szCs w:val="20"/>
              </w:rPr>
              <w:t>UL. ŚLĄSKA 11/13</w:t>
            </w:r>
          </w:p>
          <w:p w:rsidR="00864F19" w:rsidRDefault="00864F19" w:rsidP="00864F19">
            <w:pPr>
              <w:suppressAutoHyphens/>
              <w:jc w:val="center"/>
              <w:rPr>
                <w:rFonts w:asciiTheme="majorHAnsi" w:eastAsia="Times New Roman" w:hAnsiTheme="majorHAnsi" w:cs="Arial"/>
                <w:lang w:eastAsia="ar-SA"/>
              </w:rPr>
            </w:pPr>
            <w:r w:rsidRPr="00982EF1">
              <w:rPr>
                <w:rFonts w:asciiTheme="majorHAnsi" w:hAnsiTheme="majorHAnsi" w:cs="Arial"/>
                <w:sz w:val="20"/>
                <w:szCs w:val="20"/>
              </w:rPr>
              <w:t>42-200 CZĘSTOCHOWA</w:t>
            </w:r>
          </w:p>
        </w:tc>
      </w:tr>
    </w:tbl>
    <w:tbl>
      <w:tblPr>
        <w:tblW w:w="919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tblPr>
      <w:tblGrid>
        <w:gridCol w:w="3463"/>
        <w:gridCol w:w="2127"/>
        <w:gridCol w:w="1904"/>
        <w:gridCol w:w="1701"/>
      </w:tblGrid>
      <w:tr w:rsidR="00864F19" w:rsidTr="00864F19">
        <w:trPr>
          <w:trHeight w:val="368"/>
          <w:jc w:val="center"/>
        </w:trPr>
        <w:tc>
          <w:tcPr>
            <w:tcW w:w="3463" w:type="dxa"/>
            <w:tcBorders>
              <w:top w:val="single" w:sz="12" w:space="0" w:color="000000"/>
              <w:left w:val="single" w:sz="12" w:space="0" w:color="000000"/>
              <w:bottom w:val="single" w:sz="12" w:space="0" w:color="000000"/>
              <w:right w:val="single" w:sz="6" w:space="0" w:color="000000"/>
            </w:tcBorders>
            <w:shd w:val="clear" w:color="auto" w:fill="EEECE1"/>
            <w:hideMark/>
          </w:tcPr>
          <w:p w:rsidR="00864F19" w:rsidRPr="00982EF1" w:rsidRDefault="00864F19" w:rsidP="00864F19">
            <w:pPr>
              <w:suppressAutoHyphens/>
              <w:rPr>
                <w:rFonts w:asciiTheme="majorHAnsi" w:eastAsia="Times New Roman" w:hAnsiTheme="majorHAnsi" w:cs="Arial"/>
                <w:i/>
                <w:sz w:val="20"/>
                <w:szCs w:val="20"/>
                <w:lang w:eastAsia="ar-SA"/>
              </w:rPr>
            </w:pPr>
            <w:r w:rsidRPr="00982EF1">
              <w:rPr>
                <w:rFonts w:asciiTheme="majorHAnsi" w:hAnsiTheme="majorHAnsi" w:cs="Arial"/>
                <w:i/>
                <w:sz w:val="20"/>
                <w:szCs w:val="20"/>
              </w:rPr>
              <w:t>Opracował:</w:t>
            </w:r>
          </w:p>
        </w:tc>
        <w:tc>
          <w:tcPr>
            <w:tcW w:w="2127" w:type="dxa"/>
            <w:tcBorders>
              <w:top w:val="single" w:sz="12" w:space="0" w:color="000000"/>
              <w:left w:val="single" w:sz="6" w:space="0" w:color="000000"/>
              <w:bottom w:val="single" w:sz="12" w:space="0" w:color="000000"/>
              <w:right w:val="single" w:sz="6" w:space="0" w:color="000000"/>
            </w:tcBorders>
            <w:shd w:val="clear" w:color="auto" w:fill="EEECE1"/>
            <w:hideMark/>
          </w:tcPr>
          <w:p w:rsidR="00864F19" w:rsidRPr="00982EF1" w:rsidRDefault="00864F19" w:rsidP="00864F19">
            <w:pPr>
              <w:suppressAutoHyphens/>
              <w:jc w:val="center"/>
              <w:rPr>
                <w:rFonts w:asciiTheme="majorHAnsi" w:eastAsia="Times New Roman" w:hAnsiTheme="majorHAnsi" w:cs="Arial"/>
                <w:i/>
                <w:sz w:val="20"/>
                <w:szCs w:val="20"/>
                <w:lang w:eastAsia="ar-SA"/>
              </w:rPr>
            </w:pPr>
            <w:r w:rsidRPr="00982EF1">
              <w:rPr>
                <w:rFonts w:asciiTheme="majorHAnsi" w:hAnsiTheme="majorHAnsi" w:cs="Arial"/>
                <w:i/>
                <w:sz w:val="20"/>
                <w:szCs w:val="20"/>
              </w:rPr>
              <w:t>Nr uprawnień:</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hideMark/>
          </w:tcPr>
          <w:p w:rsidR="00864F19" w:rsidRPr="00982EF1" w:rsidRDefault="00864F19" w:rsidP="00864F19">
            <w:pPr>
              <w:suppressAutoHyphens/>
              <w:jc w:val="center"/>
              <w:rPr>
                <w:rFonts w:asciiTheme="majorHAnsi" w:eastAsia="Times New Roman" w:hAnsiTheme="majorHAnsi" w:cs="Arial"/>
                <w:i/>
                <w:sz w:val="20"/>
                <w:szCs w:val="20"/>
                <w:lang w:eastAsia="ar-SA"/>
              </w:rPr>
            </w:pPr>
            <w:r w:rsidRPr="00982EF1">
              <w:rPr>
                <w:rFonts w:asciiTheme="majorHAnsi" w:hAnsiTheme="majorHAnsi" w:cs="Arial"/>
                <w:i/>
                <w:sz w:val="20"/>
                <w:szCs w:val="20"/>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hideMark/>
          </w:tcPr>
          <w:p w:rsidR="00864F19" w:rsidRPr="00982EF1" w:rsidRDefault="00864F19" w:rsidP="00864F19">
            <w:pPr>
              <w:suppressAutoHyphens/>
              <w:jc w:val="center"/>
              <w:rPr>
                <w:rFonts w:asciiTheme="majorHAnsi" w:eastAsia="Times New Roman" w:hAnsiTheme="majorHAnsi" w:cs="Arial"/>
                <w:i/>
                <w:sz w:val="20"/>
                <w:szCs w:val="20"/>
                <w:lang w:eastAsia="ar-SA"/>
              </w:rPr>
            </w:pPr>
            <w:r w:rsidRPr="00982EF1">
              <w:rPr>
                <w:rFonts w:asciiTheme="majorHAnsi" w:hAnsiTheme="majorHAnsi" w:cs="Arial"/>
                <w:i/>
                <w:sz w:val="20"/>
                <w:szCs w:val="20"/>
              </w:rPr>
              <w:t>Podpis:</w:t>
            </w:r>
          </w:p>
        </w:tc>
      </w:tr>
      <w:tr w:rsidR="00864F19" w:rsidTr="00864F19">
        <w:trPr>
          <w:trHeight w:val="405"/>
          <w:jc w:val="center"/>
        </w:trPr>
        <w:tc>
          <w:tcPr>
            <w:tcW w:w="3463" w:type="dxa"/>
            <w:tcBorders>
              <w:top w:val="single" w:sz="12" w:space="0" w:color="000000"/>
              <w:left w:val="single" w:sz="12" w:space="0" w:color="000000"/>
              <w:bottom w:val="single" w:sz="12" w:space="0" w:color="000000"/>
              <w:right w:val="single" w:sz="6" w:space="0" w:color="000000"/>
            </w:tcBorders>
            <w:vAlign w:val="center"/>
            <w:hideMark/>
          </w:tcPr>
          <w:p w:rsidR="00864F19" w:rsidRPr="00982EF1" w:rsidRDefault="00864F19" w:rsidP="00864F19">
            <w:pPr>
              <w:suppressAutoHyphens/>
              <w:rPr>
                <w:rFonts w:asciiTheme="majorHAnsi" w:eastAsia="Times New Roman" w:hAnsiTheme="majorHAnsi" w:cs="Arial"/>
                <w:sz w:val="20"/>
                <w:szCs w:val="20"/>
                <w:lang w:eastAsia="ar-SA"/>
              </w:rPr>
            </w:pPr>
            <w:r>
              <w:rPr>
                <w:rFonts w:asciiTheme="majorHAnsi" w:eastAsia="Times New Roman" w:hAnsiTheme="majorHAnsi" w:cs="Arial"/>
                <w:sz w:val="20"/>
                <w:szCs w:val="20"/>
                <w:lang w:eastAsia="ar-SA"/>
              </w:rPr>
              <w:t>inż. Wojciech Sobota</w:t>
            </w:r>
          </w:p>
        </w:tc>
        <w:tc>
          <w:tcPr>
            <w:tcW w:w="2127" w:type="dxa"/>
            <w:tcBorders>
              <w:top w:val="single" w:sz="12" w:space="0" w:color="000000"/>
              <w:left w:val="single" w:sz="6" w:space="0" w:color="000000"/>
              <w:bottom w:val="single" w:sz="12" w:space="0" w:color="000000"/>
              <w:right w:val="single" w:sz="6" w:space="0" w:color="000000"/>
            </w:tcBorders>
            <w:vAlign w:val="center"/>
          </w:tcPr>
          <w:p w:rsidR="00864F19" w:rsidRPr="00982EF1" w:rsidRDefault="00864F19" w:rsidP="00864F19">
            <w:pPr>
              <w:suppressAutoHyphens/>
              <w:jc w:val="center"/>
              <w:rPr>
                <w:rFonts w:asciiTheme="majorHAnsi" w:eastAsia="ArialNarrow" w:hAnsiTheme="majorHAnsi" w:cs="Arial"/>
                <w:sz w:val="20"/>
                <w:szCs w:val="20"/>
                <w:lang w:eastAsia="ar-SA"/>
              </w:rPr>
            </w:pPr>
          </w:p>
        </w:tc>
        <w:tc>
          <w:tcPr>
            <w:tcW w:w="1904" w:type="dxa"/>
            <w:tcBorders>
              <w:top w:val="single" w:sz="12" w:space="0" w:color="000000"/>
              <w:left w:val="single" w:sz="6" w:space="0" w:color="000000"/>
              <w:bottom w:val="single" w:sz="6" w:space="0" w:color="000000"/>
              <w:right w:val="single" w:sz="6" w:space="0" w:color="000000"/>
            </w:tcBorders>
            <w:vAlign w:val="center"/>
            <w:hideMark/>
          </w:tcPr>
          <w:p w:rsidR="00864F19" w:rsidRPr="00982EF1" w:rsidRDefault="00864F19" w:rsidP="00864F19">
            <w:pPr>
              <w:suppressAutoHyphens/>
              <w:jc w:val="center"/>
              <w:rPr>
                <w:rFonts w:asciiTheme="majorHAnsi" w:eastAsia="Times New Roman" w:hAnsiTheme="majorHAnsi" w:cs="Arial"/>
                <w:sz w:val="20"/>
                <w:szCs w:val="20"/>
                <w:lang w:eastAsia="ar-SA"/>
              </w:rPr>
            </w:pPr>
            <w:r>
              <w:rPr>
                <w:rFonts w:asciiTheme="majorHAnsi" w:hAnsiTheme="majorHAnsi" w:cs="Arial"/>
                <w:sz w:val="20"/>
                <w:szCs w:val="20"/>
              </w:rPr>
              <w:t>Marzec 2021</w:t>
            </w:r>
          </w:p>
        </w:tc>
        <w:tc>
          <w:tcPr>
            <w:tcW w:w="1701" w:type="dxa"/>
            <w:tcBorders>
              <w:top w:val="single" w:sz="12" w:space="0" w:color="000000"/>
              <w:left w:val="single" w:sz="6" w:space="0" w:color="000000"/>
              <w:bottom w:val="single" w:sz="12" w:space="0" w:color="000000"/>
              <w:right w:val="single" w:sz="12" w:space="0" w:color="000000"/>
            </w:tcBorders>
          </w:tcPr>
          <w:p w:rsidR="00864F19" w:rsidRPr="00982EF1" w:rsidRDefault="00864F19" w:rsidP="00864F19">
            <w:pPr>
              <w:suppressAutoHyphens/>
              <w:jc w:val="center"/>
              <w:rPr>
                <w:rFonts w:asciiTheme="majorHAnsi" w:eastAsia="Times New Roman" w:hAnsiTheme="majorHAnsi" w:cs="Arial"/>
                <w:sz w:val="20"/>
                <w:szCs w:val="20"/>
                <w:lang w:eastAsia="ar-SA"/>
              </w:rPr>
            </w:pPr>
          </w:p>
        </w:tc>
      </w:tr>
      <w:tr w:rsidR="00864F19" w:rsidTr="00864F19">
        <w:trPr>
          <w:trHeight w:val="405"/>
          <w:jc w:val="center"/>
        </w:trPr>
        <w:tc>
          <w:tcPr>
            <w:tcW w:w="3463" w:type="dxa"/>
            <w:tcBorders>
              <w:top w:val="single" w:sz="12" w:space="0" w:color="000000"/>
              <w:left w:val="single" w:sz="12" w:space="0" w:color="000000"/>
              <w:bottom w:val="single" w:sz="12" w:space="0" w:color="000000"/>
              <w:right w:val="single" w:sz="6" w:space="0" w:color="000000"/>
            </w:tcBorders>
            <w:vAlign w:val="center"/>
          </w:tcPr>
          <w:p w:rsidR="00864F19" w:rsidRDefault="00864F19" w:rsidP="00864F19">
            <w:pPr>
              <w:suppressAutoHyphens/>
              <w:rPr>
                <w:rFonts w:asciiTheme="majorHAnsi" w:eastAsia="Times New Roman" w:hAnsiTheme="majorHAnsi" w:cs="Arial"/>
                <w:sz w:val="20"/>
                <w:szCs w:val="20"/>
                <w:lang w:eastAsia="ar-SA"/>
              </w:rPr>
            </w:pPr>
            <w:r>
              <w:rPr>
                <w:rFonts w:asciiTheme="majorHAnsi" w:eastAsia="Times New Roman" w:hAnsiTheme="majorHAnsi" w:cs="Arial"/>
                <w:sz w:val="20"/>
                <w:szCs w:val="20"/>
                <w:lang w:eastAsia="ar-SA"/>
              </w:rPr>
              <w:t>Mgr inż. Sebastian Gawłowski</w:t>
            </w:r>
          </w:p>
        </w:tc>
        <w:tc>
          <w:tcPr>
            <w:tcW w:w="2127" w:type="dxa"/>
            <w:tcBorders>
              <w:top w:val="single" w:sz="12" w:space="0" w:color="000000"/>
              <w:left w:val="single" w:sz="6" w:space="0" w:color="000000"/>
              <w:bottom w:val="single" w:sz="12" w:space="0" w:color="000000"/>
              <w:right w:val="single" w:sz="6" w:space="0" w:color="000000"/>
            </w:tcBorders>
            <w:vAlign w:val="center"/>
          </w:tcPr>
          <w:p w:rsidR="00864F19" w:rsidRPr="00982EF1" w:rsidRDefault="00864F19" w:rsidP="00864F19">
            <w:pPr>
              <w:suppressAutoHyphens/>
              <w:jc w:val="center"/>
              <w:rPr>
                <w:rFonts w:asciiTheme="majorHAnsi" w:eastAsia="ArialNarrow" w:hAnsiTheme="majorHAnsi" w:cs="Arial"/>
                <w:sz w:val="20"/>
                <w:szCs w:val="20"/>
                <w:lang w:eastAsia="ar-SA"/>
              </w:rPr>
            </w:pPr>
          </w:p>
        </w:tc>
        <w:tc>
          <w:tcPr>
            <w:tcW w:w="1904" w:type="dxa"/>
            <w:tcBorders>
              <w:top w:val="single" w:sz="12" w:space="0" w:color="000000"/>
              <w:left w:val="single" w:sz="6" w:space="0" w:color="000000"/>
              <w:bottom w:val="single" w:sz="6" w:space="0" w:color="000000"/>
              <w:right w:val="single" w:sz="6" w:space="0" w:color="000000"/>
            </w:tcBorders>
            <w:vAlign w:val="center"/>
          </w:tcPr>
          <w:p w:rsidR="00864F19" w:rsidRDefault="00864F19" w:rsidP="00864F19">
            <w:pPr>
              <w:suppressAutoHyphens/>
              <w:jc w:val="center"/>
              <w:rPr>
                <w:rFonts w:asciiTheme="majorHAnsi" w:hAnsiTheme="majorHAnsi" w:cs="Arial"/>
                <w:sz w:val="20"/>
                <w:szCs w:val="20"/>
              </w:rPr>
            </w:pPr>
            <w:r>
              <w:rPr>
                <w:rFonts w:asciiTheme="majorHAnsi" w:hAnsiTheme="majorHAnsi" w:cs="Arial"/>
                <w:sz w:val="20"/>
                <w:szCs w:val="20"/>
              </w:rPr>
              <w:t>Marzec 2021</w:t>
            </w:r>
          </w:p>
        </w:tc>
        <w:tc>
          <w:tcPr>
            <w:tcW w:w="1701" w:type="dxa"/>
            <w:tcBorders>
              <w:top w:val="single" w:sz="12" w:space="0" w:color="000000"/>
              <w:left w:val="single" w:sz="6" w:space="0" w:color="000000"/>
              <w:bottom w:val="single" w:sz="12" w:space="0" w:color="000000"/>
              <w:right w:val="single" w:sz="12" w:space="0" w:color="000000"/>
            </w:tcBorders>
          </w:tcPr>
          <w:p w:rsidR="00864F19" w:rsidRPr="00982EF1" w:rsidRDefault="00864F19" w:rsidP="00864F19">
            <w:pPr>
              <w:suppressAutoHyphens/>
              <w:jc w:val="center"/>
              <w:rPr>
                <w:rFonts w:asciiTheme="majorHAnsi" w:eastAsia="Times New Roman" w:hAnsiTheme="majorHAnsi" w:cs="Arial"/>
                <w:sz w:val="20"/>
                <w:szCs w:val="20"/>
                <w:lang w:eastAsia="ar-SA"/>
              </w:rPr>
            </w:pPr>
          </w:p>
        </w:tc>
      </w:tr>
      <w:tr w:rsidR="00864F19" w:rsidTr="00864F19">
        <w:trPr>
          <w:trHeight w:val="227"/>
          <w:jc w:val="center"/>
        </w:trPr>
        <w:tc>
          <w:tcPr>
            <w:tcW w:w="3463" w:type="dxa"/>
            <w:tcBorders>
              <w:top w:val="single" w:sz="12" w:space="0" w:color="000000"/>
              <w:left w:val="single" w:sz="12" w:space="0" w:color="000000"/>
              <w:bottom w:val="single" w:sz="12" w:space="0" w:color="000000"/>
              <w:right w:val="single" w:sz="6" w:space="0" w:color="000000"/>
            </w:tcBorders>
            <w:shd w:val="clear" w:color="auto" w:fill="EEECE1"/>
            <w:hideMark/>
          </w:tcPr>
          <w:p w:rsidR="00864F19" w:rsidRPr="00982EF1" w:rsidRDefault="00864F19" w:rsidP="00864F19">
            <w:pPr>
              <w:suppressAutoHyphens/>
              <w:rPr>
                <w:rFonts w:asciiTheme="majorHAnsi" w:eastAsia="Times New Roman" w:hAnsiTheme="majorHAnsi" w:cs="Arial"/>
                <w:i/>
                <w:sz w:val="20"/>
                <w:szCs w:val="20"/>
                <w:lang w:eastAsia="ar-SA"/>
              </w:rPr>
            </w:pPr>
            <w:r w:rsidRPr="00982EF1">
              <w:rPr>
                <w:rFonts w:asciiTheme="majorHAnsi" w:hAnsiTheme="majorHAnsi" w:cs="Arial"/>
                <w:i/>
                <w:sz w:val="20"/>
                <w:szCs w:val="20"/>
              </w:rPr>
              <w:t>Projektował</w:t>
            </w:r>
            <w:r>
              <w:rPr>
                <w:rFonts w:asciiTheme="majorHAnsi" w:hAnsiTheme="majorHAnsi" w:cs="Arial"/>
                <w:i/>
                <w:sz w:val="20"/>
                <w:szCs w:val="20"/>
              </w:rPr>
              <w:t>:</w:t>
            </w:r>
          </w:p>
        </w:tc>
        <w:tc>
          <w:tcPr>
            <w:tcW w:w="2127" w:type="dxa"/>
            <w:tcBorders>
              <w:top w:val="single" w:sz="12" w:space="0" w:color="000000"/>
              <w:left w:val="single" w:sz="6" w:space="0" w:color="000000"/>
              <w:bottom w:val="single" w:sz="12" w:space="0" w:color="000000"/>
              <w:right w:val="single" w:sz="6" w:space="0" w:color="000000"/>
            </w:tcBorders>
            <w:shd w:val="clear" w:color="auto" w:fill="EEECE1"/>
            <w:hideMark/>
          </w:tcPr>
          <w:p w:rsidR="00864F19" w:rsidRPr="00982EF1" w:rsidRDefault="00864F19" w:rsidP="00864F19">
            <w:pPr>
              <w:suppressAutoHyphens/>
              <w:jc w:val="center"/>
              <w:rPr>
                <w:rFonts w:asciiTheme="majorHAnsi" w:eastAsia="Times New Roman" w:hAnsiTheme="majorHAnsi" w:cs="Arial"/>
                <w:i/>
                <w:sz w:val="20"/>
                <w:szCs w:val="20"/>
                <w:lang w:eastAsia="ar-SA"/>
              </w:rPr>
            </w:pPr>
            <w:r w:rsidRPr="00982EF1">
              <w:rPr>
                <w:rFonts w:asciiTheme="majorHAnsi" w:hAnsiTheme="majorHAnsi" w:cs="Arial"/>
                <w:i/>
                <w:sz w:val="20"/>
                <w:szCs w:val="20"/>
              </w:rPr>
              <w:t>Nr uprawnień:</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hideMark/>
          </w:tcPr>
          <w:p w:rsidR="00864F19" w:rsidRPr="00982EF1" w:rsidRDefault="00864F19" w:rsidP="00864F19">
            <w:pPr>
              <w:suppressAutoHyphens/>
              <w:jc w:val="center"/>
              <w:rPr>
                <w:rFonts w:asciiTheme="majorHAnsi" w:eastAsia="Times New Roman" w:hAnsiTheme="majorHAnsi" w:cs="Arial"/>
                <w:i/>
                <w:sz w:val="20"/>
                <w:szCs w:val="20"/>
                <w:lang w:eastAsia="ar-SA"/>
              </w:rPr>
            </w:pPr>
            <w:r w:rsidRPr="00982EF1">
              <w:rPr>
                <w:rFonts w:asciiTheme="majorHAnsi" w:hAnsiTheme="majorHAnsi" w:cs="Arial"/>
                <w:i/>
                <w:sz w:val="20"/>
                <w:szCs w:val="20"/>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hideMark/>
          </w:tcPr>
          <w:p w:rsidR="00864F19" w:rsidRPr="00982EF1" w:rsidRDefault="00864F19" w:rsidP="00864F19">
            <w:pPr>
              <w:suppressAutoHyphens/>
              <w:jc w:val="center"/>
              <w:rPr>
                <w:rFonts w:asciiTheme="majorHAnsi" w:eastAsia="Times New Roman" w:hAnsiTheme="majorHAnsi" w:cs="Arial"/>
                <w:i/>
                <w:sz w:val="20"/>
                <w:szCs w:val="20"/>
                <w:lang w:eastAsia="ar-SA"/>
              </w:rPr>
            </w:pPr>
            <w:r w:rsidRPr="00982EF1">
              <w:rPr>
                <w:rFonts w:asciiTheme="majorHAnsi" w:hAnsiTheme="majorHAnsi" w:cs="Arial"/>
                <w:i/>
                <w:sz w:val="20"/>
                <w:szCs w:val="20"/>
              </w:rPr>
              <w:t>Podpis:</w:t>
            </w:r>
          </w:p>
        </w:tc>
      </w:tr>
      <w:tr w:rsidR="00864F19" w:rsidTr="00864F19">
        <w:trPr>
          <w:trHeight w:val="283"/>
          <w:jc w:val="center"/>
        </w:trPr>
        <w:tc>
          <w:tcPr>
            <w:tcW w:w="3463" w:type="dxa"/>
            <w:tcBorders>
              <w:top w:val="single" w:sz="12" w:space="0" w:color="000000"/>
              <w:left w:val="single" w:sz="12" w:space="0" w:color="000000"/>
              <w:bottom w:val="single" w:sz="12" w:space="0" w:color="000000"/>
              <w:right w:val="single" w:sz="6" w:space="0" w:color="000000"/>
            </w:tcBorders>
            <w:vAlign w:val="center"/>
            <w:hideMark/>
          </w:tcPr>
          <w:p w:rsidR="00864F19" w:rsidRPr="00982EF1" w:rsidRDefault="00864F19" w:rsidP="00864F19">
            <w:pPr>
              <w:suppressAutoHyphens/>
              <w:rPr>
                <w:rFonts w:asciiTheme="majorHAnsi" w:eastAsia="Times New Roman" w:hAnsiTheme="majorHAnsi" w:cs="Arial"/>
                <w:sz w:val="20"/>
                <w:szCs w:val="20"/>
                <w:lang w:eastAsia="ar-SA"/>
              </w:rPr>
            </w:pPr>
            <w:r w:rsidRPr="00982EF1">
              <w:rPr>
                <w:rFonts w:asciiTheme="majorHAnsi" w:hAnsiTheme="majorHAnsi" w:cs="Arial"/>
                <w:sz w:val="20"/>
                <w:szCs w:val="20"/>
              </w:rPr>
              <w:t xml:space="preserve">mgr inż. </w:t>
            </w:r>
            <w:r>
              <w:rPr>
                <w:rFonts w:asciiTheme="majorHAnsi" w:hAnsiTheme="majorHAnsi" w:cs="Arial"/>
                <w:sz w:val="20"/>
                <w:szCs w:val="20"/>
              </w:rPr>
              <w:t>Piotr</w:t>
            </w:r>
            <w:r w:rsidRPr="00982EF1">
              <w:rPr>
                <w:rFonts w:asciiTheme="majorHAnsi" w:hAnsiTheme="majorHAnsi" w:cs="Arial"/>
                <w:sz w:val="20"/>
                <w:szCs w:val="20"/>
              </w:rPr>
              <w:t xml:space="preserve"> Gawłowski</w:t>
            </w:r>
          </w:p>
        </w:tc>
        <w:tc>
          <w:tcPr>
            <w:tcW w:w="2127" w:type="dxa"/>
            <w:tcBorders>
              <w:top w:val="single" w:sz="12" w:space="0" w:color="000000"/>
              <w:left w:val="single" w:sz="6" w:space="0" w:color="000000"/>
              <w:bottom w:val="single" w:sz="12" w:space="0" w:color="000000"/>
              <w:right w:val="single" w:sz="6" w:space="0" w:color="000000"/>
            </w:tcBorders>
            <w:vAlign w:val="center"/>
            <w:hideMark/>
          </w:tcPr>
          <w:p w:rsidR="00864F19" w:rsidRPr="00982EF1" w:rsidRDefault="00864F19" w:rsidP="00864F19">
            <w:pPr>
              <w:suppressAutoHyphens/>
              <w:jc w:val="center"/>
              <w:rPr>
                <w:rFonts w:asciiTheme="majorHAnsi" w:eastAsia="ArialNarrow" w:hAnsiTheme="majorHAnsi" w:cs="Arial"/>
                <w:sz w:val="20"/>
                <w:szCs w:val="20"/>
                <w:lang w:eastAsia="ar-SA"/>
              </w:rPr>
            </w:pPr>
            <w:r>
              <w:rPr>
                <w:rFonts w:asciiTheme="majorHAnsi" w:eastAsia="ArialNarrow" w:hAnsiTheme="majorHAnsi" w:cs="Arial"/>
                <w:sz w:val="20"/>
                <w:szCs w:val="20"/>
                <w:lang w:eastAsia="ar-SA"/>
              </w:rPr>
              <w:t>UAN-VIII-7342/13/95</w:t>
            </w:r>
          </w:p>
        </w:tc>
        <w:tc>
          <w:tcPr>
            <w:tcW w:w="1904" w:type="dxa"/>
            <w:tcBorders>
              <w:top w:val="single" w:sz="12" w:space="0" w:color="000000"/>
              <w:left w:val="single" w:sz="6" w:space="0" w:color="000000"/>
              <w:bottom w:val="single" w:sz="12" w:space="0" w:color="000000"/>
              <w:right w:val="single" w:sz="6" w:space="0" w:color="000000"/>
            </w:tcBorders>
            <w:vAlign w:val="center"/>
            <w:hideMark/>
          </w:tcPr>
          <w:p w:rsidR="00864F19" w:rsidRPr="00982EF1" w:rsidRDefault="00864F19" w:rsidP="00864F19">
            <w:pPr>
              <w:suppressAutoHyphens/>
              <w:jc w:val="center"/>
              <w:rPr>
                <w:rFonts w:asciiTheme="majorHAnsi" w:eastAsia="Times New Roman" w:hAnsiTheme="majorHAnsi" w:cs="Arial"/>
                <w:sz w:val="20"/>
                <w:szCs w:val="20"/>
                <w:lang w:eastAsia="ar-SA"/>
              </w:rPr>
            </w:pPr>
            <w:r>
              <w:rPr>
                <w:rFonts w:asciiTheme="majorHAnsi" w:hAnsiTheme="majorHAnsi" w:cs="Arial"/>
                <w:sz w:val="20"/>
                <w:szCs w:val="20"/>
              </w:rPr>
              <w:t>Marzec 2021</w:t>
            </w:r>
          </w:p>
        </w:tc>
        <w:tc>
          <w:tcPr>
            <w:tcW w:w="1701" w:type="dxa"/>
            <w:tcBorders>
              <w:top w:val="single" w:sz="12" w:space="0" w:color="000000"/>
              <w:left w:val="single" w:sz="6" w:space="0" w:color="000000"/>
              <w:bottom w:val="single" w:sz="12" w:space="0" w:color="000000"/>
              <w:right w:val="single" w:sz="12" w:space="0" w:color="000000"/>
            </w:tcBorders>
          </w:tcPr>
          <w:p w:rsidR="00864F19" w:rsidRPr="00982EF1" w:rsidRDefault="00864F19" w:rsidP="00864F19">
            <w:pPr>
              <w:suppressAutoHyphens/>
              <w:jc w:val="center"/>
              <w:rPr>
                <w:rFonts w:asciiTheme="majorHAnsi" w:eastAsia="Times New Roman" w:hAnsiTheme="majorHAnsi" w:cs="Arial"/>
                <w:sz w:val="20"/>
                <w:szCs w:val="20"/>
                <w:lang w:eastAsia="ar-SA"/>
              </w:rPr>
            </w:pPr>
          </w:p>
        </w:tc>
      </w:tr>
    </w:tbl>
    <w:p w:rsidR="00864F19" w:rsidRDefault="00864F19" w:rsidP="00864F19">
      <w:pPr>
        <w:rPr>
          <w:rFonts w:asciiTheme="majorHAnsi" w:hAnsiTheme="majorHAnsi" w:cs="Arial"/>
        </w:rPr>
      </w:pPr>
    </w:p>
    <w:p w:rsidR="00864F19" w:rsidRDefault="00864F19" w:rsidP="00864F19">
      <w:pPr>
        <w:jc w:val="center"/>
        <w:rPr>
          <w:rFonts w:asciiTheme="majorHAnsi" w:hAnsiTheme="majorHAnsi" w:cs="Arial"/>
        </w:rPr>
      </w:pPr>
      <w:r>
        <w:rPr>
          <w:rFonts w:asciiTheme="majorHAnsi" w:hAnsiTheme="majorHAnsi" w:cs="Arial"/>
        </w:rPr>
        <w:t>Częstochowa - Marzec 2021</w:t>
      </w:r>
    </w:p>
    <w:p w:rsidR="00864F19" w:rsidRDefault="00864F19" w:rsidP="00864F19">
      <w:pPr>
        <w:jc w:val="center"/>
        <w:rPr>
          <w:rFonts w:asciiTheme="majorHAnsi" w:hAnsiTheme="majorHAnsi" w:cs="Arial"/>
        </w:rPr>
      </w:pPr>
    </w:p>
    <w:p w:rsidR="00864F19" w:rsidRDefault="00864F19" w:rsidP="00864F19">
      <w:pPr>
        <w:pStyle w:val="Nagwek1"/>
      </w:pPr>
      <w:r>
        <w:lastRenderedPageBreak/>
        <w:t>SPIS TREŚCI</w:t>
      </w:r>
    </w:p>
    <w:p w:rsidR="00864F19" w:rsidRDefault="00864F19" w:rsidP="00864F19">
      <w:pPr>
        <w:pStyle w:val="Nagwek2"/>
        <w:numPr>
          <w:ilvl w:val="0"/>
          <w:numId w:val="1"/>
        </w:numPr>
        <w:jc w:val="left"/>
        <w:rPr>
          <w:b w:val="0"/>
        </w:rPr>
      </w:pPr>
      <w:r w:rsidRPr="00864F19">
        <w:t>Wstęp</w:t>
      </w:r>
      <w:r>
        <w:rPr>
          <w:b w:val="0"/>
        </w:rPr>
        <w:t>.</w:t>
      </w:r>
    </w:p>
    <w:p w:rsidR="005733A1" w:rsidRPr="005733A1" w:rsidRDefault="005733A1" w:rsidP="005733A1">
      <w:pPr>
        <w:pStyle w:val="Nagwek2"/>
        <w:numPr>
          <w:ilvl w:val="1"/>
          <w:numId w:val="3"/>
        </w:numPr>
        <w:rPr>
          <w:b w:val="0"/>
        </w:rPr>
      </w:pPr>
      <w:r>
        <w:rPr>
          <w:b w:val="0"/>
        </w:rPr>
        <w:t>Nazwa zamówienia</w:t>
      </w:r>
    </w:p>
    <w:p w:rsidR="00864F19" w:rsidRDefault="00864F19" w:rsidP="00864F19">
      <w:pPr>
        <w:pStyle w:val="Nagwek2"/>
        <w:numPr>
          <w:ilvl w:val="1"/>
          <w:numId w:val="3"/>
        </w:numPr>
        <w:rPr>
          <w:b w:val="0"/>
        </w:rPr>
      </w:pPr>
      <w:r w:rsidRPr="00864F19">
        <w:rPr>
          <w:b w:val="0"/>
        </w:rPr>
        <w:t>Przedmiot Specyfikacji Technicznej</w:t>
      </w:r>
    </w:p>
    <w:p w:rsidR="00864F19" w:rsidRDefault="00864F19" w:rsidP="00864F19">
      <w:pPr>
        <w:pStyle w:val="Nagwek2"/>
        <w:numPr>
          <w:ilvl w:val="1"/>
          <w:numId w:val="3"/>
        </w:numPr>
        <w:rPr>
          <w:b w:val="0"/>
        </w:rPr>
      </w:pPr>
      <w:r>
        <w:rPr>
          <w:b w:val="0"/>
        </w:rPr>
        <w:t>Zakres stosowanie Specyfikacji Technicznej</w:t>
      </w:r>
    </w:p>
    <w:p w:rsidR="00864F19" w:rsidRDefault="00864F19" w:rsidP="00864F19">
      <w:pPr>
        <w:pStyle w:val="Nagwek2"/>
        <w:numPr>
          <w:ilvl w:val="1"/>
          <w:numId w:val="3"/>
        </w:numPr>
        <w:rPr>
          <w:b w:val="0"/>
        </w:rPr>
      </w:pPr>
      <w:r>
        <w:rPr>
          <w:b w:val="0"/>
        </w:rPr>
        <w:t>Zakres robót</w:t>
      </w:r>
      <w:r w:rsidR="001206BB">
        <w:rPr>
          <w:b w:val="0"/>
        </w:rPr>
        <w:t xml:space="preserve"> objętych Specyfikacją Techniczną </w:t>
      </w:r>
    </w:p>
    <w:p w:rsidR="00C70CCE" w:rsidRDefault="00C70CCE" w:rsidP="00C70CCE">
      <w:pPr>
        <w:pStyle w:val="Nagwek2"/>
        <w:numPr>
          <w:ilvl w:val="1"/>
          <w:numId w:val="3"/>
        </w:numPr>
        <w:rPr>
          <w:b w:val="0"/>
        </w:rPr>
      </w:pPr>
      <w:r>
        <w:rPr>
          <w:b w:val="0"/>
        </w:rPr>
        <w:t>Wyszczególnienie prac towarzyszących i robót tymczasowych</w:t>
      </w:r>
    </w:p>
    <w:p w:rsidR="00C70CCE" w:rsidRDefault="00C70CCE" w:rsidP="00C70CCE">
      <w:pPr>
        <w:pStyle w:val="Nagwek2"/>
        <w:numPr>
          <w:ilvl w:val="1"/>
          <w:numId w:val="3"/>
        </w:numPr>
        <w:rPr>
          <w:b w:val="0"/>
        </w:rPr>
      </w:pPr>
      <w:r>
        <w:rPr>
          <w:b w:val="0"/>
        </w:rPr>
        <w:t>Informacje o terenie budowy</w:t>
      </w:r>
    </w:p>
    <w:p w:rsidR="00C70CCE" w:rsidRDefault="00C70CCE" w:rsidP="00C70CCE">
      <w:pPr>
        <w:pStyle w:val="Nagwek2"/>
        <w:numPr>
          <w:ilvl w:val="1"/>
          <w:numId w:val="3"/>
        </w:numPr>
        <w:rPr>
          <w:b w:val="0"/>
        </w:rPr>
      </w:pPr>
      <w:r>
        <w:rPr>
          <w:b w:val="0"/>
        </w:rPr>
        <w:t>Ogólne wymagania dotyczące Robót</w:t>
      </w:r>
    </w:p>
    <w:p w:rsidR="00C70CCE" w:rsidRDefault="00C70CCE" w:rsidP="00C70CCE">
      <w:pPr>
        <w:pStyle w:val="Nagwek2"/>
        <w:numPr>
          <w:ilvl w:val="2"/>
          <w:numId w:val="3"/>
        </w:numPr>
        <w:ind w:left="2138"/>
        <w:rPr>
          <w:b w:val="0"/>
        </w:rPr>
      </w:pPr>
      <w:r>
        <w:rPr>
          <w:b w:val="0"/>
        </w:rPr>
        <w:t>Przekazanie terenu budowy</w:t>
      </w:r>
    </w:p>
    <w:p w:rsidR="00C70CCE" w:rsidRPr="00C70CCE" w:rsidRDefault="00C70CCE" w:rsidP="00C70CCE">
      <w:pPr>
        <w:pStyle w:val="Nagwek2"/>
        <w:numPr>
          <w:ilvl w:val="2"/>
          <w:numId w:val="3"/>
        </w:numPr>
        <w:ind w:left="2138"/>
        <w:rPr>
          <w:b w:val="0"/>
        </w:rPr>
      </w:pPr>
      <w:r>
        <w:rPr>
          <w:b w:val="0"/>
        </w:rPr>
        <w:t>Zgodność Robót z ST.</w:t>
      </w:r>
    </w:p>
    <w:p w:rsidR="00C70CCE" w:rsidRPr="00C70CCE" w:rsidRDefault="00C70CCE" w:rsidP="00C70CCE">
      <w:pPr>
        <w:pStyle w:val="Nagwek2"/>
        <w:numPr>
          <w:ilvl w:val="2"/>
          <w:numId w:val="3"/>
        </w:numPr>
        <w:ind w:left="2138"/>
        <w:rPr>
          <w:b w:val="0"/>
        </w:rPr>
      </w:pPr>
      <w:r>
        <w:rPr>
          <w:b w:val="0"/>
        </w:rPr>
        <w:t>Zabezpieczenie interesów osób trzecich</w:t>
      </w:r>
    </w:p>
    <w:p w:rsidR="00C70CCE" w:rsidRPr="00C70CCE" w:rsidRDefault="00C70CCE" w:rsidP="00C70CCE">
      <w:pPr>
        <w:pStyle w:val="Nagwek2"/>
        <w:numPr>
          <w:ilvl w:val="2"/>
          <w:numId w:val="3"/>
        </w:numPr>
        <w:ind w:left="2138"/>
        <w:rPr>
          <w:b w:val="0"/>
        </w:rPr>
      </w:pPr>
      <w:r>
        <w:rPr>
          <w:b w:val="0"/>
        </w:rPr>
        <w:t>Ochrona środowiska w czasie wykonywania Robót</w:t>
      </w:r>
    </w:p>
    <w:p w:rsidR="00C70CCE" w:rsidRPr="00C70CCE" w:rsidRDefault="00C70CCE" w:rsidP="00C70CCE">
      <w:pPr>
        <w:pStyle w:val="Nagwek2"/>
        <w:numPr>
          <w:ilvl w:val="2"/>
          <w:numId w:val="3"/>
        </w:numPr>
        <w:ind w:left="2138"/>
        <w:rPr>
          <w:b w:val="0"/>
        </w:rPr>
      </w:pPr>
      <w:r>
        <w:rPr>
          <w:b w:val="0"/>
        </w:rPr>
        <w:t>Warunki bezpieczeństwa i ochrona przeciwpożarowa na budowie</w:t>
      </w:r>
    </w:p>
    <w:p w:rsidR="00C70CCE" w:rsidRDefault="00C70CCE" w:rsidP="00C70CCE">
      <w:pPr>
        <w:pStyle w:val="Nagwek2"/>
        <w:numPr>
          <w:ilvl w:val="2"/>
          <w:numId w:val="3"/>
        </w:numPr>
        <w:ind w:left="2138"/>
        <w:rPr>
          <w:b w:val="0"/>
        </w:rPr>
      </w:pPr>
      <w:r>
        <w:rPr>
          <w:b w:val="0"/>
        </w:rPr>
        <w:t>Organizacja placu budowy</w:t>
      </w:r>
    </w:p>
    <w:p w:rsidR="00C70CCE" w:rsidRPr="00C70CCE" w:rsidRDefault="00C70CCE" w:rsidP="00C70CCE">
      <w:pPr>
        <w:pStyle w:val="Nagwek2"/>
        <w:numPr>
          <w:ilvl w:val="1"/>
          <w:numId w:val="3"/>
        </w:numPr>
        <w:rPr>
          <w:b w:val="0"/>
        </w:rPr>
      </w:pPr>
      <w:r>
        <w:rPr>
          <w:b w:val="0"/>
        </w:rPr>
        <w:t>Określenia podstawowa</w:t>
      </w:r>
    </w:p>
    <w:p w:rsidR="00864F19" w:rsidRDefault="00864F19" w:rsidP="00864F19">
      <w:pPr>
        <w:pStyle w:val="Nagwek2"/>
        <w:numPr>
          <w:ilvl w:val="0"/>
          <w:numId w:val="1"/>
        </w:numPr>
        <w:rPr>
          <w:b w:val="0"/>
        </w:rPr>
      </w:pPr>
      <w:r>
        <w:t>Materiały</w:t>
      </w:r>
      <w:r>
        <w:rPr>
          <w:b w:val="0"/>
        </w:rPr>
        <w:t>.</w:t>
      </w:r>
    </w:p>
    <w:p w:rsidR="00864F19" w:rsidRDefault="00C154F4" w:rsidP="00864F19">
      <w:pPr>
        <w:pStyle w:val="Nagwek2"/>
        <w:numPr>
          <w:ilvl w:val="1"/>
          <w:numId w:val="4"/>
        </w:numPr>
        <w:rPr>
          <w:b w:val="0"/>
        </w:rPr>
      </w:pPr>
      <w:r>
        <w:rPr>
          <w:b w:val="0"/>
        </w:rPr>
        <w:t>Wymagania ogólne</w:t>
      </w:r>
    </w:p>
    <w:p w:rsidR="00C154F4" w:rsidRDefault="00C154F4" w:rsidP="00C154F4">
      <w:pPr>
        <w:pStyle w:val="Nagwek2"/>
        <w:numPr>
          <w:ilvl w:val="1"/>
          <w:numId w:val="4"/>
        </w:numPr>
        <w:rPr>
          <w:b w:val="0"/>
        </w:rPr>
      </w:pPr>
      <w:r>
        <w:rPr>
          <w:b w:val="0"/>
        </w:rPr>
        <w:t>Pozyskiwanie materiałów</w:t>
      </w:r>
    </w:p>
    <w:p w:rsidR="00C154F4" w:rsidRDefault="00C154F4" w:rsidP="00C154F4">
      <w:pPr>
        <w:pStyle w:val="Nagwek2"/>
        <w:numPr>
          <w:ilvl w:val="1"/>
          <w:numId w:val="4"/>
        </w:numPr>
        <w:rPr>
          <w:b w:val="0"/>
        </w:rPr>
      </w:pPr>
      <w:r>
        <w:rPr>
          <w:b w:val="0"/>
        </w:rPr>
        <w:t>Materiały niezgodne ze Specyfikacjami  Technicznymi</w:t>
      </w:r>
    </w:p>
    <w:p w:rsidR="00C154F4" w:rsidRDefault="00C154F4" w:rsidP="00C154F4">
      <w:pPr>
        <w:pStyle w:val="Nagwek2"/>
        <w:numPr>
          <w:ilvl w:val="1"/>
          <w:numId w:val="4"/>
        </w:numPr>
        <w:rPr>
          <w:b w:val="0"/>
        </w:rPr>
      </w:pPr>
      <w:r>
        <w:rPr>
          <w:b w:val="0"/>
        </w:rPr>
        <w:t>Przechowywanie i składowanie materiałów</w:t>
      </w:r>
    </w:p>
    <w:p w:rsidR="00C154F4" w:rsidRDefault="00C154F4" w:rsidP="00C154F4">
      <w:pPr>
        <w:pStyle w:val="Nagwek2"/>
        <w:numPr>
          <w:ilvl w:val="1"/>
          <w:numId w:val="4"/>
        </w:numPr>
        <w:rPr>
          <w:b w:val="0"/>
        </w:rPr>
      </w:pPr>
      <w:r>
        <w:rPr>
          <w:b w:val="0"/>
        </w:rPr>
        <w:t>Wariantowe stosowanie materiałów</w:t>
      </w:r>
    </w:p>
    <w:p w:rsidR="00864F19" w:rsidRPr="00864F19" w:rsidRDefault="00C154F4" w:rsidP="00864F19">
      <w:pPr>
        <w:pStyle w:val="Nagwek2"/>
        <w:numPr>
          <w:ilvl w:val="0"/>
          <w:numId w:val="1"/>
        </w:numPr>
      </w:pPr>
      <w:r>
        <w:t>Sprzęt.</w:t>
      </w:r>
    </w:p>
    <w:p w:rsidR="00864F19" w:rsidRPr="00C154F4" w:rsidRDefault="00C154F4" w:rsidP="00864F19">
      <w:pPr>
        <w:pStyle w:val="Nagwek2"/>
        <w:numPr>
          <w:ilvl w:val="0"/>
          <w:numId w:val="1"/>
        </w:numPr>
      </w:pPr>
      <w:r w:rsidRPr="00C154F4">
        <w:t>Transport</w:t>
      </w:r>
      <w:r w:rsidR="00864F19" w:rsidRPr="00C154F4">
        <w:t xml:space="preserve">. </w:t>
      </w:r>
    </w:p>
    <w:p w:rsidR="00864F19" w:rsidRDefault="00C154F4" w:rsidP="00864F19">
      <w:pPr>
        <w:pStyle w:val="Nagwek2"/>
        <w:numPr>
          <w:ilvl w:val="0"/>
          <w:numId w:val="1"/>
        </w:numPr>
      </w:pPr>
      <w:r w:rsidRPr="00C154F4">
        <w:t>Wykonanie robót</w:t>
      </w:r>
      <w:r w:rsidR="00864F19" w:rsidRPr="00C154F4">
        <w:t>.</w:t>
      </w:r>
    </w:p>
    <w:p w:rsidR="00C154F4" w:rsidRDefault="00C154F4" w:rsidP="00C154F4">
      <w:pPr>
        <w:pStyle w:val="Nagwek2"/>
        <w:numPr>
          <w:ilvl w:val="1"/>
          <w:numId w:val="5"/>
        </w:numPr>
        <w:rPr>
          <w:b w:val="0"/>
        </w:rPr>
      </w:pPr>
      <w:r>
        <w:rPr>
          <w:b w:val="0"/>
        </w:rPr>
        <w:t>Ogólne zasady wykonywania robót</w:t>
      </w:r>
    </w:p>
    <w:p w:rsidR="00864F19" w:rsidRDefault="007375C1" w:rsidP="00864F19">
      <w:pPr>
        <w:pStyle w:val="Nagwek2"/>
        <w:numPr>
          <w:ilvl w:val="0"/>
          <w:numId w:val="1"/>
        </w:numPr>
      </w:pPr>
      <w:r>
        <w:t>Kontrola jakości Robót</w:t>
      </w:r>
      <w:r w:rsidR="00C154F4">
        <w:t>.</w:t>
      </w:r>
    </w:p>
    <w:p w:rsidR="00C154F4" w:rsidRDefault="007375C1" w:rsidP="00C154F4">
      <w:pPr>
        <w:pStyle w:val="Nagwek2"/>
        <w:numPr>
          <w:ilvl w:val="1"/>
          <w:numId w:val="6"/>
        </w:numPr>
        <w:rPr>
          <w:b w:val="0"/>
        </w:rPr>
      </w:pPr>
      <w:r>
        <w:rPr>
          <w:b w:val="0"/>
        </w:rPr>
        <w:t>Program zapewnienia jakości (PZJ)</w:t>
      </w:r>
    </w:p>
    <w:p w:rsidR="00C154F4" w:rsidRDefault="007375C1" w:rsidP="00C154F4">
      <w:pPr>
        <w:pStyle w:val="Nagwek2"/>
        <w:numPr>
          <w:ilvl w:val="1"/>
          <w:numId w:val="6"/>
        </w:numPr>
        <w:rPr>
          <w:b w:val="0"/>
        </w:rPr>
      </w:pPr>
      <w:r>
        <w:rPr>
          <w:b w:val="0"/>
        </w:rPr>
        <w:lastRenderedPageBreak/>
        <w:t>Zasady kontroli jakości Robót</w:t>
      </w:r>
    </w:p>
    <w:p w:rsidR="00C154F4" w:rsidRDefault="007375C1" w:rsidP="00C154F4">
      <w:pPr>
        <w:pStyle w:val="Nagwek2"/>
        <w:numPr>
          <w:ilvl w:val="1"/>
          <w:numId w:val="6"/>
        </w:numPr>
        <w:rPr>
          <w:b w:val="0"/>
        </w:rPr>
      </w:pPr>
      <w:r>
        <w:rPr>
          <w:b w:val="0"/>
        </w:rPr>
        <w:t>Pobieranie próbek</w:t>
      </w:r>
    </w:p>
    <w:p w:rsidR="00C154F4" w:rsidRDefault="007375C1" w:rsidP="00C154F4">
      <w:pPr>
        <w:pStyle w:val="Nagwek2"/>
        <w:numPr>
          <w:ilvl w:val="1"/>
          <w:numId w:val="6"/>
        </w:numPr>
        <w:rPr>
          <w:b w:val="0"/>
        </w:rPr>
      </w:pPr>
      <w:r>
        <w:rPr>
          <w:b w:val="0"/>
        </w:rPr>
        <w:t>Badanie i pomiary</w:t>
      </w:r>
    </w:p>
    <w:p w:rsidR="00C154F4" w:rsidRDefault="007375C1" w:rsidP="00C154F4">
      <w:pPr>
        <w:pStyle w:val="Nagwek2"/>
        <w:numPr>
          <w:ilvl w:val="1"/>
          <w:numId w:val="6"/>
        </w:numPr>
        <w:rPr>
          <w:b w:val="0"/>
        </w:rPr>
      </w:pPr>
      <w:r>
        <w:rPr>
          <w:b w:val="0"/>
        </w:rPr>
        <w:t>Raporty z badań</w:t>
      </w:r>
    </w:p>
    <w:p w:rsidR="007375C1" w:rsidRPr="00C154F4" w:rsidRDefault="007375C1" w:rsidP="007375C1">
      <w:pPr>
        <w:pStyle w:val="Nagwek2"/>
        <w:numPr>
          <w:ilvl w:val="1"/>
          <w:numId w:val="6"/>
        </w:numPr>
        <w:rPr>
          <w:b w:val="0"/>
        </w:rPr>
      </w:pPr>
      <w:r>
        <w:rPr>
          <w:b w:val="0"/>
        </w:rPr>
        <w:t>Badania prowadzone przez Inżyniera</w:t>
      </w:r>
    </w:p>
    <w:p w:rsidR="007375C1" w:rsidRPr="007375C1" w:rsidRDefault="007375C1" w:rsidP="007375C1">
      <w:pPr>
        <w:pStyle w:val="Nagwek2"/>
        <w:numPr>
          <w:ilvl w:val="1"/>
          <w:numId w:val="6"/>
        </w:numPr>
        <w:rPr>
          <w:b w:val="0"/>
        </w:rPr>
      </w:pPr>
      <w:r>
        <w:rPr>
          <w:b w:val="0"/>
        </w:rPr>
        <w:t>Certyfikaty i deklaracje</w:t>
      </w:r>
    </w:p>
    <w:p w:rsidR="00864F19" w:rsidRDefault="007375C1" w:rsidP="00864F19">
      <w:pPr>
        <w:pStyle w:val="Nagwek2"/>
        <w:numPr>
          <w:ilvl w:val="0"/>
          <w:numId w:val="1"/>
        </w:numPr>
      </w:pPr>
      <w:r>
        <w:t>Obmiar Robót</w:t>
      </w:r>
      <w:r w:rsidR="00864F19" w:rsidRPr="00C154F4">
        <w:t>.</w:t>
      </w:r>
    </w:p>
    <w:p w:rsidR="007375C1" w:rsidRDefault="007375C1" w:rsidP="007375C1">
      <w:pPr>
        <w:pStyle w:val="Nagwek2"/>
        <w:numPr>
          <w:ilvl w:val="1"/>
          <w:numId w:val="17"/>
        </w:numPr>
        <w:rPr>
          <w:b w:val="0"/>
        </w:rPr>
      </w:pPr>
      <w:r>
        <w:rPr>
          <w:b w:val="0"/>
        </w:rPr>
        <w:t>Ogólne zasady obmiaru Robót</w:t>
      </w:r>
    </w:p>
    <w:p w:rsidR="007375C1" w:rsidRDefault="007375C1" w:rsidP="007375C1">
      <w:pPr>
        <w:pStyle w:val="Nagwek2"/>
        <w:numPr>
          <w:ilvl w:val="1"/>
          <w:numId w:val="17"/>
        </w:numPr>
        <w:rPr>
          <w:b w:val="0"/>
        </w:rPr>
      </w:pPr>
      <w:r>
        <w:rPr>
          <w:b w:val="0"/>
        </w:rPr>
        <w:t>Zasady określania ilości Robót i materiałów</w:t>
      </w:r>
    </w:p>
    <w:p w:rsidR="007375C1" w:rsidRDefault="007375C1" w:rsidP="007375C1">
      <w:pPr>
        <w:pStyle w:val="Nagwek2"/>
        <w:numPr>
          <w:ilvl w:val="1"/>
          <w:numId w:val="17"/>
        </w:numPr>
        <w:rPr>
          <w:b w:val="0"/>
        </w:rPr>
      </w:pPr>
      <w:r>
        <w:rPr>
          <w:b w:val="0"/>
        </w:rPr>
        <w:t xml:space="preserve">Urządzenia i sprzęt pomiarowy </w:t>
      </w:r>
    </w:p>
    <w:p w:rsidR="007375C1" w:rsidRPr="007375C1" w:rsidRDefault="007375C1" w:rsidP="007375C1">
      <w:pPr>
        <w:pStyle w:val="Nagwek2"/>
        <w:numPr>
          <w:ilvl w:val="1"/>
          <w:numId w:val="17"/>
        </w:numPr>
        <w:rPr>
          <w:b w:val="0"/>
        </w:rPr>
      </w:pPr>
      <w:r>
        <w:rPr>
          <w:b w:val="0"/>
        </w:rPr>
        <w:t xml:space="preserve">Czas przeprowadzenia obmiaru </w:t>
      </w:r>
    </w:p>
    <w:p w:rsidR="00864F19" w:rsidRDefault="007375C1" w:rsidP="00864F19">
      <w:pPr>
        <w:pStyle w:val="Nagwek2"/>
        <w:numPr>
          <w:ilvl w:val="0"/>
          <w:numId w:val="1"/>
        </w:numPr>
      </w:pPr>
      <w:r>
        <w:t>Odbiór Robót</w:t>
      </w:r>
    </w:p>
    <w:p w:rsidR="007375C1" w:rsidRDefault="007375C1" w:rsidP="007375C1">
      <w:pPr>
        <w:pStyle w:val="Nagwek2"/>
        <w:numPr>
          <w:ilvl w:val="1"/>
          <w:numId w:val="18"/>
        </w:numPr>
        <w:rPr>
          <w:b w:val="0"/>
        </w:rPr>
      </w:pPr>
      <w:r>
        <w:rPr>
          <w:b w:val="0"/>
        </w:rPr>
        <w:t xml:space="preserve">Odbiór Robót zanikających i ulęgających zakryciu  </w:t>
      </w:r>
    </w:p>
    <w:p w:rsidR="007375C1" w:rsidRDefault="007375C1" w:rsidP="007375C1">
      <w:pPr>
        <w:pStyle w:val="Nagwek2"/>
        <w:numPr>
          <w:ilvl w:val="1"/>
          <w:numId w:val="18"/>
        </w:numPr>
        <w:rPr>
          <w:b w:val="0"/>
        </w:rPr>
      </w:pPr>
      <w:r>
        <w:rPr>
          <w:b w:val="0"/>
        </w:rPr>
        <w:t xml:space="preserve">Odbiór częściowy </w:t>
      </w:r>
    </w:p>
    <w:p w:rsidR="007375C1" w:rsidRDefault="007375C1" w:rsidP="007375C1">
      <w:pPr>
        <w:pStyle w:val="Nagwek2"/>
        <w:numPr>
          <w:ilvl w:val="1"/>
          <w:numId w:val="18"/>
        </w:numPr>
        <w:rPr>
          <w:b w:val="0"/>
        </w:rPr>
      </w:pPr>
      <w:r>
        <w:rPr>
          <w:b w:val="0"/>
        </w:rPr>
        <w:t>Odbiór wstępny Robót</w:t>
      </w:r>
    </w:p>
    <w:p w:rsidR="003465A0" w:rsidRDefault="007375C1" w:rsidP="007375C1">
      <w:pPr>
        <w:pStyle w:val="Nagwek2"/>
        <w:numPr>
          <w:ilvl w:val="1"/>
          <w:numId w:val="18"/>
        </w:numPr>
        <w:rPr>
          <w:b w:val="0"/>
        </w:rPr>
      </w:pPr>
      <w:r>
        <w:rPr>
          <w:b w:val="0"/>
        </w:rPr>
        <w:t xml:space="preserve">Dokumenty </w:t>
      </w:r>
      <w:r w:rsidR="003465A0">
        <w:rPr>
          <w:b w:val="0"/>
        </w:rPr>
        <w:t xml:space="preserve">do odbioru wstępnego. </w:t>
      </w:r>
    </w:p>
    <w:p w:rsidR="007375C1" w:rsidRDefault="003465A0" w:rsidP="007375C1">
      <w:pPr>
        <w:pStyle w:val="Nagwek2"/>
        <w:numPr>
          <w:ilvl w:val="1"/>
          <w:numId w:val="18"/>
        </w:numPr>
        <w:rPr>
          <w:b w:val="0"/>
        </w:rPr>
      </w:pPr>
      <w:r>
        <w:rPr>
          <w:b w:val="0"/>
        </w:rPr>
        <w:t>Odbiór końcowy</w:t>
      </w:r>
      <w:r w:rsidR="007375C1">
        <w:rPr>
          <w:b w:val="0"/>
        </w:rPr>
        <w:t xml:space="preserve">  </w:t>
      </w:r>
    </w:p>
    <w:p w:rsidR="003465A0" w:rsidRDefault="003465A0" w:rsidP="003465A0">
      <w:pPr>
        <w:pStyle w:val="Nagwek2"/>
        <w:numPr>
          <w:ilvl w:val="0"/>
          <w:numId w:val="1"/>
        </w:numPr>
      </w:pPr>
      <w:r>
        <w:t>Podstawa płatności</w:t>
      </w:r>
    </w:p>
    <w:p w:rsidR="003465A0" w:rsidRDefault="003465A0" w:rsidP="003465A0">
      <w:pPr>
        <w:pStyle w:val="Nagwek2"/>
        <w:ind w:left="1080"/>
        <w:rPr>
          <w:b w:val="0"/>
        </w:rPr>
      </w:pPr>
      <w:r>
        <w:rPr>
          <w:b w:val="0"/>
        </w:rPr>
        <w:t xml:space="preserve">9.1. Ustalenia ogólne  </w:t>
      </w:r>
    </w:p>
    <w:p w:rsidR="003465A0" w:rsidRDefault="003465A0" w:rsidP="003465A0">
      <w:pPr>
        <w:pStyle w:val="Nagwek2"/>
        <w:numPr>
          <w:ilvl w:val="0"/>
          <w:numId w:val="1"/>
        </w:numPr>
      </w:pPr>
      <w:r>
        <w:t>Przepisy związane</w:t>
      </w:r>
    </w:p>
    <w:p w:rsidR="003465A0" w:rsidRPr="003465A0" w:rsidRDefault="003465A0" w:rsidP="003465A0"/>
    <w:p w:rsidR="003465A0" w:rsidRPr="003465A0" w:rsidRDefault="003465A0" w:rsidP="003465A0"/>
    <w:p w:rsidR="003465A0" w:rsidRPr="003465A0" w:rsidRDefault="003465A0" w:rsidP="003465A0"/>
    <w:p w:rsidR="007375C1" w:rsidRPr="007375C1" w:rsidRDefault="007375C1" w:rsidP="007375C1"/>
    <w:p w:rsidR="007375C1" w:rsidRPr="007375C1" w:rsidRDefault="007375C1" w:rsidP="007375C1"/>
    <w:p w:rsidR="005733A1" w:rsidRDefault="005733A1">
      <w:pPr>
        <w:rPr>
          <w:rFonts w:asciiTheme="majorHAnsi" w:hAnsiTheme="majorHAnsi" w:cs="Arial"/>
        </w:rPr>
      </w:pPr>
      <w:r>
        <w:rPr>
          <w:rFonts w:asciiTheme="majorHAnsi" w:hAnsiTheme="majorHAnsi" w:cs="Arial"/>
        </w:rPr>
        <w:br w:type="page"/>
      </w:r>
    </w:p>
    <w:p w:rsidR="00864F19" w:rsidRDefault="005733A1" w:rsidP="005733A1">
      <w:pPr>
        <w:pStyle w:val="Nagwek1"/>
        <w:numPr>
          <w:ilvl w:val="1"/>
          <w:numId w:val="1"/>
        </w:numPr>
        <w:ind w:left="357" w:hanging="357"/>
      </w:pPr>
      <w:r>
        <w:lastRenderedPageBreak/>
        <w:t>Wstęp.</w:t>
      </w:r>
    </w:p>
    <w:p w:rsidR="005733A1" w:rsidRDefault="00F57C8B" w:rsidP="00F57C8B">
      <w:pPr>
        <w:pStyle w:val="Nagwek2"/>
        <w:numPr>
          <w:ilvl w:val="1"/>
          <w:numId w:val="9"/>
        </w:numPr>
        <w:ind w:left="717"/>
      </w:pPr>
      <w:r>
        <w:t xml:space="preserve">. </w:t>
      </w:r>
      <w:r w:rsidR="005733A1">
        <w:t>Nazwa zamówienia</w:t>
      </w:r>
    </w:p>
    <w:p w:rsidR="00864F19" w:rsidRDefault="005733A1" w:rsidP="00F57C8B">
      <w:pPr>
        <w:ind w:left="357"/>
      </w:pPr>
      <w:r>
        <w:t>Remont podłogi sportowej w sali</w:t>
      </w:r>
      <w:r w:rsidR="00F57C8B">
        <w:t xml:space="preserve"> gimnastycznej w Szkole P</w:t>
      </w:r>
      <w:r>
        <w:t xml:space="preserve">odstawowej nr 21 im. Ks. S. Konarskiego w Częstochowie przy ulicy </w:t>
      </w:r>
      <w:proofErr w:type="spellStart"/>
      <w:r>
        <w:t>Sabinowskiej</w:t>
      </w:r>
      <w:proofErr w:type="spellEnd"/>
      <w:r>
        <w:t xml:space="preserve"> 7. </w:t>
      </w:r>
    </w:p>
    <w:p w:rsidR="00F57C8B" w:rsidRDefault="00F57C8B" w:rsidP="00F57C8B">
      <w:pPr>
        <w:pStyle w:val="Nagwek2"/>
        <w:numPr>
          <w:ilvl w:val="1"/>
          <w:numId w:val="9"/>
        </w:numPr>
        <w:ind w:left="717"/>
      </w:pPr>
      <w:r>
        <w:t xml:space="preserve">. Przedmiot Specyfikacji Technicznej </w:t>
      </w:r>
    </w:p>
    <w:p w:rsidR="00F57C8B" w:rsidRPr="001206BB" w:rsidRDefault="00F57C8B" w:rsidP="00F57C8B">
      <w:pPr>
        <w:ind w:left="357"/>
        <w:jc w:val="both"/>
        <w:rPr>
          <w:rFonts w:cstheme="minorHAnsi"/>
        </w:rPr>
      </w:pPr>
      <w:r w:rsidRPr="001206BB">
        <w:rPr>
          <w:rFonts w:cstheme="minorHAnsi"/>
        </w:rPr>
        <w:t>Przedmiotem niniejszej Specyfikacji Technicznej są wymagania ogólne wykonania i odbioru robót  związanych z rozbiórką i wykonaniem podłogi sportowej na sali</w:t>
      </w:r>
      <w:r w:rsidR="001206BB">
        <w:rPr>
          <w:rFonts w:cstheme="minorHAnsi"/>
        </w:rPr>
        <w:t xml:space="preserve"> gimnastycznej w Szkole </w:t>
      </w:r>
      <w:r w:rsidRPr="001206BB">
        <w:rPr>
          <w:rFonts w:cstheme="minorHAnsi"/>
        </w:rPr>
        <w:t xml:space="preserve">Podstawowej nr 21 im. Ks. S. Konarskiego w Częstochowie przy ulicy </w:t>
      </w:r>
      <w:proofErr w:type="spellStart"/>
      <w:r w:rsidRPr="001206BB">
        <w:rPr>
          <w:rFonts w:cstheme="minorHAnsi"/>
        </w:rPr>
        <w:t>Sabinowskiej</w:t>
      </w:r>
      <w:proofErr w:type="spellEnd"/>
      <w:r w:rsidRPr="001206BB">
        <w:rPr>
          <w:rFonts w:cstheme="minorHAnsi"/>
        </w:rPr>
        <w:t xml:space="preserve"> 7. </w:t>
      </w:r>
    </w:p>
    <w:p w:rsidR="00F57C8B" w:rsidRDefault="00F57C8B" w:rsidP="00F57C8B">
      <w:pPr>
        <w:pStyle w:val="Nagwek2"/>
        <w:numPr>
          <w:ilvl w:val="1"/>
          <w:numId w:val="9"/>
        </w:numPr>
        <w:ind w:left="717"/>
      </w:pPr>
      <w:r>
        <w:t xml:space="preserve">. Zakres stosowania  Specyfikacji Technicznej </w:t>
      </w:r>
    </w:p>
    <w:p w:rsidR="00F57C8B" w:rsidRPr="001206BB" w:rsidRDefault="00F57C8B" w:rsidP="00F57C8B">
      <w:pPr>
        <w:ind w:left="357"/>
        <w:jc w:val="both"/>
        <w:rPr>
          <w:rFonts w:cstheme="minorHAnsi"/>
        </w:rPr>
      </w:pPr>
      <w:r w:rsidRPr="001206BB">
        <w:rPr>
          <w:rFonts w:cstheme="minorHAnsi"/>
        </w:rPr>
        <w:t xml:space="preserve">Specyfikacja Techniczna Wykonania i Odbioru Robót, stanowi obowiązujący dokument przetargowy i kontraktowy wchodzący w skład Specyfikacji Istotnych Warunków Zamówienia jako załącznik zawierający zbiór wymagań w zakresie sposobu wykonania robót budowlanych </w:t>
      </w:r>
      <w:r w:rsidR="001206BB">
        <w:rPr>
          <w:rFonts w:cstheme="minorHAnsi"/>
        </w:rPr>
        <w:br/>
      </w:r>
      <w:r w:rsidRPr="001206BB">
        <w:rPr>
          <w:rFonts w:cstheme="minorHAnsi"/>
        </w:rPr>
        <w:t>i instalacyjnych ( objętych przedmiotem zamówienia), obejmujący w szczególności wymagania materiałów, wymagania dotyczące sposobu wykonania i oceny prawidłowości wykonania poszczególnych robót oraz określający zakres prac, które powinny być ujęte w cenach poszczególnych pozycji przedmiaru. STWIOR jako element SIWZ staje się załącznikiem do umowy na wykonawstwo.</w:t>
      </w:r>
    </w:p>
    <w:p w:rsidR="00F57C8B" w:rsidRDefault="00F57C8B" w:rsidP="00F57C8B">
      <w:pPr>
        <w:pStyle w:val="Nagwek2"/>
        <w:numPr>
          <w:ilvl w:val="1"/>
          <w:numId w:val="9"/>
        </w:numPr>
        <w:ind w:left="717"/>
      </w:pPr>
      <w:r>
        <w:t xml:space="preserve">. Zakres robót  </w:t>
      </w:r>
      <w:r w:rsidR="001206BB">
        <w:t>objętych Specyfikacją Techniczną</w:t>
      </w:r>
    </w:p>
    <w:p w:rsidR="001206BB" w:rsidRPr="00A257A9" w:rsidRDefault="001206BB" w:rsidP="001206BB">
      <w:pPr>
        <w:ind w:left="357"/>
        <w:jc w:val="both"/>
      </w:pPr>
      <w:r w:rsidRPr="00A257A9">
        <w:t xml:space="preserve">Ustalenia zawarte w niniejszej specyfikacji dotyczą zasad </w:t>
      </w:r>
      <w:r>
        <w:t xml:space="preserve">prowadzenia robót  związanych </w:t>
      </w:r>
      <w:r>
        <w:br/>
        <w:t xml:space="preserve">z </w:t>
      </w:r>
      <w:r w:rsidRPr="00A257A9">
        <w:t xml:space="preserve">demontażem </w:t>
      </w:r>
      <w:r>
        <w:t>istniejącej podłogi sportowej na Sali gimnastycznej</w:t>
      </w:r>
      <w:r w:rsidRPr="00A257A9">
        <w:t xml:space="preserve"> i wykonanie nowej podłogi </w:t>
      </w:r>
      <w:r>
        <w:br/>
        <w:t>o nawierzchni syntetycznej .</w:t>
      </w:r>
    </w:p>
    <w:p w:rsidR="001206BB" w:rsidRDefault="001206BB" w:rsidP="001206BB">
      <w:pPr>
        <w:ind w:left="357"/>
        <w:jc w:val="both"/>
      </w:pPr>
      <w:r w:rsidRPr="00A257A9">
        <w:t>Zakres robót do wykonania obejmuje:</w:t>
      </w:r>
    </w:p>
    <w:p w:rsidR="001206BB" w:rsidRPr="00B43463" w:rsidRDefault="001206BB" w:rsidP="00C70CCE">
      <w:pPr>
        <w:autoSpaceDE w:val="0"/>
        <w:autoSpaceDN w:val="0"/>
        <w:adjustRightInd w:val="0"/>
        <w:ind w:left="357"/>
        <w:rPr>
          <w:rFonts w:asciiTheme="majorHAnsi" w:hAnsiTheme="majorHAnsi" w:cs="Arial"/>
        </w:rPr>
      </w:pPr>
      <w:r>
        <w:t>- demontaż listew przypodłogowych;</w:t>
      </w:r>
      <w:r>
        <w:br/>
        <w:t>- rozebranie wykładzin PCV;</w:t>
      </w:r>
      <w:r>
        <w:br/>
        <w:t>- rozebranie dwóch warstw płyt OSB o grubości 20 i 8 mm;</w:t>
      </w:r>
      <w:r>
        <w:br/>
        <w:t>- rozebranie rusztu drewnianego pod podłogą sportową;</w:t>
      </w:r>
      <w:r>
        <w:br/>
        <w:t>- rozebranie izolacji z folii budowlanej;</w:t>
      </w:r>
      <w:r>
        <w:br/>
        <w:t>- naprawa istniejącego podłoża betonowego;</w:t>
      </w:r>
      <w:r>
        <w:br/>
        <w:t>- gruntowanie istniejącego podłoża betonowego;</w:t>
      </w:r>
      <w:r>
        <w:br/>
        <w:t xml:space="preserve">- wykonanie warstwy wyrównawczej i wygładzającej z zaprawy samopoziomującej o grubości </w:t>
      </w:r>
      <w:r>
        <w:br/>
        <w:t>5 mm;</w:t>
      </w:r>
      <w:r>
        <w:br/>
        <w:t>- ułożenie gruntu dyspersyjnego;</w:t>
      </w:r>
      <w:r>
        <w:br/>
        <w:t>- ułożenie drewnianych podkładek dystansowych o grubości 20 mm w rozstawie 50x50 cm;</w:t>
      </w:r>
      <w:r>
        <w:br/>
        <w:t>- ułożenie podkładek elastycznych na podkładach drewnianych;</w:t>
      </w:r>
      <w:r>
        <w:br/>
        <w:t>- ułożenie pierwszej warstwy legarów o przekroju 80 x 22 mm w rozstawie co 50 cm;</w:t>
      </w:r>
      <w:r>
        <w:br/>
        <w:t>- ułożenie drugiej warstwy legarów  o przekroju 80 x 22 mm w rozstawie co 25 cm;</w:t>
      </w:r>
      <w:r>
        <w:br/>
        <w:t>- ułożenie foli paroizolacyjnej;</w:t>
      </w:r>
      <w:r>
        <w:br/>
        <w:t>- ułożenie pierwszej warstwy ślepej podłogi, wykonanej z płyty wiórowej o grubości 12 mm;</w:t>
      </w:r>
      <w:r>
        <w:br/>
        <w:t>- ułożenie drugiej warstwy ślepej podłogi, wykonanej z płyty wiórowej o grubości  12 mm;</w:t>
      </w:r>
      <w:r>
        <w:br/>
        <w:t>- wykonanie otworów w ślepej podłodze na tuleje pod słupki do gier zespołowych;</w:t>
      </w:r>
      <w:r>
        <w:br/>
        <w:t>- wykonanie wylewki poliuretanowej o grubości 2,5 mm;</w:t>
      </w:r>
      <w:r>
        <w:br/>
      </w:r>
      <w:r w:rsidRPr="00B43463">
        <w:rPr>
          <w:rFonts w:asciiTheme="majorHAnsi" w:hAnsiTheme="majorHAnsi" w:cs="Arial"/>
        </w:rPr>
        <w:lastRenderedPageBreak/>
        <w:t xml:space="preserve">Nie wymienienie jakiejkolwiek </w:t>
      </w:r>
      <w:r w:rsidR="00C70CCE">
        <w:rPr>
          <w:rFonts w:asciiTheme="majorHAnsi" w:hAnsiTheme="majorHAnsi" w:cs="Arial"/>
        </w:rPr>
        <w:t>roboty nie zwalnia</w:t>
      </w:r>
      <w:r w:rsidRPr="00B43463">
        <w:rPr>
          <w:rFonts w:asciiTheme="majorHAnsi" w:hAnsiTheme="majorHAnsi" w:cs="Arial"/>
        </w:rPr>
        <w:t xml:space="preserve"> Wykonawcy od obowiązku stosowania wymogów określonych prawem polskim.</w:t>
      </w:r>
    </w:p>
    <w:p w:rsidR="001206BB" w:rsidRDefault="001206BB" w:rsidP="00C70CCE">
      <w:pPr>
        <w:autoSpaceDE w:val="0"/>
        <w:autoSpaceDN w:val="0"/>
        <w:adjustRightInd w:val="0"/>
        <w:ind w:left="357"/>
        <w:rPr>
          <w:rFonts w:asciiTheme="majorHAnsi" w:hAnsiTheme="majorHAnsi" w:cs="Arial"/>
        </w:rPr>
      </w:pPr>
      <w:r w:rsidRPr="00B43463">
        <w:rPr>
          <w:rFonts w:asciiTheme="majorHAnsi" w:hAnsiTheme="majorHAnsi" w:cs="Arial"/>
        </w:rPr>
        <w:t>Wykonawca będzie przestrzegał praw autorskich i patentowych. Jest zobowiązany do odpowiedzialności za spełnienie wszystkich wymagań prawnych w odniesieniu do używanych opatentowanych urządzeń lub metod.</w:t>
      </w:r>
    </w:p>
    <w:p w:rsidR="00C70CCE" w:rsidRPr="00C70CCE" w:rsidRDefault="00C70CCE" w:rsidP="00C70CCE">
      <w:pPr>
        <w:pStyle w:val="Nagwek2"/>
        <w:numPr>
          <w:ilvl w:val="1"/>
          <w:numId w:val="9"/>
        </w:numPr>
        <w:ind w:left="717"/>
        <w:jc w:val="left"/>
      </w:pPr>
      <w:r>
        <w:t>. Wyszczególnienie prac towarzyszących i robót tymczasowych</w:t>
      </w:r>
    </w:p>
    <w:p w:rsidR="00C70CCE" w:rsidRDefault="00C70CCE" w:rsidP="00C70CCE">
      <w:pPr>
        <w:autoSpaceDE w:val="0"/>
        <w:autoSpaceDN w:val="0"/>
        <w:adjustRightInd w:val="0"/>
        <w:ind w:left="357"/>
        <w:rPr>
          <w:rFonts w:cstheme="minorHAnsi"/>
        </w:rPr>
      </w:pPr>
      <w:r w:rsidRPr="00C70CCE">
        <w:rPr>
          <w:rFonts w:cstheme="minorHAnsi"/>
        </w:rPr>
        <w:t>- Wykonanie zabezpieczeń z folii</w:t>
      </w:r>
      <w:r>
        <w:rPr>
          <w:rFonts w:cstheme="minorHAnsi"/>
        </w:rPr>
        <w:br/>
      </w:r>
      <w:r w:rsidRPr="00C70CCE">
        <w:rPr>
          <w:rFonts w:cstheme="minorHAnsi"/>
        </w:rPr>
        <w:t>- Wynoszenie i zabezpieczenie mebli</w:t>
      </w:r>
      <w:r>
        <w:rPr>
          <w:rFonts w:cstheme="minorHAnsi"/>
        </w:rPr>
        <w:br/>
      </w:r>
      <w:r w:rsidRPr="00C70CCE">
        <w:rPr>
          <w:rFonts w:cstheme="minorHAnsi"/>
        </w:rPr>
        <w:t xml:space="preserve">- Wywóz gruzu </w:t>
      </w:r>
    </w:p>
    <w:p w:rsidR="00C70CCE" w:rsidRDefault="00C70CCE" w:rsidP="00C70CCE">
      <w:pPr>
        <w:pStyle w:val="Nagwek2"/>
        <w:numPr>
          <w:ilvl w:val="1"/>
          <w:numId w:val="9"/>
        </w:numPr>
        <w:ind w:left="717"/>
        <w:jc w:val="left"/>
      </w:pPr>
      <w:r>
        <w:t>. Informacje o terenie budowy</w:t>
      </w:r>
    </w:p>
    <w:p w:rsidR="00A14F75" w:rsidRDefault="00C70CCE" w:rsidP="00A14F75">
      <w:pPr>
        <w:autoSpaceDE w:val="0"/>
        <w:autoSpaceDN w:val="0"/>
        <w:adjustRightInd w:val="0"/>
        <w:ind w:left="357"/>
        <w:jc w:val="both"/>
        <w:rPr>
          <w:rFonts w:cstheme="minorHAnsi"/>
        </w:rPr>
      </w:pPr>
      <w:r w:rsidRPr="00C70CCE">
        <w:rPr>
          <w:rFonts w:cstheme="minorHAnsi"/>
        </w:rPr>
        <w:t>Do budynku doprowadzona jest instalacja elektryczna, ciepłownicza, zimnej wody i</w:t>
      </w:r>
      <w:r>
        <w:rPr>
          <w:rFonts w:cstheme="minorHAnsi"/>
        </w:rPr>
        <w:t xml:space="preserve"> </w:t>
      </w:r>
      <w:r w:rsidRPr="00C70CCE">
        <w:rPr>
          <w:rFonts w:cstheme="minorHAnsi"/>
        </w:rPr>
        <w:t>kanalizacyjna.</w:t>
      </w:r>
      <w:r>
        <w:rPr>
          <w:rFonts w:cstheme="minorHAnsi"/>
        </w:rPr>
        <w:t xml:space="preserve"> </w:t>
      </w:r>
      <w:r w:rsidRPr="00C70CCE">
        <w:rPr>
          <w:rFonts w:cstheme="minorHAnsi"/>
        </w:rPr>
        <w:t>Inwestycja znajduje się wewnątrz budynku użyteczności publicznej.</w:t>
      </w:r>
    </w:p>
    <w:p w:rsidR="00A14F75" w:rsidRDefault="00A14F75" w:rsidP="00A14F75">
      <w:pPr>
        <w:pStyle w:val="Nagwek2"/>
        <w:numPr>
          <w:ilvl w:val="1"/>
          <w:numId w:val="9"/>
        </w:numPr>
        <w:ind w:left="717"/>
        <w:jc w:val="left"/>
      </w:pPr>
      <w:r>
        <w:t>. Ogólne wymagania dotyczące Robót</w:t>
      </w:r>
    </w:p>
    <w:p w:rsidR="00A14F75" w:rsidRDefault="00A14F75" w:rsidP="00A14F75">
      <w:pPr>
        <w:ind w:left="357"/>
        <w:jc w:val="both"/>
        <w:rPr>
          <w:rFonts w:cstheme="minorHAnsi"/>
        </w:rPr>
      </w:pPr>
      <w:r w:rsidRPr="00A14F75">
        <w:rPr>
          <w:rFonts w:cstheme="minorHAnsi"/>
        </w:rPr>
        <w:t>Wykonawca jest odpowiedzialny za jakość prac i ich zgodno</w:t>
      </w:r>
      <w:r>
        <w:rPr>
          <w:rFonts w:cstheme="minorHAnsi"/>
        </w:rPr>
        <w:t xml:space="preserve">ść z dokumentacją kontraktową </w:t>
      </w:r>
      <w:r>
        <w:rPr>
          <w:rFonts w:cstheme="minorHAnsi"/>
        </w:rPr>
        <w:br/>
        <w:t xml:space="preserve">i </w:t>
      </w:r>
      <w:r w:rsidRPr="00A14F75">
        <w:rPr>
          <w:rFonts w:cstheme="minorHAnsi"/>
        </w:rPr>
        <w:t>techniczną, specyfikacjami technicznymi i instrukcjami zarządzającego realizacją umowy.</w:t>
      </w:r>
    </w:p>
    <w:p w:rsidR="00A14F75" w:rsidRDefault="00A14F75" w:rsidP="00A14F75">
      <w:pPr>
        <w:pStyle w:val="Nagwek2"/>
        <w:numPr>
          <w:ilvl w:val="2"/>
          <w:numId w:val="9"/>
        </w:numPr>
        <w:ind w:left="1684"/>
        <w:jc w:val="left"/>
      </w:pPr>
      <w:r>
        <w:t>Przekazanie Terenu Budowy</w:t>
      </w:r>
    </w:p>
    <w:p w:rsidR="00A14F75" w:rsidRDefault="00A14F75" w:rsidP="00A14F75">
      <w:pPr>
        <w:ind w:left="964"/>
        <w:jc w:val="both"/>
        <w:rPr>
          <w:rFonts w:cstheme="minorHAnsi"/>
        </w:rPr>
      </w:pPr>
      <w:r w:rsidRPr="00A14F75">
        <w:rPr>
          <w:rFonts w:cstheme="minorHAnsi"/>
        </w:rPr>
        <w:t>Zamawiający w terminie określonym w umowie przekaże protokolarnie Wykonawcy Teren Budowy wraz ze wszystkimi wyma</w:t>
      </w:r>
      <w:r>
        <w:rPr>
          <w:rFonts w:cstheme="minorHAnsi"/>
        </w:rPr>
        <w:t xml:space="preserve">ganymi uzgodnieniami prawnymi i </w:t>
      </w:r>
      <w:r w:rsidRPr="00A14F75">
        <w:rPr>
          <w:rFonts w:cstheme="minorHAnsi"/>
        </w:rPr>
        <w:t xml:space="preserve">administracyjnymi, Dziennik Budowy oraz dwa egzemplarze ST. </w:t>
      </w:r>
    </w:p>
    <w:p w:rsidR="00A14F75" w:rsidRDefault="00A14F75" w:rsidP="00A14F75">
      <w:pPr>
        <w:pStyle w:val="Nagwek2"/>
        <w:numPr>
          <w:ilvl w:val="2"/>
          <w:numId w:val="9"/>
        </w:numPr>
        <w:ind w:left="1684"/>
        <w:jc w:val="left"/>
      </w:pPr>
      <w:r>
        <w:t>Zgodność Robót z ST</w:t>
      </w:r>
    </w:p>
    <w:p w:rsidR="00A14F75" w:rsidRPr="00A14F75" w:rsidRDefault="00A14F75" w:rsidP="00A14F75">
      <w:pPr>
        <w:ind w:left="964"/>
        <w:jc w:val="both"/>
        <w:rPr>
          <w:rFonts w:cstheme="minorHAnsi"/>
        </w:rPr>
      </w:pPr>
      <w:r w:rsidRPr="00A14F75">
        <w:rPr>
          <w:rFonts w:cstheme="minorHAnsi"/>
        </w:rPr>
        <w:t>Specyfikacje Techniczne oraz dodatkowe dokumenty przekazane przez Inżyniera Wykonawcy stanowią część umowy (kontraktu), a wym</w:t>
      </w:r>
      <w:r>
        <w:rPr>
          <w:rFonts w:cstheme="minorHAnsi"/>
        </w:rPr>
        <w:t xml:space="preserve">agania wyszczególnione choćby </w:t>
      </w:r>
      <w:r>
        <w:rPr>
          <w:rFonts w:cstheme="minorHAnsi"/>
        </w:rPr>
        <w:br/>
        <w:t xml:space="preserve">w </w:t>
      </w:r>
      <w:r w:rsidRPr="00A14F75">
        <w:rPr>
          <w:rFonts w:cstheme="minorHAnsi"/>
        </w:rPr>
        <w:t xml:space="preserve">jednym z nich są obowiązujące dla Wykonawcy, tak jakby zawarte były </w:t>
      </w:r>
      <w:r w:rsidRPr="00A14F75">
        <w:rPr>
          <w:rFonts w:cstheme="minorHAnsi"/>
        </w:rPr>
        <w:br/>
        <w:t xml:space="preserve">w całej dokumentacji. </w:t>
      </w:r>
    </w:p>
    <w:p w:rsidR="00A14F75" w:rsidRPr="00A14F75" w:rsidRDefault="00A14F75" w:rsidP="00A14F75">
      <w:pPr>
        <w:ind w:left="964"/>
        <w:jc w:val="both"/>
        <w:rPr>
          <w:rFonts w:cstheme="minorHAnsi"/>
        </w:rPr>
      </w:pPr>
      <w:r w:rsidRPr="00A14F75">
        <w:rPr>
          <w:rFonts w:cstheme="minorHAnsi"/>
        </w:rPr>
        <w:t>Wykonawca nie może wykorzystywać błędów lub opuszczeń w dokumentacji, a o ich wykryciu powinien natychmiast powiadomić Inżyniera, który dokona odpowiednich zmian lub poprawek. Wszystkie wykonane roboty i dostarczone materiały będą zgodne z ST.</w:t>
      </w:r>
    </w:p>
    <w:p w:rsidR="00A14F75" w:rsidRPr="00A14F75" w:rsidRDefault="00A14F75" w:rsidP="00A14F75">
      <w:pPr>
        <w:ind w:left="964"/>
        <w:jc w:val="both"/>
        <w:rPr>
          <w:rFonts w:cstheme="minorHAnsi"/>
        </w:rPr>
      </w:pPr>
      <w:r w:rsidRPr="00A14F75">
        <w:rPr>
          <w:rFonts w:cstheme="minorHAnsi"/>
        </w:rPr>
        <w:t xml:space="preserve">Dane określone w ST będą uważane za wartości docelowe, od których dopuszczalne są odchylenia w ramach określonego przedziału tolerancji. Cechy materiałów </w:t>
      </w:r>
      <w:r w:rsidRPr="00A14F75">
        <w:rPr>
          <w:rFonts w:cstheme="minorHAnsi"/>
        </w:rPr>
        <w:br/>
        <w:t xml:space="preserve">i elementów budowli muszą być jednorodne i wykazywać bliską zgodność </w:t>
      </w:r>
      <w:r w:rsidRPr="00A14F75">
        <w:rPr>
          <w:rFonts w:cstheme="minorHAnsi"/>
        </w:rPr>
        <w:br/>
        <w:t xml:space="preserve">z określonymi wymaganiami, a rozrzuty tych cech nie mogą przekraczać dopuszczalnego przedziału tolerancji. </w:t>
      </w:r>
    </w:p>
    <w:p w:rsidR="00A14F75" w:rsidRPr="00A14F75" w:rsidRDefault="00A14F75" w:rsidP="00A14F75">
      <w:pPr>
        <w:ind w:left="964"/>
        <w:jc w:val="both"/>
        <w:rPr>
          <w:rFonts w:cstheme="minorHAnsi"/>
        </w:rPr>
      </w:pPr>
      <w:r w:rsidRPr="00A14F75">
        <w:rPr>
          <w:rFonts w:cstheme="minorHAnsi"/>
        </w:rPr>
        <w:t>W przypadku gdy materiały lub Roboty nie będą w pełni zgodne z ST i wpłynie to na niezadowalającą jakość elementu budowli, to takie materiały będą niezwłocznie zastąpione innymi, a Roboty rozebrane na koszt wykonawcy.</w:t>
      </w:r>
    </w:p>
    <w:p w:rsidR="00A14F75" w:rsidRPr="00A14F75" w:rsidRDefault="00A14F75" w:rsidP="00A14F75">
      <w:pPr>
        <w:ind w:left="964"/>
        <w:jc w:val="both"/>
        <w:rPr>
          <w:rFonts w:cstheme="minorHAnsi"/>
        </w:rPr>
      </w:pPr>
    </w:p>
    <w:p w:rsidR="00A14F75" w:rsidRDefault="00A14F75" w:rsidP="00A14F75">
      <w:pPr>
        <w:pStyle w:val="Nagwek2"/>
        <w:numPr>
          <w:ilvl w:val="2"/>
          <w:numId w:val="9"/>
        </w:numPr>
        <w:ind w:left="1684"/>
        <w:jc w:val="left"/>
      </w:pPr>
      <w:r>
        <w:lastRenderedPageBreak/>
        <w:t>Zgodność Robót z ST</w:t>
      </w:r>
    </w:p>
    <w:p w:rsidR="00A14F75" w:rsidRPr="00A14F75" w:rsidRDefault="00A14F75" w:rsidP="00A14F75">
      <w:pPr>
        <w:autoSpaceDE w:val="0"/>
        <w:autoSpaceDN w:val="0"/>
        <w:adjustRightInd w:val="0"/>
        <w:ind w:left="964"/>
        <w:rPr>
          <w:rFonts w:cstheme="minorHAnsi"/>
        </w:rPr>
      </w:pPr>
      <w:r w:rsidRPr="00A14F75">
        <w:rPr>
          <w:rFonts w:cstheme="minorHAnsi"/>
        </w:rPr>
        <w:t>Wykonawca jest odpowiedzialny za przestrzeganie obowiązujących przepisów oraz powinien zapewnić ochronę własności publicznej i prywatnej.</w:t>
      </w:r>
    </w:p>
    <w:p w:rsidR="00A14F75" w:rsidRDefault="00A14F75" w:rsidP="00A14F75">
      <w:pPr>
        <w:autoSpaceDE w:val="0"/>
        <w:autoSpaceDN w:val="0"/>
        <w:adjustRightInd w:val="0"/>
        <w:ind w:left="964"/>
        <w:rPr>
          <w:rFonts w:asciiTheme="majorHAnsi" w:hAnsiTheme="majorHAnsi" w:cs="Arial"/>
        </w:rPr>
      </w:pPr>
      <w:r w:rsidRPr="00A14F75">
        <w:rPr>
          <w:rFonts w:cstheme="minorHAnsi"/>
        </w:rPr>
        <w:t>Wykonawca jest odpowiedzialny za szkody spowodowane w trakcie wykonywania robót budowlanych</w:t>
      </w:r>
      <w:r w:rsidRPr="00A14F75">
        <w:rPr>
          <w:rFonts w:asciiTheme="majorHAnsi" w:hAnsiTheme="majorHAnsi" w:cs="Arial"/>
        </w:rPr>
        <w:t>.</w:t>
      </w:r>
    </w:p>
    <w:p w:rsidR="00A14F75" w:rsidRDefault="00A14F75" w:rsidP="00A14F75">
      <w:pPr>
        <w:pStyle w:val="Nagwek2"/>
        <w:numPr>
          <w:ilvl w:val="2"/>
          <w:numId w:val="9"/>
        </w:numPr>
        <w:ind w:left="1684"/>
        <w:jc w:val="left"/>
      </w:pPr>
      <w:r>
        <w:t>Ochrona środowiska w czasie wykonywania Robót</w:t>
      </w:r>
    </w:p>
    <w:p w:rsidR="00A14F75" w:rsidRDefault="00A14F75" w:rsidP="00A14F75">
      <w:pPr>
        <w:autoSpaceDE w:val="0"/>
        <w:autoSpaceDN w:val="0"/>
        <w:adjustRightInd w:val="0"/>
        <w:ind w:left="964"/>
        <w:jc w:val="both"/>
        <w:rPr>
          <w:rFonts w:cstheme="minorHAnsi"/>
        </w:rPr>
      </w:pPr>
      <w:r w:rsidRPr="00A14F75">
        <w:rPr>
          <w:rFonts w:cstheme="minorHAnsi"/>
        </w:rPr>
        <w:t>Wykonawca będzie podejmował wszelkie niezbędne</w:t>
      </w:r>
      <w:r>
        <w:rPr>
          <w:rFonts w:cstheme="minorHAnsi"/>
        </w:rPr>
        <w:t xml:space="preserve"> działania, aby stosować się do </w:t>
      </w:r>
      <w:r w:rsidRPr="00A14F75">
        <w:rPr>
          <w:rFonts w:cstheme="minorHAnsi"/>
        </w:rPr>
        <w:t>przepisów i normatywów z zakresu ochrony środowiska na placu budowy i poza jego terenem. Będzie unikał szkodliwych działań szczególnie w zakresie zanieczyszczeń powietrza, wód gruntowych, nadmiernego hałasu i innych szkodliwych dla środowiska</w:t>
      </w:r>
      <w:r>
        <w:rPr>
          <w:rFonts w:cstheme="minorHAnsi"/>
        </w:rPr>
        <w:br/>
      </w:r>
      <w:r w:rsidRPr="00A14F75">
        <w:rPr>
          <w:rFonts w:cstheme="minorHAnsi"/>
        </w:rPr>
        <w:t xml:space="preserve"> i otoczenia czynników powodowanych działalnością przy wykonywaniu robót.</w:t>
      </w:r>
      <w:r>
        <w:rPr>
          <w:rFonts w:cstheme="minorHAnsi"/>
        </w:rPr>
        <w:t xml:space="preserve"> </w:t>
      </w:r>
    </w:p>
    <w:p w:rsidR="00A14F75" w:rsidRDefault="00A14F75" w:rsidP="00A14F75">
      <w:pPr>
        <w:pStyle w:val="Nagwek2"/>
        <w:numPr>
          <w:ilvl w:val="2"/>
          <w:numId w:val="9"/>
        </w:numPr>
        <w:ind w:left="1684"/>
        <w:jc w:val="left"/>
      </w:pPr>
      <w:r>
        <w:t>Warunki bezpieczeństwa pracy i ochrona przeciwpożarowa na budowie</w:t>
      </w:r>
    </w:p>
    <w:p w:rsidR="00A14F75" w:rsidRPr="00A14F75" w:rsidRDefault="00A14F75" w:rsidP="00A14F75">
      <w:pPr>
        <w:autoSpaceDE w:val="0"/>
        <w:autoSpaceDN w:val="0"/>
        <w:adjustRightInd w:val="0"/>
        <w:ind w:left="964"/>
        <w:jc w:val="both"/>
        <w:rPr>
          <w:rFonts w:cstheme="minorHAnsi"/>
        </w:rPr>
      </w:pPr>
      <w:r w:rsidRPr="00A14F75">
        <w:rPr>
          <w:rFonts w:cstheme="minorHAnsi"/>
        </w:rPr>
        <w:t xml:space="preserve">Wykonawca będzie przestrzegał przy realizacji robót przepisów BHP, </w:t>
      </w:r>
      <w:r w:rsidRPr="00A14F75">
        <w:rPr>
          <w:rFonts w:cstheme="minorHAnsi"/>
        </w:rPr>
        <w:br/>
        <w:t>a w szczególności zobowiązany jest wykluczyć pracę pracowników w warunkach niebezpiecznych, szkodliwych dla zdrowia i nie spełniających odpowiednich wymagań sanitarnych. Wykonawca dostarczy na budowę i będzie utrzymywał wyposażenie konieczne dla zapewnienia bezpieczeństwa, a także zapewni odzież ochronną dla pracowników zatrudnionych na placu budowy.</w:t>
      </w:r>
    </w:p>
    <w:p w:rsidR="00A14F75" w:rsidRDefault="00A14F75" w:rsidP="00A14F75">
      <w:pPr>
        <w:autoSpaceDE w:val="0"/>
        <w:autoSpaceDN w:val="0"/>
        <w:adjustRightInd w:val="0"/>
        <w:ind w:left="964"/>
        <w:jc w:val="both"/>
        <w:rPr>
          <w:rFonts w:cstheme="minorHAnsi"/>
        </w:rPr>
      </w:pPr>
      <w:r w:rsidRPr="00A14F75">
        <w:rPr>
          <w:rFonts w:cstheme="minorHAnsi"/>
        </w:rPr>
        <w:t>Wykonawca będzie stale utrzymywał wyposażenie przeciwpożarowe w stanie gotowości, zgodnie z zaleceniami odpowiednich przepisów bezpieczeństwa przeciwpożarowego.</w:t>
      </w:r>
    </w:p>
    <w:p w:rsidR="00A14F75" w:rsidRDefault="00A14F75" w:rsidP="00A14F75">
      <w:pPr>
        <w:pStyle w:val="Nagwek2"/>
        <w:numPr>
          <w:ilvl w:val="2"/>
          <w:numId w:val="9"/>
        </w:numPr>
        <w:ind w:left="1684"/>
        <w:jc w:val="left"/>
      </w:pPr>
      <w:r>
        <w:t>Organizacja placu budowy</w:t>
      </w:r>
    </w:p>
    <w:p w:rsidR="00A14F75" w:rsidRDefault="00A14F75" w:rsidP="00A14F75">
      <w:pPr>
        <w:autoSpaceDE w:val="0"/>
        <w:autoSpaceDN w:val="0"/>
        <w:adjustRightInd w:val="0"/>
        <w:ind w:left="964"/>
        <w:rPr>
          <w:rFonts w:cstheme="minorHAnsi"/>
        </w:rPr>
      </w:pPr>
      <w:r w:rsidRPr="00A14F75">
        <w:rPr>
          <w:rFonts w:cstheme="minorHAnsi"/>
        </w:rPr>
        <w:t>Wykonawca będzie zobowiązany do:</w:t>
      </w:r>
      <w:r>
        <w:rPr>
          <w:rFonts w:cstheme="minorHAnsi"/>
        </w:rPr>
        <w:br/>
        <w:t>-</w:t>
      </w:r>
      <w:r w:rsidRPr="00A14F75">
        <w:rPr>
          <w:rFonts w:cstheme="minorHAnsi"/>
        </w:rPr>
        <w:t>Utrzymania porządku na placu budowy;</w:t>
      </w:r>
      <w:r>
        <w:rPr>
          <w:rFonts w:cstheme="minorHAnsi"/>
        </w:rPr>
        <w:br/>
        <w:t>-</w:t>
      </w:r>
      <w:r w:rsidRPr="00A14F75">
        <w:rPr>
          <w:rFonts w:cstheme="minorHAnsi"/>
        </w:rPr>
        <w:t>Składowania materiałów i elementów budowlanych;</w:t>
      </w:r>
      <w:r>
        <w:rPr>
          <w:rFonts w:cstheme="minorHAnsi"/>
        </w:rPr>
        <w:br/>
        <w:t>-</w:t>
      </w:r>
      <w:r w:rsidRPr="00A14F75">
        <w:rPr>
          <w:rFonts w:cstheme="minorHAnsi"/>
        </w:rPr>
        <w:t>Utrzymania w czystości placu budowy.</w:t>
      </w:r>
    </w:p>
    <w:p w:rsidR="00A14F75" w:rsidRDefault="00A14F75" w:rsidP="00A14F75">
      <w:pPr>
        <w:pStyle w:val="Nagwek2"/>
        <w:ind w:left="357"/>
      </w:pPr>
      <w:r>
        <w:t xml:space="preserve">1.8. </w:t>
      </w:r>
      <w:r w:rsidR="0091037F">
        <w:t>Określenia podstawowe</w:t>
      </w:r>
    </w:p>
    <w:p w:rsidR="0091037F" w:rsidRPr="0091037F" w:rsidRDefault="0091037F" w:rsidP="0091037F">
      <w:pPr>
        <w:ind w:left="357"/>
        <w:jc w:val="both"/>
        <w:rPr>
          <w:rFonts w:cstheme="minorHAnsi"/>
        </w:rPr>
      </w:pPr>
      <w:r w:rsidRPr="0091037F">
        <w:rPr>
          <w:rFonts w:cstheme="minorHAnsi"/>
          <w:i/>
          <w:iCs/>
        </w:rPr>
        <w:t>Dziennik budowy</w:t>
      </w:r>
      <w:r w:rsidRPr="0091037F">
        <w:rPr>
          <w:rFonts w:cstheme="minorHAnsi"/>
        </w:rPr>
        <w:t xml:space="preserve"> – dziennik, wydany zgodnie z obowiązującymi przepisami , stanowiący urzędowy dokument przebiegu robót budowlanych oraz zdarzeń i okoliczności zachodzących </w:t>
      </w:r>
      <w:r>
        <w:rPr>
          <w:rFonts w:cstheme="minorHAnsi"/>
        </w:rPr>
        <w:br/>
      </w:r>
      <w:r w:rsidRPr="0091037F">
        <w:rPr>
          <w:rFonts w:cstheme="minorHAnsi"/>
        </w:rPr>
        <w:t>w toku robót.</w:t>
      </w:r>
    </w:p>
    <w:p w:rsidR="0091037F" w:rsidRPr="0091037F" w:rsidRDefault="0091037F" w:rsidP="0091037F">
      <w:pPr>
        <w:ind w:left="357"/>
        <w:jc w:val="both"/>
        <w:rPr>
          <w:rFonts w:cstheme="minorHAnsi"/>
        </w:rPr>
      </w:pPr>
      <w:r w:rsidRPr="0091037F">
        <w:rPr>
          <w:rFonts w:cstheme="minorHAnsi"/>
          <w:i/>
          <w:iCs/>
        </w:rPr>
        <w:t>Kierownik budowy</w:t>
      </w:r>
      <w:r w:rsidRPr="0091037F">
        <w:rPr>
          <w:rFonts w:cstheme="minorHAnsi"/>
        </w:rPr>
        <w:t xml:space="preserve"> – osoba wyznaczona przez Wykonawcę, upoważniona do kierowania Robotami i do występowania w jego imieniu w sprawach realizacji umowy.</w:t>
      </w:r>
    </w:p>
    <w:p w:rsidR="0091037F" w:rsidRPr="0091037F" w:rsidRDefault="0091037F" w:rsidP="0091037F">
      <w:pPr>
        <w:ind w:left="357"/>
        <w:jc w:val="both"/>
        <w:rPr>
          <w:rFonts w:cstheme="minorHAnsi"/>
        </w:rPr>
      </w:pPr>
      <w:r w:rsidRPr="0091037F">
        <w:rPr>
          <w:rFonts w:cstheme="minorHAnsi"/>
          <w:i/>
          <w:iCs/>
        </w:rPr>
        <w:t xml:space="preserve">Zarządzający realizacją umowy, Inżynier budowy lub Inspektor nadzoru – </w:t>
      </w:r>
      <w:r w:rsidRPr="0091037F">
        <w:rPr>
          <w:rFonts w:cstheme="minorHAnsi"/>
        </w:rPr>
        <w:t>w ramach posiadanego umocowania od zamawiającego reprezentuje interesy zamawiającego na budowie przez sprawowanie kontroli zgodności realizacji robót z dokumentacją projektową , specyfikacją techniczną , przepisami , zasadami wiedzy technicznej oraz postanowieniami warunków umowy.</w:t>
      </w:r>
    </w:p>
    <w:p w:rsidR="0091037F" w:rsidRPr="0091037F" w:rsidRDefault="0091037F" w:rsidP="0091037F">
      <w:pPr>
        <w:ind w:left="357"/>
        <w:jc w:val="both"/>
        <w:rPr>
          <w:rFonts w:cstheme="minorHAnsi"/>
        </w:rPr>
      </w:pPr>
      <w:r w:rsidRPr="0091037F">
        <w:rPr>
          <w:rFonts w:cstheme="minorHAnsi"/>
          <w:i/>
          <w:iCs/>
        </w:rPr>
        <w:t xml:space="preserve">Rejestr obmiarów </w:t>
      </w:r>
      <w:r w:rsidRPr="0091037F">
        <w:rPr>
          <w:rFonts w:cstheme="minorHAnsi"/>
        </w:rPr>
        <w:t xml:space="preserve">– akceptowany przez inżyniera rejestr z ponumerowanymi stronami, służący do wpisywania przez Wykonawcę obmiaru dokonywanych Robót w formie wyliczeń, szkiców </w:t>
      </w:r>
      <w:r>
        <w:rPr>
          <w:rFonts w:cstheme="minorHAnsi"/>
        </w:rPr>
        <w:br/>
      </w:r>
      <w:r w:rsidRPr="0091037F">
        <w:rPr>
          <w:rFonts w:cstheme="minorHAnsi"/>
        </w:rPr>
        <w:t>i ewentualnie dodatkowych załączników. Wpisy w Rejestrze Obmiarów podlegają potwierdzeniu przez Inżyniera.</w:t>
      </w:r>
    </w:p>
    <w:p w:rsidR="0091037F" w:rsidRPr="0091037F" w:rsidRDefault="0091037F" w:rsidP="0091037F">
      <w:pPr>
        <w:ind w:left="357"/>
        <w:jc w:val="both"/>
        <w:rPr>
          <w:rFonts w:cstheme="minorHAnsi"/>
        </w:rPr>
      </w:pPr>
      <w:r w:rsidRPr="0091037F">
        <w:rPr>
          <w:rFonts w:cstheme="minorHAnsi"/>
          <w:i/>
          <w:iCs/>
        </w:rPr>
        <w:lastRenderedPageBreak/>
        <w:t>Laboratorium</w:t>
      </w:r>
      <w:r w:rsidRPr="0091037F">
        <w:rPr>
          <w:rFonts w:cstheme="minorHAnsi"/>
        </w:rPr>
        <w:t xml:space="preserve"> – laboratorium badawcze, zaakceptowane przez Zamawiającego, niezbędne do przeprowadzenia wszelkich badań i prób związanych z oceną jakości materiałów oraz Robót.</w:t>
      </w:r>
    </w:p>
    <w:p w:rsidR="0091037F" w:rsidRPr="0091037F" w:rsidRDefault="0091037F" w:rsidP="0091037F">
      <w:pPr>
        <w:ind w:left="357"/>
        <w:jc w:val="both"/>
        <w:rPr>
          <w:rFonts w:cstheme="minorHAnsi"/>
        </w:rPr>
      </w:pPr>
      <w:r w:rsidRPr="0091037F">
        <w:rPr>
          <w:rFonts w:cstheme="minorHAnsi"/>
          <w:i/>
          <w:iCs/>
        </w:rPr>
        <w:t>Materiały</w:t>
      </w:r>
      <w:r w:rsidRPr="0091037F">
        <w:rPr>
          <w:rFonts w:cstheme="minorHAnsi"/>
        </w:rPr>
        <w:t xml:space="preserve"> – wszelkie tworzywa niezbędne do wykonania Robót, zgodne z Dokumentacją Projektową i Specyfikacjami Technicznymi, zaakceptowane przez Inżyniera.</w:t>
      </w:r>
    </w:p>
    <w:p w:rsidR="0091037F" w:rsidRPr="0091037F" w:rsidRDefault="0091037F" w:rsidP="0091037F">
      <w:pPr>
        <w:ind w:left="357"/>
        <w:jc w:val="both"/>
        <w:rPr>
          <w:rFonts w:cstheme="minorHAnsi"/>
        </w:rPr>
      </w:pPr>
      <w:r w:rsidRPr="0091037F">
        <w:rPr>
          <w:rFonts w:cstheme="minorHAnsi"/>
          <w:i/>
          <w:iCs/>
        </w:rPr>
        <w:t>Polecenie Inżyniera</w:t>
      </w:r>
      <w:r w:rsidRPr="0091037F">
        <w:rPr>
          <w:rFonts w:cstheme="minorHAnsi"/>
        </w:rPr>
        <w:t xml:space="preserve"> – wszelkie polecenia przekazane Wykonawcy przez Inżyniera w formie pisemnej dotyczące sposobu realizacji Robót lub innych spraw związanych z prowadzeniem budowy.</w:t>
      </w:r>
    </w:p>
    <w:p w:rsidR="0091037F" w:rsidRPr="0091037F" w:rsidRDefault="0091037F" w:rsidP="0091037F">
      <w:pPr>
        <w:autoSpaceDE w:val="0"/>
        <w:autoSpaceDN w:val="0"/>
        <w:adjustRightInd w:val="0"/>
        <w:ind w:left="357"/>
        <w:jc w:val="both"/>
        <w:rPr>
          <w:rFonts w:cstheme="minorHAnsi"/>
        </w:rPr>
      </w:pPr>
      <w:r w:rsidRPr="0091037F">
        <w:rPr>
          <w:rFonts w:cstheme="minorHAnsi"/>
          <w:i/>
          <w:iCs/>
        </w:rPr>
        <w:t xml:space="preserve">Obmiar robót </w:t>
      </w:r>
      <w:r w:rsidRPr="0091037F">
        <w:rPr>
          <w:rFonts w:cstheme="minorHAnsi"/>
        </w:rPr>
        <w:t>– pomiar wykonanych robót budowlanych, dokonanych w celu weryfikacji ich ilości w przypadku zmiany parametrów przyjętych w przedmiarze robót, albo obliczenia wartości robót dodatkowych, nie objętych przedmiarem.</w:t>
      </w:r>
    </w:p>
    <w:p w:rsidR="0091037F" w:rsidRPr="0091037F" w:rsidRDefault="0091037F" w:rsidP="0091037F">
      <w:pPr>
        <w:autoSpaceDE w:val="0"/>
        <w:autoSpaceDN w:val="0"/>
        <w:adjustRightInd w:val="0"/>
        <w:ind w:left="357"/>
        <w:jc w:val="both"/>
        <w:rPr>
          <w:rFonts w:cstheme="minorHAnsi"/>
        </w:rPr>
      </w:pPr>
      <w:r w:rsidRPr="0091037F">
        <w:rPr>
          <w:rFonts w:cstheme="minorHAnsi"/>
          <w:i/>
          <w:iCs/>
        </w:rPr>
        <w:t xml:space="preserve">Odbiór częściowy (robót budowlanych) </w:t>
      </w:r>
      <w:r w:rsidRPr="0091037F">
        <w:rPr>
          <w:rFonts w:cstheme="minorHAnsi"/>
        </w:rPr>
        <w:t>– nieformalna nazwa odbioru robót ulegających zakryciu i zanikających, a także dokonywanie prób i sprawdzeń instalacji, urządzeń technicznych i przewodów kominowych. Odbiorem częściowym nazywa się także odbiór części obiektu budowlanego wykonanego w stanie nadającym się do użytkowania, przed zgłoszeniem do odbioru całego obiektu budowlanego, który jest traktowany jako „odbiór końcowy”.</w:t>
      </w:r>
    </w:p>
    <w:p w:rsidR="0091037F" w:rsidRPr="0091037F" w:rsidRDefault="0091037F" w:rsidP="0091037F">
      <w:pPr>
        <w:autoSpaceDE w:val="0"/>
        <w:autoSpaceDN w:val="0"/>
        <w:adjustRightInd w:val="0"/>
        <w:ind w:left="357"/>
        <w:jc w:val="both"/>
        <w:rPr>
          <w:rFonts w:cstheme="minorHAnsi"/>
        </w:rPr>
      </w:pPr>
      <w:r w:rsidRPr="0091037F">
        <w:rPr>
          <w:rFonts w:cstheme="minorHAnsi"/>
          <w:i/>
          <w:iCs/>
        </w:rPr>
        <w:t xml:space="preserve">Odbiór gotowego obiektu budowlanego </w:t>
      </w:r>
      <w:r w:rsidRPr="0091037F">
        <w:rPr>
          <w:rFonts w:cstheme="minorHAnsi"/>
        </w:rPr>
        <w:t>– formalna nazwa czynności zwanym też „odbiorem końcowym”, polegającym na protokolarnym przejęciu (odbiorze) od wykonawcy gotowego obiektu budowlanego przez osobę lub grupę osób o odpowiednich kwalifikacjach zawodowych, wyznaczoną przez inwestora. Odbioru dokonuje się po zgłoszeniu przez kierownika budowy faktu zakończenia robót budowlanych, łącznie z uporządkowaniem terenu budowy i ewentualnie</w:t>
      </w:r>
      <w:r>
        <w:rPr>
          <w:rFonts w:cstheme="minorHAnsi"/>
        </w:rPr>
        <w:t xml:space="preserve"> </w:t>
      </w:r>
      <w:r w:rsidRPr="0091037F">
        <w:rPr>
          <w:rFonts w:cstheme="minorHAnsi"/>
        </w:rPr>
        <w:t>terenów przyległych, wykorzystywanych jako plac budowy.</w:t>
      </w:r>
    </w:p>
    <w:p w:rsidR="0091037F" w:rsidRPr="0091037F" w:rsidRDefault="0091037F" w:rsidP="0091037F">
      <w:pPr>
        <w:autoSpaceDE w:val="0"/>
        <w:autoSpaceDN w:val="0"/>
        <w:adjustRightInd w:val="0"/>
        <w:ind w:left="357"/>
        <w:jc w:val="both"/>
        <w:rPr>
          <w:rFonts w:cstheme="minorHAnsi"/>
        </w:rPr>
      </w:pPr>
      <w:r w:rsidRPr="0091037F">
        <w:rPr>
          <w:rFonts w:cstheme="minorHAnsi"/>
          <w:i/>
          <w:iCs/>
        </w:rPr>
        <w:t xml:space="preserve">Przedmiar robót </w:t>
      </w:r>
      <w:r w:rsidRPr="0091037F">
        <w:rPr>
          <w:rFonts w:cstheme="minorHAnsi"/>
        </w:rPr>
        <w:t>– to zestawienie przewidzianych do wykonania robót podstawowych w kolejności technologicznej ich wykonania, z wyliczeniem i zestawieniem ilości jednostek przedmiarowych robót podstawowych.</w:t>
      </w:r>
    </w:p>
    <w:p w:rsidR="0091037F" w:rsidRPr="0091037F" w:rsidRDefault="0091037F" w:rsidP="0091037F">
      <w:pPr>
        <w:autoSpaceDE w:val="0"/>
        <w:autoSpaceDN w:val="0"/>
        <w:adjustRightInd w:val="0"/>
        <w:ind w:left="357"/>
        <w:jc w:val="both"/>
        <w:rPr>
          <w:rFonts w:cstheme="minorHAnsi"/>
        </w:rPr>
      </w:pPr>
      <w:r w:rsidRPr="0091037F">
        <w:rPr>
          <w:rFonts w:cstheme="minorHAnsi"/>
          <w:i/>
          <w:iCs/>
        </w:rPr>
        <w:t xml:space="preserve">Wykonawca – </w:t>
      </w:r>
      <w:r w:rsidRPr="0091037F">
        <w:rPr>
          <w:rFonts w:cstheme="minorHAnsi"/>
        </w:rPr>
        <w:t>oznacza generalnego wykonawcę oraz wszelkich podwykonawców bądź dostawców materiałów i usług objętych umową z Zamawiającym.</w:t>
      </w:r>
    </w:p>
    <w:p w:rsidR="0091037F" w:rsidRPr="0091037F" w:rsidRDefault="0091037F" w:rsidP="0091037F">
      <w:pPr>
        <w:autoSpaceDE w:val="0"/>
        <w:autoSpaceDN w:val="0"/>
        <w:adjustRightInd w:val="0"/>
        <w:ind w:left="357"/>
        <w:jc w:val="both"/>
        <w:rPr>
          <w:rFonts w:cstheme="minorHAnsi"/>
        </w:rPr>
      </w:pPr>
      <w:r w:rsidRPr="0091037F">
        <w:rPr>
          <w:rFonts w:cstheme="minorHAnsi"/>
          <w:i/>
          <w:iCs/>
        </w:rPr>
        <w:t xml:space="preserve">Zamawiający – </w:t>
      </w:r>
      <w:r w:rsidRPr="0091037F">
        <w:rPr>
          <w:rFonts w:cstheme="minorHAnsi"/>
        </w:rPr>
        <w:t xml:space="preserve">należy przez to rozumieć Inwestora przedsięwzięcia tj. </w:t>
      </w:r>
      <w:r>
        <w:rPr>
          <w:rFonts w:cstheme="minorHAnsi"/>
        </w:rPr>
        <w:t>Gmina Miasto Częstochowa, ul. Śląska 11/13, 42 – 200 Częstochowa</w:t>
      </w:r>
    </w:p>
    <w:p w:rsidR="0091037F" w:rsidRDefault="0091037F" w:rsidP="0091037F">
      <w:pPr>
        <w:autoSpaceDE w:val="0"/>
        <w:autoSpaceDN w:val="0"/>
        <w:adjustRightInd w:val="0"/>
        <w:ind w:left="357"/>
        <w:jc w:val="both"/>
        <w:rPr>
          <w:rFonts w:cstheme="minorHAnsi"/>
        </w:rPr>
      </w:pPr>
      <w:r w:rsidRPr="0091037F">
        <w:rPr>
          <w:rFonts w:cstheme="minorHAnsi"/>
          <w:i/>
          <w:iCs/>
        </w:rPr>
        <w:t xml:space="preserve">Wyrób budowlany </w:t>
      </w:r>
      <w:r w:rsidRPr="0091037F">
        <w:rPr>
          <w:rFonts w:cstheme="minorHAnsi"/>
        </w:rPr>
        <w:t>– należy przez to rozumieć wyrób w rozumieniu przepisów o wyrobach budowlanych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rsidR="0091037F" w:rsidRDefault="0091037F">
      <w:pPr>
        <w:rPr>
          <w:rFonts w:cstheme="minorHAnsi"/>
        </w:rPr>
      </w:pPr>
      <w:r>
        <w:rPr>
          <w:rFonts w:cstheme="minorHAnsi"/>
        </w:rPr>
        <w:br w:type="page"/>
      </w:r>
    </w:p>
    <w:p w:rsidR="0091037F" w:rsidRDefault="0091037F" w:rsidP="0091037F">
      <w:pPr>
        <w:pStyle w:val="Nagwek1"/>
        <w:numPr>
          <w:ilvl w:val="0"/>
          <w:numId w:val="3"/>
        </w:numPr>
      </w:pPr>
      <w:r>
        <w:lastRenderedPageBreak/>
        <w:t>. Materiały</w:t>
      </w:r>
    </w:p>
    <w:p w:rsidR="0091037F" w:rsidRDefault="0091037F" w:rsidP="0091037F">
      <w:pPr>
        <w:pStyle w:val="Nagwek2"/>
        <w:numPr>
          <w:ilvl w:val="1"/>
          <w:numId w:val="3"/>
        </w:numPr>
        <w:ind w:left="714" w:hanging="357"/>
      </w:pPr>
      <w:r>
        <w:t>. Warunki ogólne</w:t>
      </w:r>
    </w:p>
    <w:p w:rsidR="0091037F" w:rsidRPr="0091037F" w:rsidRDefault="0091037F" w:rsidP="0091037F">
      <w:pPr>
        <w:autoSpaceDE w:val="0"/>
        <w:autoSpaceDN w:val="0"/>
        <w:adjustRightInd w:val="0"/>
        <w:ind w:left="357"/>
        <w:jc w:val="both"/>
        <w:rPr>
          <w:rFonts w:cstheme="minorHAnsi"/>
        </w:rPr>
      </w:pPr>
      <w:r w:rsidRPr="0091037F">
        <w:rPr>
          <w:rFonts w:cstheme="minorHAnsi"/>
        </w:rPr>
        <w:t xml:space="preserve">Przy wykonywaniu robót budowlanych mogą być stosowane wyłączenie wyroby budowlane </w:t>
      </w:r>
      <w:r>
        <w:rPr>
          <w:rFonts w:cstheme="minorHAnsi"/>
        </w:rPr>
        <w:br/>
      </w:r>
      <w:r w:rsidRPr="0091037F">
        <w:rPr>
          <w:rFonts w:cstheme="minorHAnsi"/>
        </w:rPr>
        <w:t>o właściwościach użytkowych umożliwiających prawidłowo zaprojektowanym i wykonanym obiektom budowlanym spełnienie wymagań podstawowych, określonych w art. 5 ust. 1 pkt. 1 ustawy Prawo budowlane – dopuszczone do obrotu i powszechnego lub jednostkowego stosowania w budownictwie.</w:t>
      </w:r>
    </w:p>
    <w:p w:rsidR="0091037F" w:rsidRPr="0091037F" w:rsidRDefault="0091037F" w:rsidP="0091037F">
      <w:pPr>
        <w:autoSpaceDE w:val="0"/>
        <w:autoSpaceDN w:val="0"/>
        <w:adjustRightInd w:val="0"/>
        <w:ind w:left="357"/>
        <w:jc w:val="both"/>
        <w:rPr>
          <w:rFonts w:cstheme="minorHAnsi"/>
        </w:rPr>
      </w:pPr>
      <w:r w:rsidRPr="0091037F">
        <w:rPr>
          <w:rFonts w:cstheme="minorHAnsi"/>
        </w:rPr>
        <w:t>Wykonawca jest odpowiedzialny, aby wszystkie materiały, elementy budowlane i urządzenia wbudowane, montowane lub instalowane odpowiadały wymaganiom określonym a art. 10 ustawy Prawo budowlane.</w:t>
      </w:r>
    </w:p>
    <w:p w:rsidR="0091037F" w:rsidRPr="0091037F" w:rsidRDefault="0091037F" w:rsidP="0091037F">
      <w:pPr>
        <w:autoSpaceDE w:val="0"/>
        <w:autoSpaceDN w:val="0"/>
        <w:adjustRightInd w:val="0"/>
        <w:ind w:left="357"/>
        <w:jc w:val="both"/>
        <w:rPr>
          <w:rFonts w:cstheme="minorHAnsi"/>
        </w:rPr>
      </w:pPr>
      <w:r w:rsidRPr="0091037F">
        <w:rPr>
          <w:rFonts w:cstheme="minorHAnsi"/>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ST w celu udokumentowania że materiały uzyskane z dopuszczalnego źródła spełniają wymagania ST w czasie postępu robót.</w:t>
      </w:r>
    </w:p>
    <w:p w:rsidR="0091037F" w:rsidRPr="0091037F" w:rsidRDefault="0091037F" w:rsidP="0091037F">
      <w:pPr>
        <w:autoSpaceDE w:val="0"/>
        <w:autoSpaceDN w:val="0"/>
        <w:adjustRightInd w:val="0"/>
        <w:ind w:left="357"/>
        <w:jc w:val="both"/>
        <w:rPr>
          <w:rFonts w:cstheme="minorHAnsi"/>
        </w:rPr>
      </w:pPr>
      <w:r w:rsidRPr="0091037F">
        <w:rPr>
          <w:rFonts w:cstheme="minorHAnsi"/>
        </w:rPr>
        <w:t>Pozostałe materiały budowlane powinny spełniać wymagania jakościowe określone Polskimi Normami, aprobatami technicznymi, o których mowa w Szczegółowych Specyfikacjach Technicznych.</w:t>
      </w:r>
    </w:p>
    <w:p w:rsidR="0091037F" w:rsidRDefault="0091037F" w:rsidP="0091037F">
      <w:pPr>
        <w:pStyle w:val="Nagwek2"/>
        <w:numPr>
          <w:ilvl w:val="1"/>
          <w:numId w:val="3"/>
        </w:numPr>
        <w:ind w:left="714" w:hanging="357"/>
      </w:pPr>
      <w:r>
        <w:t>. Materiały nie odpowiadające wymaganiom jakościowym</w:t>
      </w:r>
    </w:p>
    <w:p w:rsidR="0091037F" w:rsidRPr="0091037F" w:rsidRDefault="0091037F" w:rsidP="0091037F">
      <w:pPr>
        <w:autoSpaceDE w:val="0"/>
        <w:autoSpaceDN w:val="0"/>
        <w:adjustRightInd w:val="0"/>
        <w:ind w:left="357"/>
        <w:jc w:val="both"/>
        <w:rPr>
          <w:rFonts w:cstheme="minorHAnsi"/>
        </w:rPr>
      </w:pPr>
      <w:r w:rsidRPr="0091037F">
        <w:rPr>
          <w:rFonts w:cstheme="minorHAnsi"/>
        </w:rPr>
        <w:t>Materiały nieodpowiadające wymaganiom jakościowym zostaną przez Wykonawcę</w:t>
      </w:r>
      <w:r>
        <w:rPr>
          <w:rFonts w:cstheme="minorHAnsi"/>
        </w:rPr>
        <w:t xml:space="preserve"> </w:t>
      </w:r>
      <w:r w:rsidRPr="0091037F">
        <w:rPr>
          <w:rFonts w:cstheme="minorHAnsi"/>
        </w:rPr>
        <w:t xml:space="preserve">wywiezione </w:t>
      </w:r>
      <w:r>
        <w:rPr>
          <w:rFonts w:cstheme="minorHAnsi"/>
        </w:rPr>
        <w:br/>
      </w:r>
      <w:r w:rsidRPr="0091037F">
        <w:rPr>
          <w:rFonts w:cstheme="minorHAnsi"/>
        </w:rPr>
        <w:t>z terenu budowy, bądź złożone w miejscu wskazanym przez Inspektora nadzoru.</w:t>
      </w:r>
    </w:p>
    <w:p w:rsidR="0091037F" w:rsidRDefault="0091037F" w:rsidP="0091037F">
      <w:pPr>
        <w:autoSpaceDE w:val="0"/>
        <w:autoSpaceDN w:val="0"/>
        <w:adjustRightInd w:val="0"/>
        <w:ind w:left="357"/>
        <w:jc w:val="both"/>
        <w:rPr>
          <w:rFonts w:cstheme="minorHAnsi"/>
        </w:rPr>
      </w:pPr>
      <w:r w:rsidRPr="0091037F">
        <w:rPr>
          <w:rFonts w:cstheme="minorHAnsi"/>
        </w:rPr>
        <w:t>Każdy rodzaj robót, w którym znajdują się niezbadane i nie zaakceptowane materiały, Wykonawca wykonuje na własne ryzyko, licząc się z jego nie przyjęciem i niezapłaceniem.</w:t>
      </w:r>
      <w:r>
        <w:rPr>
          <w:rFonts w:cstheme="minorHAnsi"/>
        </w:rPr>
        <w:t xml:space="preserve"> </w:t>
      </w:r>
    </w:p>
    <w:p w:rsidR="0091037F" w:rsidRDefault="0091037F" w:rsidP="0091037F">
      <w:pPr>
        <w:pStyle w:val="Nagwek2"/>
        <w:numPr>
          <w:ilvl w:val="1"/>
          <w:numId w:val="3"/>
        </w:numPr>
        <w:ind w:left="714" w:hanging="357"/>
      </w:pPr>
      <w:r>
        <w:t>. Przechowywanie i składowanie materiałów</w:t>
      </w:r>
    </w:p>
    <w:p w:rsidR="0091037F" w:rsidRDefault="0091037F" w:rsidP="0091037F">
      <w:pPr>
        <w:autoSpaceDE w:val="0"/>
        <w:autoSpaceDN w:val="0"/>
        <w:adjustRightInd w:val="0"/>
        <w:ind w:left="357"/>
        <w:jc w:val="both"/>
        <w:rPr>
          <w:rFonts w:cstheme="minorHAnsi"/>
        </w:rPr>
      </w:pPr>
      <w:r w:rsidRPr="0091037F">
        <w:rPr>
          <w:rFonts w:cstheme="minorHAnsi"/>
        </w:rPr>
        <w:t xml:space="preserve">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w:t>
      </w:r>
      <w:r>
        <w:rPr>
          <w:rFonts w:cstheme="minorHAnsi"/>
        </w:rPr>
        <w:br/>
      </w:r>
      <w:r w:rsidRPr="0091037F">
        <w:rPr>
          <w:rFonts w:cstheme="minorHAnsi"/>
        </w:rPr>
        <w:t>z Inspektorem nadzoru.</w:t>
      </w:r>
    </w:p>
    <w:p w:rsidR="0091037F" w:rsidRDefault="0091037F" w:rsidP="0091037F">
      <w:pPr>
        <w:pStyle w:val="Nagwek2"/>
        <w:numPr>
          <w:ilvl w:val="1"/>
          <w:numId w:val="3"/>
        </w:numPr>
        <w:ind w:left="714" w:hanging="357"/>
      </w:pPr>
      <w:r>
        <w:t>. Wariantowe stosowanie materiałów</w:t>
      </w:r>
    </w:p>
    <w:p w:rsidR="0091037F" w:rsidRDefault="0091037F" w:rsidP="0091037F">
      <w:pPr>
        <w:ind w:left="357"/>
        <w:jc w:val="both"/>
        <w:rPr>
          <w:rFonts w:cstheme="minorHAnsi"/>
        </w:rPr>
      </w:pPr>
      <w:r w:rsidRPr="0091037F">
        <w:rPr>
          <w:rFonts w:cstheme="minorHAnsi"/>
        </w:rPr>
        <w:t>Jeśli Dokumentacja Kosztorysowa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 .</w:t>
      </w:r>
    </w:p>
    <w:p w:rsidR="0091037F" w:rsidRDefault="0091037F" w:rsidP="0091037F">
      <w:pPr>
        <w:rPr>
          <w:rFonts w:cstheme="minorHAnsi"/>
        </w:rPr>
      </w:pPr>
      <w:r>
        <w:rPr>
          <w:rFonts w:cstheme="minorHAnsi"/>
        </w:rPr>
        <w:br w:type="page"/>
      </w:r>
    </w:p>
    <w:p w:rsidR="0091037F" w:rsidRDefault="0091037F" w:rsidP="0091037F">
      <w:pPr>
        <w:pStyle w:val="Nagwek1"/>
        <w:numPr>
          <w:ilvl w:val="0"/>
          <w:numId w:val="3"/>
        </w:numPr>
      </w:pPr>
      <w:r>
        <w:lastRenderedPageBreak/>
        <w:t>. Materiały</w:t>
      </w:r>
    </w:p>
    <w:p w:rsidR="0091037F" w:rsidRDefault="0091037F" w:rsidP="0091037F">
      <w:pPr>
        <w:autoSpaceDE w:val="0"/>
        <w:autoSpaceDN w:val="0"/>
        <w:adjustRightInd w:val="0"/>
        <w:jc w:val="both"/>
        <w:rPr>
          <w:rFonts w:cstheme="minorHAnsi"/>
        </w:rPr>
      </w:pPr>
      <w:r w:rsidRPr="0091037F">
        <w:rPr>
          <w:rFonts w:cstheme="minorHAnsi"/>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programie zapewnienia jakości lub projekcie organizacji robót, zaakceptowanym przez Inspektora nadzoru.</w:t>
      </w:r>
    </w:p>
    <w:p w:rsidR="0091037F" w:rsidRPr="0091037F" w:rsidRDefault="0091037F" w:rsidP="0091037F">
      <w:pPr>
        <w:autoSpaceDE w:val="0"/>
        <w:autoSpaceDN w:val="0"/>
        <w:adjustRightInd w:val="0"/>
        <w:jc w:val="both"/>
        <w:rPr>
          <w:rFonts w:cstheme="minorHAnsi"/>
        </w:rPr>
      </w:pPr>
      <w:r w:rsidRPr="0091037F">
        <w:rPr>
          <w:rFonts w:cstheme="minorHAnsi"/>
        </w:rPr>
        <w:t>Liczba i wydajność sprzętu będzie gwarantować przeprowadzenie robót, zgodnie z zasadami określonymi w dokumentacji kosztorysowej, ST i wskazaniach Inspektora nadzoru w terminie przewidzianym umową.</w:t>
      </w:r>
    </w:p>
    <w:p w:rsidR="0091037F" w:rsidRPr="0091037F" w:rsidRDefault="0091037F" w:rsidP="0091037F">
      <w:pPr>
        <w:autoSpaceDE w:val="0"/>
        <w:autoSpaceDN w:val="0"/>
        <w:adjustRightInd w:val="0"/>
        <w:jc w:val="both"/>
        <w:rPr>
          <w:rFonts w:cstheme="minorHAnsi"/>
        </w:rPr>
      </w:pPr>
      <w:r w:rsidRPr="0091037F">
        <w:rPr>
          <w:rFonts w:cstheme="minorHAnsi"/>
        </w:rPr>
        <w:t>Sprzęt będący własnością Wykonawcy lub wynajęty do wykonania robót ma być</w:t>
      </w:r>
      <w:r>
        <w:rPr>
          <w:rFonts w:cstheme="minorHAnsi"/>
        </w:rPr>
        <w:t xml:space="preserve"> </w:t>
      </w:r>
      <w:r w:rsidRPr="0091037F">
        <w:rPr>
          <w:rFonts w:cstheme="minorHAnsi"/>
        </w:rPr>
        <w:t xml:space="preserve">utrzymywany </w:t>
      </w:r>
      <w:r>
        <w:rPr>
          <w:rFonts w:cstheme="minorHAnsi"/>
        </w:rPr>
        <w:br/>
      </w:r>
      <w:r w:rsidRPr="0091037F">
        <w:rPr>
          <w:rFonts w:cstheme="minorHAnsi"/>
        </w:rPr>
        <w:t>w dobrym stanie i gotowości do pracy. Będzie spełniał normy ochrony środowiska i przepisy dotyczące jego użytkowania.</w:t>
      </w:r>
    </w:p>
    <w:p w:rsidR="0091037F" w:rsidRPr="0091037F" w:rsidRDefault="0091037F" w:rsidP="0091037F">
      <w:pPr>
        <w:autoSpaceDE w:val="0"/>
        <w:autoSpaceDN w:val="0"/>
        <w:adjustRightInd w:val="0"/>
        <w:jc w:val="both"/>
        <w:rPr>
          <w:rFonts w:cstheme="minorHAnsi"/>
        </w:rPr>
      </w:pPr>
      <w:r w:rsidRPr="0091037F">
        <w:rPr>
          <w:rFonts w:cstheme="minorHAnsi"/>
        </w:rPr>
        <w:t>Wykonawca dostarczy Inspektorowi nadzoru kopie dokumentów potwierdzających</w:t>
      </w:r>
      <w:r>
        <w:rPr>
          <w:rFonts w:cstheme="minorHAnsi"/>
        </w:rPr>
        <w:t xml:space="preserve"> </w:t>
      </w:r>
      <w:r w:rsidRPr="0091037F">
        <w:rPr>
          <w:rFonts w:cstheme="minorHAnsi"/>
        </w:rPr>
        <w:t>dopuszczenie sprzętu do użytkowania tam gdzie jest to wymagane przepisami.</w:t>
      </w:r>
      <w:r>
        <w:rPr>
          <w:rFonts w:cstheme="minorHAnsi"/>
        </w:rPr>
        <w:t xml:space="preserve"> </w:t>
      </w:r>
      <w:r w:rsidRPr="0091037F">
        <w:rPr>
          <w:rFonts w:cstheme="minorHAnsi"/>
        </w:rPr>
        <w:t>Jeżeli dokumentacja kosztorysowa lub 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91037F" w:rsidRPr="0091037F" w:rsidRDefault="0091037F" w:rsidP="0091037F">
      <w:pPr>
        <w:autoSpaceDE w:val="0"/>
        <w:autoSpaceDN w:val="0"/>
        <w:adjustRightInd w:val="0"/>
        <w:jc w:val="both"/>
        <w:rPr>
          <w:rFonts w:cstheme="minorHAnsi"/>
        </w:rPr>
      </w:pPr>
      <w:r w:rsidRPr="0091037F">
        <w:rPr>
          <w:rFonts w:cstheme="minorHAnsi"/>
        </w:rPr>
        <w:t>Jakikolwiek sprzęt, maszyny i urządzenia nie gwarantujące realizację umowy mogą być niedopuszczone do realizacji robót.</w:t>
      </w:r>
    </w:p>
    <w:p w:rsidR="0091037F" w:rsidRPr="0091037F" w:rsidRDefault="0091037F" w:rsidP="0091037F">
      <w:pPr>
        <w:autoSpaceDE w:val="0"/>
        <w:autoSpaceDN w:val="0"/>
        <w:adjustRightInd w:val="0"/>
        <w:jc w:val="both"/>
        <w:rPr>
          <w:rFonts w:cstheme="minorHAnsi"/>
        </w:rPr>
      </w:pPr>
      <w:r w:rsidRPr="0091037F">
        <w:rPr>
          <w:rFonts w:cstheme="minorHAnsi"/>
        </w:rPr>
        <w:t>Wykonawca jest zobowiązany do stosowania tylko takich środków transportu, które nie wpłyną na stan i jakość transportowanych materiałów.</w:t>
      </w:r>
    </w:p>
    <w:p w:rsidR="0091037F" w:rsidRPr="0091037F" w:rsidRDefault="0091037F" w:rsidP="0091037F">
      <w:pPr>
        <w:pStyle w:val="Nagwek1"/>
        <w:numPr>
          <w:ilvl w:val="0"/>
          <w:numId w:val="3"/>
        </w:numPr>
      </w:pPr>
      <w:r>
        <w:t>. Transport</w:t>
      </w:r>
    </w:p>
    <w:p w:rsidR="0091037F" w:rsidRPr="0091037F" w:rsidRDefault="0091037F" w:rsidP="0091037F">
      <w:pPr>
        <w:jc w:val="both"/>
        <w:rPr>
          <w:rFonts w:cstheme="minorHAnsi"/>
        </w:rPr>
      </w:pPr>
      <w:r w:rsidRPr="0091037F">
        <w:rPr>
          <w:rFonts w:cstheme="minorHAnsi"/>
        </w:rPr>
        <w:t>Wykonawca stosować się będzie do ustawowych ograniczeń obciążenia na oś przy transporcie materiałów/sprzętu na i z terenu Robót. Uzyska on wszelkie niezbędne pozwolenia od władz co do przewozu nietypowych ładunków i w sposób ciągły będzie o każdym takim przewozie powiadamiał Inżyniera.</w:t>
      </w:r>
    </w:p>
    <w:p w:rsidR="0091037F" w:rsidRPr="0091037F" w:rsidRDefault="0091037F" w:rsidP="0091037F">
      <w:pPr>
        <w:jc w:val="both"/>
        <w:rPr>
          <w:rFonts w:cstheme="minorHAnsi"/>
        </w:rPr>
      </w:pPr>
      <w:r w:rsidRPr="0091037F">
        <w:rPr>
          <w:rFonts w:cstheme="minorHAnsi"/>
        </w:rPr>
        <w:t>Wykonawca jest zobowiązany do stosowania tylko takich środków transportu, które nie wpłyną niekorzystnie na jakość wykonywanych Robót i właściwości przewożonych materiałów.</w:t>
      </w:r>
    </w:p>
    <w:p w:rsidR="0091037F" w:rsidRPr="0091037F" w:rsidRDefault="0091037F" w:rsidP="0091037F">
      <w:pPr>
        <w:jc w:val="both"/>
        <w:rPr>
          <w:rFonts w:cstheme="minorHAnsi"/>
        </w:rPr>
      </w:pPr>
      <w:r w:rsidRPr="0091037F">
        <w:rPr>
          <w:rFonts w:cstheme="minorHAnsi"/>
        </w:rPr>
        <w:t xml:space="preserve">Liczba środków transportu będzie zapewniać prowadzenie Robót zgodnie z zasadami określonymi </w:t>
      </w:r>
      <w:r w:rsidR="000C0424">
        <w:rPr>
          <w:rFonts w:cstheme="minorHAnsi"/>
        </w:rPr>
        <w:br/>
      </w:r>
      <w:r w:rsidRPr="0091037F">
        <w:rPr>
          <w:rFonts w:cstheme="minorHAnsi"/>
        </w:rPr>
        <w:t>w Dokumentacji Kosztorysowej, ST i wskazaniach Inżyniera, w terminie przewidzianym umową.</w:t>
      </w:r>
    </w:p>
    <w:p w:rsidR="0091037F" w:rsidRPr="0091037F" w:rsidRDefault="0091037F" w:rsidP="0091037F">
      <w:pPr>
        <w:jc w:val="both"/>
        <w:rPr>
          <w:rFonts w:cstheme="minorHAnsi"/>
        </w:rPr>
      </w:pPr>
      <w:r w:rsidRPr="0091037F">
        <w:rPr>
          <w:rFonts w:cstheme="minorHAnsi"/>
        </w:rPr>
        <w:t>Środki transportu nieodpowiadające warunkom dopuszczalnych obciążeń na osie mogą być użyte przez Wykonawcę pod warunkiem przywrócenia do stanu pierwotnego użytkowanych odcinków dróg publicznych na koszt Wykonawcy.</w:t>
      </w:r>
    </w:p>
    <w:p w:rsidR="0091037F" w:rsidRPr="0091037F" w:rsidRDefault="0091037F" w:rsidP="0091037F">
      <w:pPr>
        <w:jc w:val="both"/>
        <w:rPr>
          <w:rFonts w:cstheme="minorHAnsi"/>
        </w:rPr>
      </w:pPr>
      <w:r w:rsidRPr="0091037F">
        <w:rPr>
          <w:rFonts w:cstheme="minorHAnsi"/>
        </w:rPr>
        <w:t>Wykonawca będzie usuwać na bieżąco, na własny koszt, wszelkie zanieczyszczenia spowodowane jego pojazdami na drogach publicznych oraz dojazdach do Terenu Budowy.</w:t>
      </w:r>
    </w:p>
    <w:p w:rsidR="00D74995" w:rsidRDefault="00D74995" w:rsidP="00D74995">
      <w:pPr>
        <w:pStyle w:val="Nagwek1"/>
        <w:numPr>
          <w:ilvl w:val="0"/>
          <w:numId w:val="3"/>
        </w:numPr>
      </w:pPr>
      <w:r>
        <w:lastRenderedPageBreak/>
        <w:t>. Wykonywanie Robót</w:t>
      </w:r>
    </w:p>
    <w:p w:rsidR="00D74995" w:rsidRDefault="00D74995" w:rsidP="00D74995">
      <w:pPr>
        <w:pStyle w:val="Nagwek2"/>
        <w:numPr>
          <w:ilvl w:val="1"/>
          <w:numId w:val="3"/>
        </w:numPr>
        <w:ind w:left="714" w:hanging="357"/>
      </w:pPr>
      <w:r>
        <w:t>. Ogólne zasady wykonywania Robót</w:t>
      </w:r>
    </w:p>
    <w:p w:rsidR="007375C1" w:rsidRDefault="007375C1" w:rsidP="007375C1">
      <w:pPr>
        <w:autoSpaceDE w:val="0"/>
        <w:autoSpaceDN w:val="0"/>
        <w:adjustRightInd w:val="0"/>
        <w:ind w:left="357"/>
        <w:jc w:val="both"/>
        <w:rPr>
          <w:rFonts w:cstheme="minorHAnsi"/>
        </w:rPr>
      </w:pPr>
      <w:r w:rsidRPr="007375C1">
        <w:rPr>
          <w:rFonts w:cstheme="minorHAnsi"/>
        </w:rPr>
        <w:t>Wykonawca jest odpowiedzialny za prowadzenie robót zgodnie z umową lub kontraktem oraz za jakość zastosowanych materiałów i wykonywanych robót, za ich zgodność z dokumentacją kosztorysową wymaganiami ST, PZJ, projektu organizacji robót oraz poleceniami Inspektora nadzoru.</w:t>
      </w:r>
    </w:p>
    <w:p w:rsidR="007375C1" w:rsidRPr="007375C1" w:rsidRDefault="007375C1" w:rsidP="007375C1">
      <w:pPr>
        <w:autoSpaceDE w:val="0"/>
        <w:autoSpaceDN w:val="0"/>
        <w:adjustRightInd w:val="0"/>
        <w:ind w:left="357"/>
        <w:jc w:val="both"/>
        <w:rPr>
          <w:rFonts w:cstheme="minorHAnsi"/>
        </w:rPr>
      </w:pPr>
      <w:r w:rsidRPr="007375C1">
        <w:rPr>
          <w:rFonts w:cstheme="minorHAnsi"/>
        </w:rPr>
        <w:t>Decyzje Inspektora nadzoru dotyczące akceptacji lub odrzucenia materiałów i elementów robót będą oparte na wymaganiach sformułowanych w dokumentach umowy, dokumentacji kosztorysowej i w ST, a także w normach i wytycznych.</w:t>
      </w:r>
    </w:p>
    <w:p w:rsidR="007375C1" w:rsidRDefault="007375C1" w:rsidP="007375C1">
      <w:pPr>
        <w:autoSpaceDE w:val="0"/>
        <w:autoSpaceDN w:val="0"/>
        <w:adjustRightInd w:val="0"/>
        <w:ind w:left="357"/>
        <w:jc w:val="both"/>
        <w:rPr>
          <w:rFonts w:cstheme="minorHAnsi"/>
        </w:rPr>
      </w:pPr>
      <w:r w:rsidRPr="007375C1">
        <w:rPr>
          <w:rFonts w:cstheme="minorHAnsi"/>
        </w:rPr>
        <w:t>Polecenia Inspektora nadzoru dotyczące realizacji robót będą wykonywane przez</w:t>
      </w:r>
      <w:r>
        <w:rPr>
          <w:rFonts w:cstheme="minorHAnsi"/>
        </w:rPr>
        <w:t xml:space="preserve"> </w:t>
      </w:r>
      <w:r w:rsidRPr="007375C1">
        <w:rPr>
          <w:rFonts w:cstheme="minorHAnsi"/>
        </w:rPr>
        <w:t>Wykonawcę nie później niż w czasie przez niego wyznaczonym, pod groźbą wstrzymania robót.</w:t>
      </w:r>
      <w:r>
        <w:rPr>
          <w:rFonts w:cstheme="minorHAnsi"/>
        </w:rPr>
        <w:t xml:space="preserve"> </w:t>
      </w:r>
      <w:r w:rsidRPr="007375C1">
        <w:rPr>
          <w:rFonts w:cstheme="minorHAnsi"/>
        </w:rPr>
        <w:t xml:space="preserve">Skutki finansowe </w:t>
      </w:r>
      <w:r>
        <w:rPr>
          <w:rFonts w:cstheme="minorHAnsi"/>
        </w:rPr>
        <w:br/>
      </w:r>
      <w:r w:rsidRPr="007375C1">
        <w:rPr>
          <w:rFonts w:cstheme="minorHAnsi"/>
        </w:rPr>
        <w:t>z tytułu wstrzymania robót w takiej sytuacji ponosi Wykonawca.</w:t>
      </w:r>
      <w:r>
        <w:rPr>
          <w:rFonts w:cstheme="minorHAnsi"/>
        </w:rPr>
        <w:t xml:space="preserve"> </w:t>
      </w:r>
    </w:p>
    <w:p w:rsidR="007375C1" w:rsidRDefault="007375C1" w:rsidP="007375C1">
      <w:pPr>
        <w:pStyle w:val="Nagwek1"/>
        <w:numPr>
          <w:ilvl w:val="0"/>
          <w:numId w:val="3"/>
        </w:numPr>
      </w:pPr>
      <w:r>
        <w:t>. Kontrola jakości Robót</w:t>
      </w:r>
    </w:p>
    <w:p w:rsidR="003465A0" w:rsidRDefault="003465A0" w:rsidP="003465A0">
      <w:pPr>
        <w:pStyle w:val="Nagwek2"/>
        <w:numPr>
          <w:ilvl w:val="1"/>
          <w:numId w:val="3"/>
        </w:numPr>
        <w:ind w:left="714" w:hanging="357"/>
      </w:pPr>
      <w:r>
        <w:t>. Program zapewnienia jakości (PZJ)</w:t>
      </w:r>
    </w:p>
    <w:p w:rsidR="003465A0" w:rsidRPr="003465A0" w:rsidRDefault="003465A0" w:rsidP="003465A0">
      <w:pPr>
        <w:ind w:left="357"/>
        <w:jc w:val="both"/>
        <w:rPr>
          <w:rFonts w:cstheme="minorHAnsi"/>
        </w:rPr>
      </w:pPr>
      <w:r w:rsidRPr="003465A0">
        <w:rPr>
          <w:rFonts w:cstheme="minorHAnsi"/>
        </w:rPr>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Kosztorysową, ST oraz poleceniami i ustaleniami przekazanymi przez Inżyniera.</w:t>
      </w:r>
    </w:p>
    <w:p w:rsidR="003465A0" w:rsidRPr="003465A0" w:rsidRDefault="003465A0" w:rsidP="003465A0">
      <w:pPr>
        <w:ind w:left="357"/>
        <w:jc w:val="both"/>
        <w:rPr>
          <w:rFonts w:cstheme="minorHAnsi"/>
        </w:rPr>
      </w:pPr>
      <w:r w:rsidRPr="003465A0">
        <w:rPr>
          <w:rFonts w:cstheme="minorHAnsi"/>
        </w:rPr>
        <w:t>Program zapewnienia jakości będzie zawierać:</w:t>
      </w:r>
    </w:p>
    <w:p w:rsidR="003465A0" w:rsidRPr="003465A0" w:rsidRDefault="003465A0" w:rsidP="003465A0">
      <w:pPr>
        <w:ind w:left="357"/>
        <w:rPr>
          <w:rFonts w:cstheme="minorHAnsi"/>
          <w:u w:val="single"/>
        </w:rPr>
      </w:pPr>
      <w:r w:rsidRPr="003465A0">
        <w:rPr>
          <w:rFonts w:cstheme="minorHAnsi"/>
          <w:b/>
          <w:bCs/>
          <w:u w:val="single"/>
        </w:rPr>
        <w:t>a)</w:t>
      </w:r>
      <w:r w:rsidRPr="003465A0">
        <w:rPr>
          <w:rFonts w:cstheme="minorHAnsi"/>
          <w:u w:val="single"/>
        </w:rPr>
        <w:t xml:space="preserve"> część ogólną opisującą:</w:t>
      </w:r>
      <w:r>
        <w:rPr>
          <w:rFonts w:cstheme="minorHAnsi"/>
          <w:u w:val="single"/>
        </w:rPr>
        <w:br/>
      </w:r>
      <w:r>
        <w:rPr>
          <w:rFonts w:cstheme="minorHAnsi"/>
        </w:rPr>
        <w:t>-</w:t>
      </w:r>
      <w:r w:rsidRPr="003465A0">
        <w:rPr>
          <w:rFonts w:cstheme="minorHAnsi"/>
        </w:rPr>
        <w:t>organizację wykonania robót , w tym terminy i sposób prowadzenia Robót,</w:t>
      </w:r>
      <w:r>
        <w:rPr>
          <w:rFonts w:cstheme="minorHAnsi"/>
          <w:u w:val="single"/>
        </w:rPr>
        <w:br/>
      </w:r>
      <w:r>
        <w:rPr>
          <w:rFonts w:cstheme="minorHAnsi"/>
        </w:rPr>
        <w:t>-</w:t>
      </w:r>
      <w:r w:rsidRPr="003465A0">
        <w:rPr>
          <w:rFonts w:cstheme="minorHAnsi"/>
        </w:rPr>
        <w:t>organizację ruchu na budowie wraz z oznakowaniem Robót,</w:t>
      </w:r>
      <w:r>
        <w:rPr>
          <w:rFonts w:cstheme="minorHAnsi"/>
          <w:u w:val="single"/>
        </w:rPr>
        <w:br/>
      </w:r>
      <w:r>
        <w:rPr>
          <w:rFonts w:cstheme="minorHAnsi"/>
        </w:rPr>
        <w:t>-</w:t>
      </w:r>
      <w:r w:rsidRPr="003465A0">
        <w:rPr>
          <w:rFonts w:cstheme="minorHAnsi"/>
        </w:rPr>
        <w:t>BHP,</w:t>
      </w:r>
      <w:r>
        <w:rPr>
          <w:rFonts w:cstheme="minorHAnsi"/>
          <w:u w:val="single"/>
        </w:rPr>
        <w:br/>
      </w:r>
      <w:r>
        <w:rPr>
          <w:rFonts w:cstheme="minorHAnsi"/>
        </w:rPr>
        <w:t>-</w:t>
      </w:r>
      <w:r w:rsidRPr="003465A0">
        <w:rPr>
          <w:rFonts w:cstheme="minorHAnsi"/>
        </w:rPr>
        <w:t>wykaz zespołów roboczych, ich kwalifikację i przygotowanie praktyczne,</w:t>
      </w:r>
      <w:r>
        <w:rPr>
          <w:rFonts w:cstheme="minorHAnsi"/>
          <w:u w:val="single"/>
        </w:rPr>
        <w:br/>
      </w:r>
      <w:r>
        <w:rPr>
          <w:rFonts w:cstheme="minorHAnsi"/>
        </w:rPr>
        <w:t>-</w:t>
      </w:r>
      <w:r w:rsidRPr="003465A0">
        <w:rPr>
          <w:rFonts w:cstheme="minorHAnsi"/>
        </w:rPr>
        <w:t>wykaz osób odpowiedzialnych za jakość i terminowość wykonania poszczególnych elementów Robót,</w:t>
      </w:r>
      <w:r>
        <w:rPr>
          <w:rFonts w:cstheme="minorHAnsi"/>
          <w:u w:val="single"/>
        </w:rPr>
        <w:br/>
      </w:r>
      <w:r>
        <w:rPr>
          <w:rFonts w:cstheme="minorHAnsi"/>
        </w:rPr>
        <w:t>-</w:t>
      </w:r>
      <w:r w:rsidRPr="003465A0">
        <w:rPr>
          <w:rFonts w:cstheme="minorHAnsi"/>
        </w:rPr>
        <w:t>system (sposób i procedurę) proponowanej kontroli i sterowania jakością wykonywanych Robót,</w:t>
      </w:r>
      <w:r>
        <w:rPr>
          <w:rFonts w:cstheme="minorHAnsi"/>
          <w:u w:val="single"/>
        </w:rPr>
        <w:br/>
      </w:r>
      <w:r>
        <w:rPr>
          <w:rFonts w:cstheme="minorHAnsi"/>
        </w:rPr>
        <w:t>-</w:t>
      </w:r>
      <w:r w:rsidRPr="003465A0">
        <w:rPr>
          <w:rFonts w:cstheme="minorHAnsi"/>
        </w:rPr>
        <w:t>wyposażenie w sprzęt i urządzenia do pomiarów i kontroli (opis laboratorium własnego lub laboratorium, któremu Wykonawca zamierza zlecić prowadzenie badań),</w:t>
      </w:r>
      <w:r>
        <w:rPr>
          <w:rFonts w:cstheme="minorHAnsi"/>
          <w:u w:val="single"/>
        </w:rPr>
        <w:br/>
      </w:r>
      <w:r>
        <w:rPr>
          <w:rFonts w:cstheme="minorHAnsi"/>
        </w:rPr>
        <w:t>-</w:t>
      </w:r>
      <w:r w:rsidRPr="003465A0">
        <w:rPr>
          <w:rFonts w:cstheme="minorHAnsi"/>
        </w:rPr>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3465A0" w:rsidRPr="003465A0" w:rsidRDefault="003465A0" w:rsidP="003465A0">
      <w:pPr>
        <w:ind w:left="357"/>
        <w:jc w:val="both"/>
        <w:rPr>
          <w:rFonts w:cstheme="minorHAnsi"/>
          <w:u w:val="single"/>
        </w:rPr>
      </w:pPr>
      <w:r w:rsidRPr="003465A0">
        <w:rPr>
          <w:rFonts w:cstheme="minorHAnsi"/>
          <w:b/>
          <w:bCs/>
          <w:u w:val="single"/>
        </w:rPr>
        <w:t>b)</w:t>
      </w:r>
      <w:r w:rsidRPr="003465A0">
        <w:rPr>
          <w:rFonts w:cstheme="minorHAnsi"/>
          <w:u w:val="single"/>
        </w:rPr>
        <w:t xml:space="preserve"> część szczegółową opisującą dla każdego asortymentu Robót:</w:t>
      </w:r>
    </w:p>
    <w:p w:rsidR="003465A0" w:rsidRDefault="003465A0" w:rsidP="003465A0">
      <w:pPr>
        <w:ind w:left="357"/>
        <w:rPr>
          <w:rFonts w:cstheme="minorHAnsi"/>
        </w:rPr>
      </w:pPr>
      <w:r>
        <w:rPr>
          <w:rFonts w:cstheme="minorHAnsi"/>
        </w:rPr>
        <w:t>-</w:t>
      </w:r>
      <w:r w:rsidRPr="003465A0">
        <w:rPr>
          <w:rFonts w:cstheme="minorHAnsi"/>
        </w:rPr>
        <w:t>wykaz maszyn i urządzeń stosowanych na budowie z ich parametrami technicznymi oraz wyposażeniem w mechanizmy do sterowania i urządzenia pomiarowo-kontrolne,</w:t>
      </w:r>
      <w:r>
        <w:rPr>
          <w:rFonts w:cstheme="minorHAnsi"/>
        </w:rPr>
        <w:br/>
        <w:t>-</w:t>
      </w:r>
      <w:r w:rsidRPr="003465A0">
        <w:rPr>
          <w:rFonts w:cstheme="minorHAnsi"/>
        </w:rPr>
        <w:t>rodzaje i ilość środków transportu oraz urządzeń do magazynowania i załadunku materiałów, spoiw, lepiszczy, kruszyw itp.,</w:t>
      </w:r>
      <w:r>
        <w:rPr>
          <w:rFonts w:cstheme="minorHAnsi"/>
        </w:rPr>
        <w:br/>
        <w:t>-</w:t>
      </w:r>
      <w:r w:rsidRPr="003465A0">
        <w:rPr>
          <w:rFonts w:cstheme="minorHAnsi"/>
        </w:rPr>
        <w:t>sposób zabezpieczenia i ochrony ładunków przed utratą ich właściwości w czasie transportu,</w:t>
      </w:r>
      <w:r>
        <w:rPr>
          <w:rFonts w:cstheme="minorHAnsi"/>
        </w:rPr>
        <w:br/>
      </w:r>
      <w:r>
        <w:rPr>
          <w:rFonts w:cstheme="minorHAnsi"/>
        </w:rPr>
        <w:lastRenderedPageBreak/>
        <w:t>-</w:t>
      </w:r>
      <w:r w:rsidRPr="003465A0">
        <w:rPr>
          <w:rFonts w:cstheme="minorHAnsi"/>
        </w:rPr>
        <w:t xml:space="preserve">sposób i procedurę pomiarów i badań (rodzaj i częstotliwość, pobieranie próbek, legalizacja </w:t>
      </w:r>
      <w:r>
        <w:rPr>
          <w:rFonts w:cstheme="minorHAnsi"/>
        </w:rPr>
        <w:br/>
      </w:r>
      <w:r w:rsidRPr="003465A0">
        <w:rPr>
          <w:rFonts w:cstheme="minorHAnsi"/>
        </w:rPr>
        <w:t>i sprawdzanie urządzeń itp.) prowadzonych podczas dostaw materiałów, wytwarzania mieszanek i wykonywania poszczególnych elementów Robót,</w:t>
      </w:r>
      <w:r>
        <w:rPr>
          <w:rFonts w:cstheme="minorHAnsi"/>
        </w:rPr>
        <w:br/>
        <w:t>-</w:t>
      </w:r>
      <w:r w:rsidRPr="003465A0">
        <w:rPr>
          <w:rFonts w:cstheme="minorHAnsi"/>
        </w:rPr>
        <w:t>sposób postępowania z materiałami i Robotami nieodpowiadającymi wymaganiom.</w:t>
      </w:r>
    </w:p>
    <w:p w:rsidR="003465A0" w:rsidRDefault="003465A0" w:rsidP="003465A0">
      <w:pPr>
        <w:pStyle w:val="Nagwek2"/>
        <w:numPr>
          <w:ilvl w:val="1"/>
          <w:numId w:val="3"/>
        </w:numPr>
        <w:ind w:left="714" w:hanging="357"/>
      </w:pPr>
      <w:r>
        <w:t>. Zasady kontroli jakości Robót</w:t>
      </w:r>
    </w:p>
    <w:p w:rsidR="003465A0" w:rsidRDefault="003465A0" w:rsidP="003465A0">
      <w:pPr>
        <w:ind w:left="357"/>
        <w:jc w:val="both"/>
        <w:rPr>
          <w:rFonts w:cstheme="minorHAnsi"/>
        </w:rPr>
      </w:pPr>
      <w:r w:rsidRPr="003465A0">
        <w:rPr>
          <w:rFonts w:cstheme="minorHAnsi"/>
        </w:rPr>
        <w:t>Celem kontroli Robót będzie takie sterowanie ich przygotowaniem i wykonaniem, aby osiągnąć założoną jakość Robót.</w:t>
      </w:r>
      <w:r>
        <w:rPr>
          <w:rFonts w:cstheme="minorHAnsi"/>
        </w:rPr>
        <w:t xml:space="preserve"> </w:t>
      </w:r>
      <w:r w:rsidRPr="003465A0">
        <w:rPr>
          <w:rFonts w:cstheme="minorHAnsi"/>
        </w:rPr>
        <w:t>Wykonawca jest odpowiedzialny za pełną kontrolę Robót i jakości materiałów. Wykonawca zapewni odpowiedni system kontroli, włączając personel, laboratorium, sprzęt, zaopatrzenie i wszystkie urządzenia niezbędne do pobierania próbek, badań materiałów oraz Robót.</w:t>
      </w:r>
    </w:p>
    <w:p w:rsidR="003465A0" w:rsidRPr="003465A0" w:rsidRDefault="003465A0" w:rsidP="003465A0">
      <w:pPr>
        <w:ind w:left="357"/>
        <w:jc w:val="both"/>
        <w:rPr>
          <w:rFonts w:cstheme="minorHAnsi"/>
        </w:rPr>
      </w:pPr>
      <w:r w:rsidRPr="003465A0">
        <w:rPr>
          <w:rFonts w:cstheme="minorHAnsi"/>
        </w:rPr>
        <w:t>Przed zatwierdzeniem systemu kontroli Inżynier może zażądać od Wykonawcy przeprowadzenia badań w celu zademonstrowania, że poziom ich wykonywania jest zadowalający.</w:t>
      </w:r>
    </w:p>
    <w:p w:rsidR="003465A0" w:rsidRPr="003465A0" w:rsidRDefault="003465A0" w:rsidP="003465A0">
      <w:pPr>
        <w:ind w:left="357"/>
        <w:jc w:val="both"/>
        <w:rPr>
          <w:rFonts w:cstheme="minorHAnsi"/>
        </w:rPr>
      </w:pPr>
      <w:r w:rsidRPr="003465A0">
        <w:rPr>
          <w:rFonts w:cstheme="minorHAnsi"/>
        </w:rPr>
        <w:t xml:space="preserve">Wykonawca będzie przeprowadzać pomiary i badania materiałów oraz Robót z częstotliwością zapewniającą stwierdzenie, że Roboty wykonano zgodnie z wymaganiami zawartymi </w:t>
      </w:r>
      <w:r>
        <w:rPr>
          <w:rFonts w:cstheme="minorHAnsi"/>
        </w:rPr>
        <w:br/>
      </w:r>
      <w:r w:rsidRPr="003465A0">
        <w:rPr>
          <w:rFonts w:cstheme="minorHAnsi"/>
        </w:rPr>
        <w:t>w Dokumentacji Kosztorysowej i ST.</w:t>
      </w:r>
    </w:p>
    <w:p w:rsidR="003465A0" w:rsidRPr="003465A0" w:rsidRDefault="003465A0" w:rsidP="003465A0">
      <w:pPr>
        <w:ind w:left="357"/>
        <w:jc w:val="both"/>
        <w:rPr>
          <w:rFonts w:cstheme="minorHAnsi"/>
        </w:rPr>
      </w:pPr>
      <w:r w:rsidRPr="003465A0">
        <w:rPr>
          <w:rFonts w:cstheme="minorHAnsi"/>
        </w:rPr>
        <w:t xml:space="preserve">Minimalne wymagania co do zakresu badań i ich częstotliwość są określone w ST, normach </w:t>
      </w:r>
      <w:r>
        <w:rPr>
          <w:rFonts w:cstheme="minorHAnsi"/>
        </w:rPr>
        <w:br/>
      </w:r>
      <w:r w:rsidRPr="003465A0">
        <w:rPr>
          <w:rFonts w:cstheme="minorHAnsi"/>
        </w:rPr>
        <w:t>i wytycznych. W przypadku gdy nie zostały one tam określone, Inżynier ustali jaki zakres kontroli jest konieczny, aby zapewnić wykonanie Robót zgodnie z Umową.</w:t>
      </w:r>
    </w:p>
    <w:p w:rsidR="003465A0" w:rsidRPr="003465A0" w:rsidRDefault="003465A0" w:rsidP="003465A0">
      <w:pPr>
        <w:ind w:left="357"/>
        <w:jc w:val="both"/>
        <w:rPr>
          <w:rFonts w:cstheme="minorHAnsi"/>
        </w:rPr>
      </w:pPr>
      <w:r w:rsidRPr="003465A0">
        <w:rPr>
          <w:rFonts w:cstheme="minorHAnsi"/>
        </w:rPr>
        <w:t>Wykonawca dostarczy Inżynierowi świadectwa, że wszystkie stosowane urządzenia i sprzęt badawczy posiadają ważną legalizację, zostały prawidłowo wykalibrowane i odpowiadają wymaganiom norm określających procedury badań.</w:t>
      </w:r>
    </w:p>
    <w:p w:rsidR="003465A0" w:rsidRPr="003465A0" w:rsidRDefault="003465A0" w:rsidP="003465A0">
      <w:pPr>
        <w:ind w:left="357"/>
        <w:jc w:val="both"/>
        <w:rPr>
          <w:rFonts w:cstheme="minorHAnsi"/>
        </w:rPr>
      </w:pPr>
      <w:r w:rsidRPr="003465A0">
        <w:rPr>
          <w:rFonts w:cstheme="minorHAnsi"/>
        </w:rPr>
        <w:t>Inżynier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3465A0" w:rsidRDefault="003465A0" w:rsidP="003465A0">
      <w:pPr>
        <w:ind w:left="357"/>
        <w:jc w:val="both"/>
        <w:rPr>
          <w:rFonts w:cstheme="minorHAnsi"/>
        </w:rPr>
      </w:pPr>
      <w:r w:rsidRPr="003465A0">
        <w:rPr>
          <w:rFonts w:cstheme="minorHAnsi"/>
        </w:rPr>
        <w:t>Wszystkie koszty związane z organizowaniem i prowadzeniem badań materiałów ponosi Wykonawca.</w:t>
      </w:r>
    </w:p>
    <w:p w:rsidR="003465A0" w:rsidRDefault="003465A0" w:rsidP="003465A0">
      <w:pPr>
        <w:pStyle w:val="Nagwek2"/>
        <w:numPr>
          <w:ilvl w:val="1"/>
          <w:numId w:val="3"/>
        </w:numPr>
        <w:ind w:left="714" w:hanging="357"/>
      </w:pPr>
      <w:r>
        <w:t>. Pobieranie próbek</w:t>
      </w:r>
    </w:p>
    <w:p w:rsidR="003465A0" w:rsidRPr="003465A0" w:rsidRDefault="003465A0" w:rsidP="003465A0">
      <w:pPr>
        <w:ind w:left="357"/>
        <w:jc w:val="both"/>
        <w:rPr>
          <w:rFonts w:cstheme="minorHAnsi"/>
        </w:rPr>
      </w:pPr>
      <w:r w:rsidRPr="003465A0">
        <w:rPr>
          <w:rFonts w:cstheme="minorHAnsi"/>
        </w:rPr>
        <w:t>Próbki będą pobierane losowo. Zaleca się stosowanie statystycznych metod pobierania próbek, opartych na zasadzie, że wszystkie jednostkowe elementy produkcji mogą być z jednakowym prawdopodobieństwem wytypowane do badań.</w:t>
      </w:r>
      <w:r>
        <w:rPr>
          <w:rFonts w:cstheme="minorHAnsi"/>
        </w:rPr>
        <w:t xml:space="preserve"> </w:t>
      </w:r>
      <w:r w:rsidRPr="003465A0">
        <w:rPr>
          <w:rFonts w:cstheme="minorHAnsi"/>
        </w:rPr>
        <w:t>Inżynier będzie mieć zapewnioną możliwość udziału w pobieraniu próbek.</w:t>
      </w:r>
    </w:p>
    <w:p w:rsidR="003465A0" w:rsidRPr="003465A0" w:rsidRDefault="003465A0" w:rsidP="003465A0">
      <w:pPr>
        <w:ind w:left="357"/>
        <w:jc w:val="both"/>
        <w:rPr>
          <w:rFonts w:cstheme="minorHAnsi"/>
        </w:rPr>
      </w:pPr>
      <w:r w:rsidRPr="003465A0">
        <w:rPr>
          <w:rFonts w:cstheme="minorHAnsi"/>
        </w:rPr>
        <w:t xml:space="preserve">Na zlecenie Inżyniera Wykonawca będzie przeprowadzać dodatkowe badania tych materiałów, które budzą wątpliwości co do jakości, o ile kwestionowane materiały nie zostaną przez Wykonawcę usunięte lub ulepszone z własnej woli. Koszty tych dodatkowych badań pokrywa </w:t>
      </w:r>
      <w:r w:rsidRPr="003465A0">
        <w:rPr>
          <w:rFonts w:cstheme="minorHAnsi"/>
        </w:rPr>
        <w:lastRenderedPageBreak/>
        <w:t>Wykonawca tylko w przypadku stwierdzenia usterek; w przeciwnym przypadku koszty te pokrywa Zamawiający.</w:t>
      </w:r>
    </w:p>
    <w:p w:rsidR="003465A0" w:rsidRDefault="003465A0" w:rsidP="003465A0">
      <w:pPr>
        <w:ind w:left="357"/>
        <w:jc w:val="both"/>
        <w:rPr>
          <w:rFonts w:cstheme="minorHAnsi"/>
        </w:rPr>
      </w:pPr>
      <w:r w:rsidRPr="003465A0">
        <w:rPr>
          <w:rFonts w:cstheme="minorHAnsi"/>
        </w:rPr>
        <w:t>Pojemniki do pobierania próbek będą dostarczone przez Wykonawcę i zatwierdzone przez Inżyniera. Próbki dostarczone przez Wykonawcę do badań wykonywanych przez Inżyniera będą odpowiednio opisane i oznakowane, w sposób zaakceptowany przez Inżyniera .</w:t>
      </w:r>
      <w:r w:rsidR="000B69E4">
        <w:rPr>
          <w:rFonts w:cstheme="minorHAnsi"/>
        </w:rPr>
        <w:t xml:space="preserve"> </w:t>
      </w:r>
    </w:p>
    <w:p w:rsidR="000B69E4" w:rsidRDefault="000B69E4" w:rsidP="000B69E4">
      <w:pPr>
        <w:pStyle w:val="Nagwek2"/>
        <w:numPr>
          <w:ilvl w:val="1"/>
          <w:numId w:val="3"/>
        </w:numPr>
        <w:ind w:left="714" w:hanging="357"/>
      </w:pPr>
      <w:r>
        <w:t>. Badanie i pomiary</w:t>
      </w:r>
    </w:p>
    <w:p w:rsidR="000B69E4" w:rsidRPr="000B69E4" w:rsidRDefault="000B69E4" w:rsidP="000B69E4">
      <w:pPr>
        <w:ind w:left="357"/>
        <w:jc w:val="both"/>
        <w:rPr>
          <w:rFonts w:cstheme="minorHAnsi"/>
        </w:rPr>
      </w:pPr>
      <w:r w:rsidRPr="000B69E4">
        <w:rPr>
          <w:rFonts w:cstheme="minorHAnsi"/>
        </w:rPr>
        <w:t>Wszystkie badania i pomiary będą przeprowadzone zgodnie z wymaganiami norm. W przypadku, gdy normy nie obejmują jakiegokolwiek badania wymaganego w ST, można stosować wytyczne krajowe, albo inne procedury</w:t>
      </w:r>
      <w:r>
        <w:rPr>
          <w:rFonts w:cstheme="minorHAnsi"/>
        </w:rPr>
        <w:t>, zaakceptowane przez Inżyniera</w:t>
      </w:r>
      <w:r w:rsidRPr="000B69E4">
        <w:rPr>
          <w:rFonts w:cstheme="minorHAnsi"/>
        </w:rPr>
        <w:t>.</w:t>
      </w:r>
    </w:p>
    <w:p w:rsidR="000B69E4" w:rsidRDefault="000B69E4" w:rsidP="000B69E4">
      <w:pPr>
        <w:pStyle w:val="Tekstpodstawowy2"/>
        <w:ind w:left="357"/>
        <w:rPr>
          <w:rFonts w:asciiTheme="minorHAnsi" w:hAnsiTheme="minorHAnsi" w:cstheme="minorHAnsi"/>
          <w:sz w:val="22"/>
          <w:szCs w:val="22"/>
        </w:rPr>
      </w:pPr>
      <w:r w:rsidRPr="000B69E4">
        <w:rPr>
          <w:rFonts w:asciiTheme="minorHAnsi" w:hAnsiTheme="minorHAnsi" w:cstheme="minorHAnsi"/>
          <w:sz w:val="22"/>
          <w:szCs w:val="22"/>
        </w:rPr>
        <w:t>Przed przystąpieniem do pomiarów lub badań Wykonawca powiadomi Inżyniera o rodzaju, miejscu i terminie pomiaru lub badania. Po wykonaniu pomiaru lub badania Wykonawca przedstawi na piśmie ich</w:t>
      </w:r>
      <w:r>
        <w:rPr>
          <w:rFonts w:asciiTheme="minorHAnsi" w:hAnsiTheme="minorHAnsi" w:cstheme="minorHAnsi"/>
          <w:sz w:val="22"/>
          <w:szCs w:val="22"/>
        </w:rPr>
        <w:t xml:space="preserve"> wyniki do akceptacji Inżyniera</w:t>
      </w:r>
      <w:r w:rsidRPr="000B69E4">
        <w:rPr>
          <w:rFonts w:asciiTheme="minorHAnsi" w:hAnsiTheme="minorHAnsi" w:cstheme="minorHAnsi"/>
          <w:sz w:val="22"/>
          <w:szCs w:val="22"/>
        </w:rPr>
        <w:t>.</w:t>
      </w:r>
      <w:r>
        <w:rPr>
          <w:rFonts w:asciiTheme="minorHAnsi" w:hAnsiTheme="minorHAnsi" w:cstheme="minorHAnsi"/>
          <w:sz w:val="22"/>
          <w:szCs w:val="22"/>
        </w:rPr>
        <w:t xml:space="preserve"> </w:t>
      </w:r>
    </w:p>
    <w:p w:rsidR="000B69E4" w:rsidRPr="000B69E4" w:rsidRDefault="000B69E4" w:rsidP="000B69E4">
      <w:pPr>
        <w:pStyle w:val="Tekstpodstawowy2"/>
        <w:ind w:left="357"/>
        <w:rPr>
          <w:rFonts w:asciiTheme="minorHAnsi" w:hAnsiTheme="minorHAnsi" w:cstheme="minorHAnsi"/>
          <w:sz w:val="22"/>
          <w:szCs w:val="22"/>
        </w:rPr>
      </w:pPr>
    </w:p>
    <w:p w:rsidR="000B69E4" w:rsidRDefault="000B69E4" w:rsidP="000B69E4">
      <w:pPr>
        <w:pStyle w:val="Nagwek2"/>
        <w:numPr>
          <w:ilvl w:val="1"/>
          <w:numId w:val="3"/>
        </w:numPr>
        <w:ind w:left="714" w:hanging="357"/>
      </w:pPr>
      <w:r>
        <w:t>. Raporty z badań</w:t>
      </w:r>
    </w:p>
    <w:p w:rsidR="000B69E4" w:rsidRDefault="000B69E4" w:rsidP="000B69E4">
      <w:pPr>
        <w:ind w:left="357"/>
        <w:jc w:val="both"/>
        <w:rPr>
          <w:rFonts w:cstheme="minorHAnsi"/>
        </w:rPr>
      </w:pPr>
      <w:r w:rsidRPr="000B69E4">
        <w:rPr>
          <w:rFonts w:cstheme="minorHAnsi"/>
        </w:rPr>
        <w:t>Wykonawca będzie przekazywać Inżynierowi kopie raportów z wynikami badań jak najszybciej, jednak nie później niż w terminie określonym w programie zapewnienia jakości. Wyniki badań (kopie) będą przekazywane Inżynierowi na formularzach według dostarczonego przez niego wzoru lub innych, zaaprobowanych przez niego.</w:t>
      </w:r>
      <w:r>
        <w:rPr>
          <w:rFonts w:cstheme="minorHAnsi"/>
        </w:rPr>
        <w:t xml:space="preserve"> </w:t>
      </w:r>
    </w:p>
    <w:p w:rsidR="000B69E4" w:rsidRDefault="000B69E4" w:rsidP="000B69E4">
      <w:pPr>
        <w:pStyle w:val="Nagwek2"/>
        <w:numPr>
          <w:ilvl w:val="1"/>
          <w:numId w:val="3"/>
        </w:numPr>
        <w:ind w:left="714" w:hanging="357"/>
      </w:pPr>
      <w:r>
        <w:t>. Badanie prowadzone przez Inżyniera</w:t>
      </w:r>
    </w:p>
    <w:p w:rsidR="000B69E4" w:rsidRPr="000B69E4" w:rsidRDefault="000B69E4" w:rsidP="000B69E4">
      <w:pPr>
        <w:ind w:left="357"/>
        <w:jc w:val="both"/>
        <w:rPr>
          <w:rFonts w:cstheme="minorHAnsi"/>
        </w:rPr>
      </w:pPr>
      <w:r w:rsidRPr="000B69E4">
        <w:rPr>
          <w:rFonts w:cstheme="minorHAnsi"/>
        </w:rPr>
        <w:t>Do celów kontroli jakości i zatwierdzenia Inżynier uprawniony jest do dokonywania kontroli, pobierania próbek i badania materiałów u źródła ich wytwarzania, i zapewniona mu będzie wszelka potrzebna do tego pomoc ze strony Wykonawcy i producenta materiałów.</w:t>
      </w:r>
    </w:p>
    <w:p w:rsidR="000B69E4" w:rsidRPr="000B69E4" w:rsidRDefault="000B69E4" w:rsidP="000B69E4">
      <w:pPr>
        <w:ind w:left="357"/>
        <w:jc w:val="both"/>
        <w:rPr>
          <w:rFonts w:cstheme="minorHAnsi"/>
        </w:rPr>
      </w:pPr>
      <w:r w:rsidRPr="000B69E4">
        <w:rPr>
          <w:rFonts w:cstheme="minorHAnsi"/>
        </w:rPr>
        <w:t>Inżynier, po uprzedniej weryfikacji systemu kontroli Robót prowadzonego przez Wykonawcę, będzie oceniać zgodność materiałów i Robót z wymaganiami ST na podstawie wyników badań dostarczonych przez Wykonawcę.</w:t>
      </w:r>
    </w:p>
    <w:p w:rsidR="000B69E4" w:rsidRDefault="000B69E4" w:rsidP="000B69E4">
      <w:pPr>
        <w:pStyle w:val="Tekstpodstawowy2"/>
        <w:ind w:left="357"/>
        <w:rPr>
          <w:rFonts w:asciiTheme="minorHAnsi" w:hAnsiTheme="minorHAnsi" w:cstheme="minorHAnsi"/>
          <w:sz w:val="22"/>
          <w:szCs w:val="22"/>
        </w:rPr>
      </w:pPr>
      <w:r w:rsidRPr="000B69E4">
        <w:rPr>
          <w:rFonts w:asciiTheme="minorHAnsi" w:hAnsiTheme="minorHAnsi" w:cstheme="minorHAnsi"/>
          <w:sz w:val="22"/>
          <w:szCs w:val="22"/>
        </w:rPr>
        <w:t>Inżynier może pobierać próbki materiałów i prowadzić badania niezależnie od Wykonawcy.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Kosztorysową i ST. W takim przypadku całkowite koszty powtórnych lub dodatkowych badań i pobierania próbek poniesione zostaną przez Wykonawcę.</w:t>
      </w:r>
    </w:p>
    <w:p w:rsidR="000B69E4" w:rsidRDefault="000B69E4" w:rsidP="000B69E4">
      <w:pPr>
        <w:pStyle w:val="Nagwek2"/>
        <w:numPr>
          <w:ilvl w:val="1"/>
          <w:numId w:val="3"/>
        </w:numPr>
        <w:ind w:left="714" w:hanging="357"/>
      </w:pPr>
      <w:r>
        <w:t>. Certyfikaty i deklaracje</w:t>
      </w:r>
    </w:p>
    <w:p w:rsidR="000B69E4" w:rsidRPr="000B69E4" w:rsidRDefault="000B69E4" w:rsidP="000B69E4">
      <w:pPr>
        <w:ind w:left="357"/>
        <w:jc w:val="both"/>
        <w:rPr>
          <w:rFonts w:cstheme="minorHAnsi"/>
        </w:rPr>
      </w:pPr>
      <w:r w:rsidRPr="000B69E4">
        <w:rPr>
          <w:rFonts w:cstheme="minorHAnsi"/>
        </w:rPr>
        <w:t>Inżynier może dopuścić do użycia tylko te materiały, które posiadają:</w:t>
      </w:r>
    </w:p>
    <w:p w:rsidR="000B69E4" w:rsidRDefault="000B69E4" w:rsidP="000B69E4">
      <w:pPr>
        <w:ind w:left="357"/>
        <w:jc w:val="both"/>
        <w:rPr>
          <w:rFonts w:cstheme="minorHAnsi"/>
        </w:rPr>
      </w:pPr>
      <w:r w:rsidRPr="000B69E4">
        <w:rPr>
          <w:rFonts w:cstheme="minorHAnsi"/>
        </w:rPr>
        <w:t>certyfikat na znak bezpieczeństwa, wykazujący że zapewniono zgodność z kryteriami technicznymi określonymi na podstawie Polskich Norm, aprobat technicznych oraz właściwych przepisów i dokumentów technicznych, deklarację zgodności lub certyfikat zgodności z:</w:t>
      </w:r>
    </w:p>
    <w:p w:rsidR="000B69E4" w:rsidRPr="000B69E4" w:rsidRDefault="000B69E4" w:rsidP="000B69E4">
      <w:pPr>
        <w:ind w:left="357"/>
        <w:rPr>
          <w:rFonts w:cstheme="minorHAnsi"/>
        </w:rPr>
      </w:pPr>
      <w:r>
        <w:rPr>
          <w:rFonts w:cstheme="minorHAnsi"/>
        </w:rPr>
        <w:t xml:space="preserve">- </w:t>
      </w:r>
      <w:r w:rsidRPr="000B69E4">
        <w:rPr>
          <w:rFonts w:cstheme="minorHAnsi"/>
        </w:rPr>
        <w:t xml:space="preserve">Polską Normą lub </w:t>
      </w:r>
      <w:r>
        <w:rPr>
          <w:rFonts w:cstheme="minorHAnsi"/>
        </w:rPr>
        <w:br/>
        <w:t xml:space="preserve">- </w:t>
      </w:r>
      <w:r w:rsidRPr="000B69E4">
        <w:rPr>
          <w:rFonts w:cstheme="minorHAnsi"/>
        </w:rPr>
        <w:t>aprobatą techniczną, w przypadku wyrobów, dla których nie ustanowiono Polskiej Normy, jeżeli nie są objęte certyfi</w:t>
      </w:r>
      <w:r>
        <w:rPr>
          <w:rFonts w:cstheme="minorHAnsi"/>
        </w:rPr>
        <w:t xml:space="preserve">kacją określoną </w:t>
      </w:r>
      <w:r w:rsidRPr="000B69E4">
        <w:rPr>
          <w:rFonts w:cstheme="minorHAnsi"/>
        </w:rPr>
        <w:t>w pkt. 1. i które spełniają wymogi Specyfikacji Technicznej.</w:t>
      </w:r>
    </w:p>
    <w:p w:rsidR="000B69E4" w:rsidRPr="000B69E4" w:rsidRDefault="000B69E4" w:rsidP="000B69E4">
      <w:pPr>
        <w:ind w:left="357"/>
        <w:jc w:val="both"/>
        <w:rPr>
          <w:rFonts w:cstheme="minorHAnsi"/>
        </w:rPr>
      </w:pPr>
      <w:r w:rsidRPr="000B69E4">
        <w:rPr>
          <w:rFonts w:cstheme="minorHAnsi"/>
        </w:rPr>
        <w:lastRenderedPageBreak/>
        <w:t>W przypadku materiałów, dla których ww. dokumenty są wymagane przez ST, każda partia dostarczona do Robót będzie posiadać te dokumenty, określające w sposób jednoznaczny jej cechy.</w:t>
      </w:r>
    </w:p>
    <w:p w:rsidR="000B69E4" w:rsidRPr="000B69E4" w:rsidRDefault="000B69E4" w:rsidP="000B69E4">
      <w:pPr>
        <w:ind w:left="357"/>
        <w:jc w:val="both"/>
        <w:rPr>
          <w:rFonts w:cstheme="minorHAnsi"/>
        </w:rPr>
      </w:pPr>
      <w:r w:rsidRPr="000B69E4">
        <w:rPr>
          <w:rFonts w:cstheme="minorHAnsi"/>
        </w:rPr>
        <w:t>Produkty przemysłowe muszą posiadać ww. dokumenty wydane przez producenta, a w razie potrzeby poparte wynikami badań wykonanych przez niego. Kopie wyników tych badań będą dostarczone przez Wykonawcę Inżynierowi.</w:t>
      </w:r>
      <w:r>
        <w:rPr>
          <w:rFonts w:cstheme="minorHAnsi"/>
        </w:rPr>
        <w:t xml:space="preserve"> </w:t>
      </w:r>
      <w:r w:rsidRPr="000B69E4">
        <w:rPr>
          <w:rFonts w:cstheme="minorHAnsi"/>
        </w:rPr>
        <w:t>Jakiekolwiek materiały, które nie spełniają tych wymagań będą odrzucone.</w:t>
      </w:r>
    </w:p>
    <w:p w:rsidR="000B69E4" w:rsidRDefault="000B69E4" w:rsidP="000B69E4">
      <w:pPr>
        <w:ind w:left="357"/>
        <w:jc w:val="both"/>
        <w:rPr>
          <w:rFonts w:cstheme="minorHAnsi"/>
        </w:rPr>
      </w:pPr>
      <w:r w:rsidRPr="000B69E4">
        <w:rPr>
          <w:rFonts w:cstheme="minorHAnsi"/>
        </w:rPr>
        <w:t>Wykonawca winien stosować materiały spełniające wymagania Rozporządzenia Ministra Infrastruktury z dn.1108.2004r. w sprawie sposobów deklarowania zgodności wyrobów budowlanych oraz sposobu znakowania ich znakiem budowlanym (</w:t>
      </w:r>
      <w:proofErr w:type="spellStart"/>
      <w:r w:rsidRPr="000B69E4">
        <w:rPr>
          <w:rFonts w:cstheme="minorHAnsi"/>
        </w:rPr>
        <w:t>Dz.U</w:t>
      </w:r>
      <w:proofErr w:type="spellEnd"/>
      <w:r w:rsidRPr="000B69E4">
        <w:rPr>
          <w:rFonts w:cstheme="minorHAnsi"/>
        </w:rPr>
        <w:t>. nr 198 poz. 2041) oraz Ustawy z dn.16.04.2004r. o wyrobach budowlanych (</w:t>
      </w:r>
      <w:proofErr w:type="spellStart"/>
      <w:r w:rsidRPr="000B69E4">
        <w:rPr>
          <w:rFonts w:cstheme="minorHAnsi"/>
        </w:rPr>
        <w:t>Dz.U</w:t>
      </w:r>
      <w:proofErr w:type="spellEnd"/>
      <w:r w:rsidRPr="000B69E4">
        <w:rPr>
          <w:rFonts w:cstheme="minorHAnsi"/>
        </w:rPr>
        <w:t>. nr 92 z2004r. poz. 881)</w:t>
      </w:r>
    </w:p>
    <w:p w:rsidR="000B69E4" w:rsidRDefault="000B69E4" w:rsidP="000B69E4">
      <w:pPr>
        <w:pStyle w:val="Nagwek2"/>
        <w:numPr>
          <w:ilvl w:val="1"/>
          <w:numId w:val="3"/>
        </w:numPr>
        <w:ind w:left="714" w:hanging="357"/>
      </w:pPr>
      <w:r>
        <w:t xml:space="preserve">. Dokumenty budowy </w:t>
      </w:r>
    </w:p>
    <w:p w:rsidR="000B69E4" w:rsidRPr="000B69E4" w:rsidRDefault="000B69E4" w:rsidP="000B69E4">
      <w:pPr>
        <w:pStyle w:val="Nagwek6"/>
        <w:ind w:left="283"/>
        <w:jc w:val="both"/>
        <w:rPr>
          <w:rFonts w:asciiTheme="minorHAnsi" w:hAnsiTheme="minorHAnsi" w:cstheme="minorHAnsi"/>
          <w:color w:val="auto"/>
          <w:u w:val="single"/>
        </w:rPr>
      </w:pPr>
      <w:r w:rsidRPr="000B69E4">
        <w:rPr>
          <w:rFonts w:asciiTheme="minorHAnsi" w:hAnsiTheme="minorHAnsi" w:cstheme="minorHAnsi"/>
          <w:color w:val="auto"/>
          <w:u w:val="single"/>
        </w:rPr>
        <w:t>Dziennik Budowy</w:t>
      </w:r>
    </w:p>
    <w:p w:rsidR="000B69E4" w:rsidRPr="000B69E4" w:rsidRDefault="000B69E4" w:rsidP="000B69E4">
      <w:pPr>
        <w:pStyle w:val="Tekstpodstawowywcity2"/>
        <w:spacing w:line="276" w:lineRule="auto"/>
        <w:ind w:left="566"/>
        <w:jc w:val="both"/>
        <w:rPr>
          <w:rFonts w:cstheme="minorHAnsi"/>
        </w:rPr>
      </w:pPr>
      <w:r w:rsidRPr="000B69E4">
        <w:rPr>
          <w:rFonts w:cstheme="minorHAnsi"/>
        </w:rPr>
        <w:t>Wszelkie dokumenty muszą zostać sporządzone zgodnie z wy</w:t>
      </w:r>
      <w:r>
        <w:rPr>
          <w:rFonts w:cstheme="minorHAnsi"/>
        </w:rPr>
        <w:t xml:space="preserve">mogami ustawy z dn.07.07.1994r. </w:t>
      </w:r>
      <w:r w:rsidRPr="000B69E4">
        <w:rPr>
          <w:rFonts w:cstheme="minorHAnsi"/>
        </w:rPr>
        <w:t xml:space="preserve">Prawo Budowlane (tekst jednolity </w:t>
      </w:r>
      <w:proofErr w:type="spellStart"/>
      <w:r w:rsidRPr="000B69E4">
        <w:rPr>
          <w:rFonts w:cstheme="minorHAnsi"/>
        </w:rPr>
        <w:t>Dz.U.nr</w:t>
      </w:r>
      <w:proofErr w:type="spellEnd"/>
      <w:r w:rsidRPr="000B69E4">
        <w:rPr>
          <w:rFonts w:cstheme="minorHAnsi"/>
        </w:rPr>
        <w:t xml:space="preserve"> 207 z 2003r. poz. 2016 z późniejszymi zmianami) oraz rozporządzeniami wykonawczymi w szczególności z Rozporządzeniem Ministra Infrastruktury z dnia 26.06.2003r. w sprawie dziennika budowy, montażu i rozbiórki, tablicy informacyjnej oraz ogłoszenia zawierającego dane dotyczące bezpieczeństwa pracy i ochrony zdrowia (</w:t>
      </w:r>
      <w:proofErr w:type="spellStart"/>
      <w:r w:rsidRPr="000B69E4">
        <w:rPr>
          <w:rFonts w:cstheme="minorHAnsi"/>
        </w:rPr>
        <w:t>Dz.U.nr</w:t>
      </w:r>
      <w:proofErr w:type="spellEnd"/>
      <w:r w:rsidRPr="000B69E4">
        <w:rPr>
          <w:rFonts w:cstheme="minorHAnsi"/>
        </w:rPr>
        <w:t xml:space="preserve"> 108 z 2002r., poz. 953).</w:t>
      </w:r>
    </w:p>
    <w:p w:rsidR="000B69E4" w:rsidRPr="000B69E4" w:rsidRDefault="000B69E4" w:rsidP="000B69E4">
      <w:pPr>
        <w:ind w:left="566"/>
        <w:jc w:val="both"/>
        <w:rPr>
          <w:rFonts w:cstheme="minorHAnsi"/>
        </w:rPr>
      </w:pPr>
      <w:r w:rsidRPr="000B69E4">
        <w:rPr>
          <w:rFonts w:cstheme="minorHAnsi"/>
        </w:rPr>
        <w:t xml:space="preserve">Dziennik Budowy jest wymaganym dokumentem prawnym obowiązującym Zamawiającego </w:t>
      </w:r>
      <w:r>
        <w:rPr>
          <w:rFonts w:cstheme="minorHAnsi"/>
        </w:rPr>
        <w:br/>
      </w:r>
      <w:r w:rsidRPr="000B69E4">
        <w:rPr>
          <w:rFonts w:cstheme="minorHAnsi"/>
        </w:rPr>
        <w:t xml:space="preserve">i Wykonawcę w okresie od przekazania Wykonawcy Terenu Budowy do końca okresu gwarancyjnego. Odpowiedzialność za prowadzenie Dziennika Budowy zgodnie </w:t>
      </w:r>
      <w:r>
        <w:rPr>
          <w:rFonts w:cstheme="minorHAnsi"/>
        </w:rPr>
        <w:br/>
      </w:r>
      <w:r w:rsidRPr="000B69E4">
        <w:rPr>
          <w:rFonts w:cstheme="minorHAnsi"/>
        </w:rPr>
        <w:t>z obowiązującymi przepisami spoczywa na Wykonawcy.</w:t>
      </w:r>
    </w:p>
    <w:p w:rsidR="000B69E4" w:rsidRPr="000B69E4" w:rsidRDefault="000B69E4" w:rsidP="000B69E4">
      <w:pPr>
        <w:ind w:left="566"/>
        <w:jc w:val="both"/>
        <w:rPr>
          <w:rFonts w:cstheme="minorHAnsi"/>
        </w:rPr>
      </w:pPr>
      <w:r w:rsidRPr="000B69E4">
        <w:rPr>
          <w:rFonts w:cstheme="minorHAnsi"/>
        </w:rPr>
        <w:t>Zapisy w Dzienniku Budowy będą dokonywane na bieżąco i będą dotyczyć przebiegu Robót, stanu bezpieczeństwa ludzi i mienia oraz technicznej i gospodarczej strony budowy.</w:t>
      </w:r>
    </w:p>
    <w:p w:rsidR="000B69E4" w:rsidRPr="000B69E4" w:rsidRDefault="000B69E4" w:rsidP="000B69E4">
      <w:pPr>
        <w:ind w:left="566"/>
        <w:jc w:val="both"/>
        <w:rPr>
          <w:rFonts w:cstheme="minorHAnsi"/>
        </w:rPr>
      </w:pPr>
      <w:r w:rsidRPr="000B69E4">
        <w:rPr>
          <w:rFonts w:cstheme="minorHAnsi"/>
        </w:rPr>
        <w:t>Każdy zapis w Dzienniku Budowy będzie opatrzony datą jego dokonania, podpisem osoby, która dokonała zapisu, z podaniem imienia i nazwiska oraz stanowiska służbowego. Zapisy będą czytelne, dokonane trwałą techniką, w porządku chronologicznym, bezpośrednio jeden pod drugim, bez przerw.</w:t>
      </w:r>
    </w:p>
    <w:p w:rsidR="000B69E4" w:rsidRPr="000B69E4" w:rsidRDefault="000B69E4" w:rsidP="000B69E4">
      <w:pPr>
        <w:ind w:left="566"/>
        <w:jc w:val="both"/>
        <w:rPr>
          <w:rFonts w:cstheme="minorHAnsi"/>
        </w:rPr>
      </w:pPr>
      <w:r w:rsidRPr="000B69E4">
        <w:rPr>
          <w:rFonts w:cstheme="minorHAnsi"/>
        </w:rPr>
        <w:t>Załączone do Dziennika Budowy protokoły i inne dokumenty będą oznaczone kolejnym numerem załącznika i opatrzone datą i podpisem Wykonawcy i Inżyniera.</w:t>
      </w:r>
    </w:p>
    <w:p w:rsidR="000B69E4" w:rsidRPr="000B69E4" w:rsidRDefault="000B69E4" w:rsidP="000B69E4">
      <w:pPr>
        <w:ind w:left="283" w:firstLine="360"/>
        <w:jc w:val="both"/>
        <w:rPr>
          <w:rFonts w:cstheme="minorHAnsi"/>
          <w:u w:val="single"/>
        </w:rPr>
      </w:pPr>
      <w:r w:rsidRPr="000B69E4">
        <w:rPr>
          <w:rFonts w:cstheme="minorHAnsi"/>
        </w:rPr>
        <w:tab/>
      </w:r>
      <w:r w:rsidRPr="000B69E4">
        <w:rPr>
          <w:rFonts w:cstheme="minorHAnsi"/>
        </w:rPr>
        <w:tab/>
      </w:r>
      <w:r w:rsidRPr="000B69E4">
        <w:rPr>
          <w:rFonts w:cstheme="minorHAnsi"/>
          <w:u w:val="single"/>
        </w:rPr>
        <w:t>Do Dziennika Budowy należy wpisywać w szczególności:</w:t>
      </w:r>
    </w:p>
    <w:p w:rsidR="008E4FC8" w:rsidRDefault="000B69E4" w:rsidP="008E4FC8">
      <w:pPr>
        <w:spacing w:after="0" w:line="240" w:lineRule="auto"/>
        <w:ind w:left="705"/>
        <w:rPr>
          <w:rFonts w:cstheme="minorHAnsi"/>
        </w:rPr>
      </w:pPr>
      <w:r>
        <w:rPr>
          <w:rFonts w:cstheme="minorHAnsi"/>
        </w:rPr>
        <w:t xml:space="preserve">- </w:t>
      </w:r>
      <w:r w:rsidRPr="000B69E4">
        <w:rPr>
          <w:rFonts w:cstheme="minorHAnsi"/>
        </w:rPr>
        <w:t>datę przekazania Wykonawcy Terenu Budowy,</w:t>
      </w:r>
      <w:r>
        <w:rPr>
          <w:rFonts w:cstheme="minorHAnsi"/>
        </w:rPr>
        <w:br/>
        <w:t xml:space="preserve">- </w:t>
      </w:r>
      <w:r w:rsidRPr="000B69E4">
        <w:rPr>
          <w:rFonts w:cstheme="minorHAnsi"/>
        </w:rPr>
        <w:t>datę przekazania przez Zamawiającego Dokumentacji Projektowej,</w:t>
      </w:r>
      <w:r>
        <w:rPr>
          <w:rFonts w:cstheme="minorHAnsi"/>
        </w:rPr>
        <w:br/>
        <w:t xml:space="preserve">- </w:t>
      </w:r>
      <w:r w:rsidRPr="000B69E4">
        <w:rPr>
          <w:rFonts w:cstheme="minorHAnsi"/>
        </w:rPr>
        <w:t>uzgodnienie przez Inżyniera programu zapewnien</w:t>
      </w:r>
      <w:r>
        <w:rPr>
          <w:rFonts w:cstheme="minorHAnsi"/>
        </w:rPr>
        <w:t xml:space="preserve">ia jakości </w:t>
      </w:r>
      <w:r w:rsidRPr="000B69E4">
        <w:rPr>
          <w:rFonts w:cstheme="minorHAnsi"/>
        </w:rPr>
        <w:t>i harmonogramów Robót,</w:t>
      </w:r>
      <w:r>
        <w:rPr>
          <w:rFonts w:cstheme="minorHAnsi"/>
        </w:rPr>
        <w:br/>
        <w:t xml:space="preserve">- </w:t>
      </w:r>
      <w:r w:rsidRPr="000B69E4">
        <w:rPr>
          <w:rFonts w:cstheme="minorHAnsi"/>
        </w:rPr>
        <w:t>terminy rozpoczęcia i zakończenia poszczególnych elementów Robót,</w:t>
      </w:r>
      <w:r>
        <w:rPr>
          <w:rFonts w:cstheme="minorHAnsi"/>
        </w:rPr>
        <w:t xml:space="preserve"> </w:t>
      </w:r>
      <w:r w:rsidRPr="000B69E4">
        <w:rPr>
          <w:rFonts w:cstheme="minorHAnsi"/>
        </w:rPr>
        <w:t>przebieg Robót, trudności i przeszkody w ich prowadzeniu, okresy i przyczyny przerw w Robotach,</w:t>
      </w:r>
      <w:r>
        <w:rPr>
          <w:rFonts w:cstheme="minorHAnsi"/>
        </w:rPr>
        <w:br/>
        <w:t xml:space="preserve">- </w:t>
      </w:r>
      <w:r w:rsidRPr="000B69E4">
        <w:rPr>
          <w:rFonts w:cstheme="minorHAnsi"/>
        </w:rPr>
        <w:t>uwagi i polecenia Inżyniera,</w:t>
      </w:r>
      <w:r>
        <w:rPr>
          <w:rFonts w:cstheme="minorHAnsi"/>
        </w:rPr>
        <w:br/>
        <w:t xml:space="preserve">- </w:t>
      </w:r>
      <w:r w:rsidRPr="000B69E4">
        <w:rPr>
          <w:rFonts w:cstheme="minorHAnsi"/>
        </w:rPr>
        <w:t>daty zarządzania wstrzymania Robót, z podaniem powodu,</w:t>
      </w:r>
      <w:r>
        <w:rPr>
          <w:rFonts w:cstheme="minorHAnsi"/>
        </w:rPr>
        <w:br/>
        <w:t xml:space="preserve">- </w:t>
      </w:r>
      <w:r w:rsidRPr="000B69E4">
        <w:rPr>
          <w:rFonts w:cstheme="minorHAnsi"/>
        </w:rPr>
        <w:t xml:space="preserve">zgłoszenia i daty odbiorów Robót zanikających i ulegających zakryciu, częściowych </w:t>
      </w:r>
      <w:r>
        <w:rPr>
          <w:rFonts w:cstheme="minorHAnsi"/>
        </w:rPr>
        <w:br/>
      </w:r>
      <w:r w:rsidRPr="000B69E4">
        <w:rPr>
          <w:rFonts w:cstheme="minorHAnsi"/>
        </w:rPr>
        <w:lastRenderedPageBreak/>
        <w:t>i ostatecznych odbiorów Robót,</w:t>
      </w:r>
      <w:r>
        <w:rPr>
          <w:rFonts w:cstheme="minorHAnsi"/>
        </w:rPr>
        <w:br/>
        <w:t xml:space="preserve">- </w:t>
      </w:r>
      <w:r w:rsidRPr="000B69E4">
        <w:rPr>
          <w:rFonts w:cstheme="minorHAnsi"/>
        </w:rPr>
        <w:t>wyjaśnienia, uwagi i propozycje Wykonawcy,</w:t>
      </w:r>
      <w:r>
        <w:rPr>
          <w:rFonts w:cstheme="minorHAnsi"/>
        </w:rPr>
        <w:br/>
        <w:t xml:space="preserve">- </w:t>
      </w:r>
      <w:r w:rsidRPr="000B69E4">
        <w:rPr>
          <w:rFonts w:cstheme="minorHAnsi"/>
        </w:rPr>
        <w:t>stan pogody i temperaturę powietrza w okresie wykonywania Robót podlegających ograniczeniom lub wymaganiom szczególnym w związku z waru</w:t>
      </w:r>
      <w:r>
        <w:rPr>
          <w:rFonts w:cstheme="minorHAnsi"/>
        </w:rPr>
        <w:t>nkami klimatycznymi</w:t>
      </w:r>
      <w:r>
        <w:rPr>
          <w:rFonts w:cstheme="minorHAnsi"/>
        </w:rPr>
        <w:br/>
        <w:t xml:space="preserve">- </w:t>
      </w:r>
      <w:r w:rsidRPr="000B69E4">
        <w:rPr>
          <w:rFonts w:cstheme="minorHAnsi"/>
        </w:rPr>
        <w:t>zgodność rzeczywistych warunków geotechnicz</w:t>
      </w:r>
      <w:r>
        <w:rPr>
          <w:rFonts w:cstheme="minorHAnsi"/>
        </w:rPr>
        <w:t xml:space="preserve">nych z ich opisem  </w:t>
      </w:r>
      <w:r w:rsidRPr="000B69E4">
        <w:rPr>
          <w:rFonts w:cstheme="minorHAnsi"/>
        </w:rPr>
        <w:t>w Dokumentacji Projektowej,</w:t>
      </w:r>
      <w:r>
        <w:rPr>
          <w:rFonts w:cstheme="minorHAnsi"/>
        </w:rPr>
        <w:br/>
        <w:t xml:space="preserve">- </w:t>
      </w:r>
      <w:r w:rsidRPr="000B69E4">
        <w:rPr>
          <w:rFonts w:cstheme="minorHAnsi"/>
        </w:rPr>
        <w:t>dane dotyczące czynności geodezyjnych (pomiarowych) dokonywanych przed i w trakcie wykonywania Robót,</w:t>
      </w:r>
      <w:r>
        <w:rPr>
          <w:rFonts w:cstheme="minorHAnsi"/>
        </w:rPr>
        <w:br/>
        <w:t xml:space="preserve">- </w:t>
      </w:r>
      <w:r w:rsidRPr="000B69E4">
        <w:rPr>
          <w:rFonts w:cstheme="minorHAnsi"/>
        </w:rPr>
        <w:t>dane dotyczące jakości materiałów, pobierania próbek oraz wyniki przeprowadzonych badań z podaniem, kto je przeprowadzał,</w:t>
      </w:r>
      <w:r>
        <w:rPr>
          <w:rFonts w:cstheme="minorHAnsi"/>
        </w:rPr>
        <w:br/>
        <w:t xml:space="preserve">- </w:t>
      </w:r>
      <w:r w:rsidRPr="000B69E4">
        <w:rPr>
          <w:rFonts w:cstheme="minorHAnsi"/>
        </w:rPr>
        <w:t>wyniki prób poszczególnych elementów budowli z</w:t>
      </w:r>
      <w:r>
        <w:rPr>
          <w:rFonts w:cstheme="minorHAnsi"/>
        </w:rPr>
        <w:t xml:space="preserve"> podaniem, kto je przeprowadzał,</w:t>
      </w:r>
      <w:r>
        <w:rPr>
          <w:rFonts w:cstheme="minorHAnsi"/>
        </w:rPr>
        <w:br/>
        <w:t xml:space="preserve">- </w:t>
      </w:r>
      <w:r w:rsidRPr="000B69E4">
        <w:rPr>
          <w:rFonts w:cstheme="minorHAnsi"/>
        </w:rPr>
        <w:t>inne istotne informacje o przebiegu Robót.</w:t>
      </w:r>
    </w:p>
    <w:p w:rsidR="000B69E4" w:rsidRPr="000B69E4" w:rsidRDefault="000B69E4" w:rsidP="008E4FC8">
      <w:pPr>
        <w:spacing w:after="0" w:line="240" w:lineRule="auto"/>
        <w:ind w:left="705"/>
        <w:jc w:val="both"/>
        <w:rPr>
          <w:rFonts w:cstheme="minorHAnsi"/>
        </w:rPr>
      </w:pPr>
      <w:r w:rsidRPr="000B69E4">
        <w:rPr>
          <w:rFonts w:cstheme="minorHAnsi"/>
        </w:rPr>
        <w:t>Propozycje, uwagi i wyjaśnienia Wykonawcy wpisane do Dziennika Budowy będą przedłożone Inżynierowi do ustosunkowania się.</w:t>
      </w:r>
    </w:p>
    <w:p w:rsidR="000B69E4" w:rsidRPr="000B69E4" w:rsidRDefault="000B69E4" w:rsidP="008E4FC8">
      <w:pPr>
        <w:ind w:left="708"/>
        <w:jc w:val="both"/>
        <w:rPr>
          <w:rFonts w:cstheme="minorHAnsi"/>
        </w:rPr>
      </w:pPr>
      <w:r w:rsidRPr="000B69E4">
        <w:rPr>
          <w:rFonts w:cstheme="minorHAnsi"/>
        </w:rPr>
        <w:t>Wpis projektanta do Dziennika Budowy obliguje Inżyniera do ustosunkowania się. Projektant nie jest jednak stroną umowy i nie ma uprawnień do wydawania poleceń Wykonawcy Robót.</w:t>
      </w:r>
    </w:p>
    <w:p w:rsidR="000B69E4" w:rsidRPr="008E4FC8" w:rsidRDefault="000B69E4" w:rsidP="008E4FC8">
      <w:pPr>
        <w:pStyle w:val="Nagwek7"/>
        <w:ind w:left="283"/>
        <w:jc w:val="both"/>
        <w:rPr>
          <w:rFonts w:asciiTheme="minorHAnsi" w:hAnsiTheme="minorHAnsi" w:cstheme="minorHAnsi"/>
          <w:color w:val="auto"/>
          <w:u w:val="single"/>
        </w:rPr>
      </w:pPr>
      <w:r w:rsidRPr="008E4FC8">
        <w:rPr>
          <w:rFonts w:asciiTheme="minorHAnsi" w:hAnsiTheme="minorHAnsi" w:cstheme="minorHAnsi"/>
          <w:color w:val="auto"/>
          <w:u w:val="single"/>
        </w:rPr>
        <w:t>Rejestr  Obmiarów</w:t>
      </w:r>
    </w:p>
    <w:p w:rsidR="000B69E4" w:rsidRPr="008E4FC8" w:rsidRDefault="000B69E4" w:rsidP="008E4FC8">
      <w:pPr>
        <w:ind w:left="708"/>
        <w:jc w:val="both"/>
        <w:rPr>
          <w:rFonts w:cstheme="minorHAnsi"/>
        </w:rPr>
      </w:pPr>
      <w:r w:rsidRPr="000B69E4">
        <w:rPr>
          <w:rFonts w:cstheme="minorHAnsi"/>
        </w:rPr>
        <w:t xml:space="preserve">Rejestr Obmiarów stanowi dokument pozwalający na rozliczenie faktycznego postępu każdego z elementów Robót. Obmiary wykonanych Robót przeprowadza się w sposób ciągły w jednostkach przyjętych w Kosztorysie i wpisuje do Rejestru Obmiarów. </w:t>
      </w:r>
    </w:p>
    <w:p w:rsidR="000B69E4" w:rsidRPr="008E4FC8" w:rsidRDefault="000B69E4" w:rsidP="008E4FC8">
      <w:pPr>
        <w:pStyle w:val="Nagwek8"/>
        <w:ind w:left="283"/>
        <w:jc w:val="both"/>
        <w:rPr>
          <w:rFonts w:asciiTheme="minorHAnsi" w:hAnsiTheme="minorHAnsi" w:cstheme="minorHAnsi"/>
          <w:i/>
          <w:color w:val="auto"/>
          <w:sz w:val="22"/>
          <w:szCs w:val="22"/>
          <w:u w:val="single"/>
        </w:rPr>
      </w:pPr>
      <w:r w:rsidRPr="008E4FC8">
        <w:rPr>
          <w:rFonts w:asciiTheme="minorHAnsi" w:hAnsiTheme="minorHAnsi" w:cstheme="minorHAnsi"/>
          <w:i/>
          <w:color w:val="auto"/>
          <w:sz w:val="22"/>
          <w:szCs w:val="22"/>
          <w:u w:val="single"/>
        </w:rPr>
        <w:t>Dokumenty laboratoryjne</w:t>
      </w:r>
    </w:p>
    <w:p w:rsidR="000B69E4" w:rsidRPr="008E4FC8" w:rsidRDefault="000B69E4" w:rsidP="008E4FC8">
      <w:pPr>
        <w:ind w:left="708"/>
        <w:jc w:val="both"/>
        <w:rPr>
          <w:rFonts w:cstheme="minorHAnsi"/>
        </w:rPr>
      </w:pPr>
      <w:r w:rsidRPr="000B69E4">
        <w:rPr>
          <w:rFonts w:cstheme="minorHAnsi"/>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Powinny być udostępnione na każde życzenie Inżyniera. </w:t>
      </w:r>
    </w:p>
    <w:p w:rsidR="000B69E4" w:rsidRPr="008E4FC8" w:rsidRDefault="000B69E4" w:rsidP="008E4FC8">
      <w:pPr>
        <w:pStyle w:val="Nagwek8"/>
        <w:ind w:left="283"/>
        <w:jc w:val="both"/>
        <w:rPr>
          <w:rFonts w:asciiTheme="minorHAnsi" w:hAnsiTheme="minorHAnsi" w:cstheme="minorHAnsi"/>
          <w:i/>
          <w:color w:val="auto"/>
          <w:sz w:val="22"/>
          <w:szCs w:val="22"/>
          <w:u w:val="single"/>
        </w:rPr>
      </w:pPr>
      <w:r w:rsidRPr="008E4FC8">
        <w:rPr>
          <w:rFonts w:asciiTheme="minorHAnsi" w:hAnsiTheme="minorHAnsi" w:cstheme="minorHAnsi"/>
          <w:i/>
          <w:color w:val="auto"/>
          <w:sz w:val="22"/>
          <w:szCs w:val="22"/>
          <w:u w:val="single"/>
        </w:rPr>
        <w:t xml:space="preserve"> Pozostałe dokumenty budowy</w:t>
      </w:r>
    </w:p>
    <w:p w:rsidR="000B69E4" w:rsidRPr="000B69E4" w:rsidRDefault="000B69E4" w:rsidP="008E4FC8">
      <w:pPr>
        <w:ind w:left="709"/>
        <w:rPr>
          <w:rFonts w:cstheme="minorHAnsi"/>
        </w:rPr>
      </w:pPr>
      <w:r w:rsidRPr="000B69E4">
        <w:rPr>
          <w:rFonts w:cstheme="minorHAnsi"/>
        </w:rPr>
        <w:t xml:space="preserve">Do dokumentów budowy zalicza się, oprócz wymienionych w </w:t>
      </w:r>
      <w:proofErr w:type="spellStart"/>
      <w:r w:rsidRPr="000B69E4">
        <w:rPr>
          <w:rFonts w:cstheme="minorHAnsi"/>
        </w:rPr>
        <w:t>pkt</w:t>
      </w:r>
      <w:proofErr w:type="spellEnd"/>
      <w:r w:rsidRPr="000B69E4">
        <w:rPr>
          <w:rFonts w:cstheme="minorHAnsi"/>
        </w:rPr>
        <w:t xml:space="preserve"> (1)-(3), następujące dokumenty:</w:t>
      </w:r>
      <w:r w:rsidR="008E4FC8">
        <w:rPr>
          <w:rFonts w:cstheme="minorHAnsi"/>
        </w:rPr>
        <w:br/>
        <w:t xml:space="preserve">- </w:t>
      </w:r>
      <w:r w:rsidRPr="000B69E4">
        <w:rPr>
          <w:rFonts w:cstheme="minorHAnsi"/>
        </w:rPr>
        <w:t>pozwolenie na realizację zadania budowlanego,</w:t>
      </w:r>
      <w:r w:rsidR="008E4FC8">
        <w:rPr>
          <w:rFonts w:cstheme="minorHAnsi"/>
        </w:rPr>
        <w:br/>
        <w:t xml:space="preserve">- </w:t>
      </w:r>
      <w:r w:rsidRPr="000B69E4">
        <w:rPr>
          <w:rFonts w:cstheme="minorHAnsi"/>
        </w:rPr>
        <w:t>protokoły przekazania Terenu Budowy,</w:t>
      </w:r>
      <w:r w:rsidR="008E4FC8">
        <w:rPr>
          <w:rFonts w:cstheme="minorHAnsi"/>
        </w:rPr>
        <w:br/>
        <w:t xml:space="preserve">- </w:t>
      </w:r>
      <w:r w:rsidRPr="000B69E4">
        <w:rPr>
          <w:rFonts w:cstheme="minorHAnsi"/>
        </w:rPr>
        <w:t>umowy cywilnoprawne z osobami trzecimi i inne umowy cywilnoprawne,</w:t>
      </w:r>
      <w:r w:rsidR="008E4FC8">
        <w:rPr>
          <w:rFonts w:cstheme="minorHAnsi"/>
        </w:rPr>
        <w:br/>
        <w:t xml:space="preserve">- </w:t>
      </w:r>
      <w:r w:rsidRPr="000B69E4">
        <w:rPr>
          <w:rFonts w:cstheme="minorHAnsi"/>
        </w:rPr>
        <w:t>protokoły odbioru Robót,</w:t>
      </w:r>
      <w:r w:rsidR="008E4FC8">
        <w:rPr>
          <w:rFonts w:cstheme="minorHAnsi"/>
        </w:rPr>
        <w:br/>
        <w:t xml:space="preserve">- </w:t>
      </w:r>
      <w:r w:rsidRPr="000B69E4">
        <w:rPr>
          <w:rFonts w:cstheme="minorHAnsi"/>
        </w:rPr>
        <w:t>protokoły narad i ustaleń,</w:t>
      </w:r>
      <w:r w:rsidR="008E4FC8">
        <w:rPr>
          <w:rFonts w:cstheme="minorHAnsi"/>
        </w:rPr>
        <w:br/>
        <w:t xml:space="preserve">- </w:t>
      </w:r>
      <w:r w:rsidRPr="000B69E4">
        <w:rPr>
          <w:rFonts w:cstheme="minorHAnsi"/>
        </w:rPr>
        <w:t>korespondencję na budowie.</w:t>
      </w:r>
    </w:p>
    <w:p w:rsidR="000B69E4" w:rsidRPr="008E4FC8" w:rsidRDefault="000B69E4" w:rsidP="008E4FC8">
      <w:pPr>
        <w:pStyle w:val="Nagwek7"/>
        <w:ind w:left="283"/>
        <w:jc w:val="both"/>
        <w:rPr>
          <w:rFonts w:asciiTheme="minorHAnsi" w:hAnsiTheme="minorHAnsi" w:cstheme="minorHAnsi"/>
          <w:color w:val="auto"/>
          <w:u w:val="single"/>
        </w:rPr>
      </w:pPr>
      <w:r w:rsidRPr="008E4FC8">
        <w:rPr>
          <w:rFonts w:asciiTheme="minorHAnsi" w:hAnsiTheme="minorHAnsi" w:cstheme="minorHAnsi"/>
          <w:color w:val="auto"/>
          <w:u w:val="single"/>
        </w:rPr>
        <w:t>Przechowywanie dokumentów budowy</w:t>
      </w:r>
    </w:p>
    <w:p w:rsidR="000B69E4" w:rsidRPr="000B69E4" w:rsidRDefault="000B69E4" w:rsidP="008E4FC8">
      <w:pPr>
        <w:ind w:left="708"/>
        <w:jc w:val="both"/>
        <w:rPr>
          <w:rFonts w:cstheme="minorHAnsi"/>
        </w:rPr>
      </w:pPr>
      <w:r w:rsidRPr="000B69E4">
        <w:rPr>
          <w:rFonts w:cstheme="minorHAnsi"/>
        </w:rPr>
        <w:t>Dokumenty budowy będą przechowywane na Terenie Budowy w miejscu odpowiednio zabezpieczonym. Zaginięcie któregokolwiek z dokumentów budowy spowoduje jego natychmiastowe odtworzenie w formie przewidzianej z prawem. Wszelkie dokumenty budowy będą zawsze dostępne dla Inżyniera i przedstawione do wglądu na życzenie Zamawiającego.</w:t>
      </w:r>
    </w:p>
    <w:p w:rsidR="00A14F75" w:rsidRPr="00B43463" w:rsidRDefault="00A14F75" w:rsidP="00A14F75">
      <w:pPr>
        <w:ind w:left="964"/>
        <w:jc w:val="both"/>
        <w:rPr>
          <w:rFonts w:asciiTheme="majorHAnsi" w:hAnsiTheme="majorHAnsi" w:cs="Arial"/>
        </w:rPr>
      </w:pPr>
    </w:p>
    <w:p w:rsidR="00A14F75" w:rsidRPr="00A14F75" w:rsidRDefault="00A14F75" w:rsidP="00A14F75">
      <w:pPr>
        <w:tabs>
          <w:tab w:val="left" w:pos="1215"/>
        </w:tabs>
      </w:pPr>
    </w:p>
    <w:p w:rsidR="008E4FC8" w:rsidRDefault="008E4FC8" w:rsidP="008E4FC8">
      <w:pPr>
        <w:pStyle w:val="Nagwek1"/>
        <w:numPr>
          <w:ilvl w:val="0"/>
          <w:numId w:val="3"/>
        </w:numPr>
      </w:pPr>
      <w:r>
        <w:lastRenderedPageBreak/>
        <w:t>. Obmiar Robót</w:t>
      </w:r>
    </w:p>
    <w:p w:rsidR="008E4FC8" w:rsidRDefault="008E4FC8" w:rsidP="008E4FC8">
      <w:pPr>
        <w:pStyle w:val="Nagwek2"/>
        <w:numPr>
          <w:ilvl w:val="1"/>
          <w:numId w:val="3"/>
        </w:numPr>
        <w:ind w:left="714" w:hanging="357"/>
      </w:pPr>
      <w:r>
        <w:t xml:space="preserve">. Ogólne zasady obmiaru Robót </w:t>
      </w:r>
    </w:p>
    <w:p w:rsidR="008E4FC8" w:rsidRPr="008E4FC8" w:rsidRDefault="008E4FC8" w:rsidP="008E4FC8">
      <w:pPr>
        <w:ind w:left="357"/>
        <w:jc w:val="both"/>
        <w:rPr>
          <w:rFonts w:cstheme="minorHAnsi"/>
        </w:rPr>
      </w:pPr>
      <w:r w:rsidRPr="008E4FC8">
        <w:rPr>
          <w:rFonts w:cstheme="minorHAnsi"/>
        </w:rPr>
        <w:t xml:space="preserve">Obmiar Robót będzie określać faktyczny zakres wykonywanych Robót zgodnie z Dokumentacją Kosztorysową i ST w jednostkach ustalonych w Kosztorysie. </w:t>
      </w:r>
    </w:p>
    <w:p w:rsidR="008E4FC8" w:rsidRPr="008E4FC8" w:rsidRDefault="008E4FC8" w:rsidP="008E4FC8">
      <w:pPr>
        <w:ind w:left="357"/>
        <w:jc w:val="both"/>
        <w:rPr>
          <w:rFonts w:cstheme="minorHAnsi"/>
        </w:rPr>
      </w:pPr>
      <w:r w:rsidRPr="008E4FC8">
        <w:rPr>
          <w:rFonts w:cstheme="minorHAnsi"/>
        </w:rPr>
        <w:t>Obmiaru Robót dokonuje Wykonawca po pisemnym powiadomieniu Inżyniera o zakresie obmierzanych Robót i o terminie obmiaru co najmniej 3 dni przed tym terminem.</w:t>
      </w:r>
    </w:p>
    <w:p w:rsidR="008E4FC8" w:rsidRPr="008E4FC8" w:rsidRDefault="008E4FC8" w:rsidP="008E4FC8">
      <w:pPr>
        <w:ind w:left="357"/>
        <w:jc w:val="both"/>
        <w:rPr>
          <w:rFonts w:cstheme="minorHAnsi"/>
        </w:rPr>
      </w:pPr>
      <w:r w:rsidRPr="008E4FC8">
        <w:rPr>
          <w:rFonts w:cstheme="minorHAnsi"/>
        </w:rPr>
        <w:t>Wyniki obmiaru będą wpisane do Rejestru Obmiarów.</w:t>
      </w:r>
    </w:p>
    <w:p w:rsidR="008E4FC8" w:rsidRPr="008E4FC8" w:rsidRDefault="008E4FC8" w:rsidP="008E4FC8">
      <w:pPr>
        <w:ind w:left="357"/>
        <w:jc w:val="both"/>
        <w:rPr>
          <w:rFonts w:cstheme="minorHAnsi"/>
        </w:rPr>
      </w:pPr>
      <w:r w:rsidRPr="008E4FC8">
        <w:rPr>
          <w:rFonts w:cstheme="minorHAnsi"/>
        </w:rPr>
        <w:t>Jakikolwiek błąd lub przeoczenie (opuszczenie) w ilościach podanych w Przedmiarze lub gdzie indziej w Specyfikacjach Technicznych nie zwalnia Wykonawcy od obowiązku ukończenia wszystkich Robót.  Błędne dane zostaną poprawione według instrukcji Inżyniera na piśmie.</w:t>
      </w:r>
    </w:p>
    <w:p w:rsidR="008E4FC8" w:rsidRDefault="008E4FC8" w:rsidP="008E4FC8">
      <w:pPr>
        <w:ind w:left="357"/>
        <w:jc w:val="both"/>
        <w:rPr>
          <w:rFonts w:cstheme="minorHAnsi"/>
        </w:rPr>
      </w:pPr>
      <w:r w:rsidRPr="008E4FC8">
        <w:rPr>
          <w:rFonts w:cstheme="minorHAnsi"/>
        </w:rPr>
        <w:t>Obmiar gotowych Robót będzie przeprowadzony z częstością wymaganą do celu miesięcznej płatności na rzecz Wykonawcy lub w innym czasie określonym w umowie lub oczekiwanym przez Wykonawcę i Inżyniera.</w:t>
      </w:r>
    </w:p>
    <w:p w:rsidR="008E4FC8" w:rsidRDefault="008E4FC8" w:rsidP="008E4FC8">
      <w:pPr>
        <w:pStyle w:val="Nagwek2"/>
        <w:numPr>
          <w:ilvl w:val="1"/>
          <w:numId w:val="3"/>
        </w:numPr>
        <w:ind w:left="714" w:hanging="357"/>
      </w:pPr>
      <w:r>
        <w:t>. Zasady określenia ilości Robót i materiałów</w:t>
      </w:r>
    </w:p>
    <w:p w:rsidR="008E4FC8" w:rsidRPr="008E4FC8" w:rsidRDefault="008E4FC8" w:rsidP="008E4FC8">
      <w:pPr>
        <w:ind w:left="357"/>
        <w:jc w:val="both"/>
        <w:rPr>
          <w:rFonts w:cstheme="minorHAnsi"/>
        </w:rPr>
      </w:pPr>
      <w:r w:rsidRPr="008E4FC8">
        <w:rPr>
          <w:rFonts w:cstheme="minorHAnsi"/>
        </w:rPr>
        <w:t xml:space="preserve">Obmiaru należy dokonywać w jednostkach zgodnych z przedmiarem robót, dopuszczonymi do stosowania i atestowanymi w Polsce urządzeniami pomiarowymi wg stany rzeczywistego na budowie, metodami zalecanymi w Polskich Normach odpowiednich dla danego rodzaju robót. </w:t>
      </w:r>
    </w:p>
    <w:p w:rsidR="008E4FC8" w:rsidRPr="008E4FC8" w:rsidRDefault="008E4FC8" w:rsidP="008E4FC8">
      <w:pPr>
        <w:ind w:left="357"/>
        <w:jc w:val="both"/>
        <w:rPr>
          <w:rFonts w:cstheme="minorHAnsi"/>
        </w:rPr>
      </w:pPr>
      <w:r w:rsidRPr="008E4FC8">
        <w:rPr>
          <w:rFonts w:cstheme="minorHAnsi"/>
        </w:rPr>
        <w:t>Obmiar powierzchni należy przeprowadzić wg PN-ISO 9836:1997.</w:t>
      </w:r>
    </w:p>
    <w:p w:rsidR="008E4FC8" w:rsidRPr="008E4FC8" w:rsidRDefault="008E4FC8" w:rsidP="008E4FC8">
      <w:pPr>
        <w:ind w:left="357"/>
        <w:jc w:val="both"/>
        <w:rPr>
          <w:rFonts w:cstheme="minorHAnsi"/>
        </w:rPr>
      </w:pPr>
      <w:r w:rsidRPr="008E4FC8">
        <w:rPr>
          <w:rFonts w:cstheme="minorHAnsi"/>
        </w:rPr>
        <w:t xml:space="preserve">Ilość robót należy określić zgodnie </w:t>
      </w:r>
      <w:r>
        <w:rPr>
          <w:rFonts w:cstheme="minorHAnsi"/>
        </w:rPr>
        <w:t>z katalogami nakładów rzeczowych</w:t>
      </w:r>
      <w:r w:rsidRPr="008E4FC8">
        <w:rPr>
          <w:rFonts w:cstheme="minorHAnsi"/>
        </w:rPr>
        <w:t xml:space="preserve"> i kosztorysowymi normami nakładów rzeczowych na podstawie obmiaru robót.</w:t>
      </w:r>
    </w:p>
    <w:p w:rsidR="008E4FC8" w:rsidRDefault="008E4FC8" w:rsidP="008E4FC8">
      <w:pPr>
        <w:ind w:left="357"/>
        <w:jc w:val="both"/>
        <w:rPr>
          <w:rFonts w:cstheme="minorHAnsi"/>
        </w:rPr>
      </w:pPr>
      <w:r w:rsidRPr="008E4FC8">
        <w:rPr>
          <w:rFonts w:cstheme="minorHAnsi"/>
        </w:rPr>
        <w:t>(Należy określić zasady dokonywania obmiarów, np. sposób pomiar</w:t>
      </w:r>
      <w:r>
        <w:rPr>
          <w:rFonts w:cstheme="minorHAnsi"/>
        </w:rPr>
        <w:t xml:space="preserve">u długości </w:t>
      </w:r>
      <w:r w:rsidRPr="008E4FC8">
        <w:rPr>
          <w:rFonts w:cstheme="minorHAnsi"/>
        </w:rPr>
        <w:t>i odległości pomiędzy punktami skrajnymi złożonych obiektów budowlanych. Omówić metody obliczania ilości robót, np. przy obliczaniu powierzchni ścian do tynkowania liczy się najpierw łączną powierzchnię ścian łącznie z otworami i powierzchniami nieotynkowanymi, a następnie od tej powierzchni odejmuje się obliczoną wcześniej łączną powierzchnię otworów i powierzchni nieotynkowanych przy założeniu pominięcia w tym rachunku powierzchni otworów i powierzchni nieotynkowanych mniejszych od granicznej wielkości).</w:t>
      </w:r>
    </w:p>
    <w:p w:rsidR="008E4FC8" w:rsidRDefault="008E4FC8" w:rsidP="008E4FC8">
      <w:pPr>
        <w:pStyle w:val="Nagwek2"/>
        <w:numPr>
          <w:ilvl w:val="1"/>
          <w:numId w:val="3"/>
        </w:numPr>
        <w:ind w:left="714" w:hanging="357"/>
      </w:pPr>
      <w:r>
        <w:t>. Urządzenia i sprzęt pomiarowy</w:t>
      </w:r>
    </w:p>
    <w:p w:rsidR="008E4FC8" w:rsidRPr="008E4FC8" w:rsidRDefault="008E4FC8" w:rsidP="008E4FC8">
      <w:pPr>
        <w:ind w:left="357"/>
        <w:jc w:val="both"/>
        <w:rPr>
          <w:rFonts w:cstheme="minorHAnsi"/>
        </w:rPr>
      </w:pPr>
      <w:r w:rsidRPr="008E4FC8">
        <w:rPr>
          <w:rFonts w:cstheme="minorHAnsi"/>
        </w:rPr>
        <w:t>Wszystkie urządzenia i sprzęt pomiarowy stosowane w czasie obmiaru Robót będą zaakceptowane przez Inżyniera. Urządzenia i sprzęt pomiarowy zostaną dostarczone przez Wykonawcę. Jeżeli urządzenia te lub sprzęt wymagają badań atestujących, to Wykonawca będzie posiadać ważne świadectwa legalizacji.</w:t>
      </w:r>
    </w:p>
    <w:p w:rsidR="008E4FC8" w:rsidRDefault="008E4FC8" w:rsidP="008E4FC8">
      <w:pPr>
        <w:ind w:left="357"/>
        <w:jc w:val="both"/>
        <w:rPr>
          <w:rFonts w:cstheme="minorHAnsi"/>
        </w:rPr>
      </w:pPr>
      <w:r w:rsidRPr="008E4FC8">
        <w:rPr>
          <w:rFonts w:cstheme="minorHAnsi"/>
        </w:rPr>
        <w:t>Wszystkie urządzenia pomiarowe będą przez Wykonawcę utrzymywane w dobrym stanie przez cały okres trwania Robót.</w:t>
      </w:r>
    </w:p>
    <w:p w:rsidR="008E4FC8" w:rsidRPr="008E4FC8" w:rsidRDefault="008E4FC8" w:rsidP="008E4FC8">
      <w:pPr>
        <w:ind w:left="357"/>
        <w:jc w:val="both"/>
        <w:rPr>
          <w:rFonts w:cstheme="minorHAnsi"/>
        </w:rPr>
      </w:pPr>
    </w:p>
    <w:p w:rsidR="008E4FC8" w:rsidRDefault="008E4FC8" w:rsidP="008E4FC8">
      <w:pPr>
        <w:pStyle w:val="Nagwek2"/>
        <w:numPr>
          <w:ilvl w:val="1"/>
          <w:numId w:val="3"/>
        </w:numPr>
        <w:ind w:left="714" w:hanging="357"/>
      </w:pPr>
      <w:r>
        <w:lastRenderedPageBreak/>
        <w:t>. Czas przeprowadzenia obmiaru</w:t>
      </w:r>
    </w:p>
    <w:p w:rsidR="008E4FC8" w:rsidRPr="008E4FC8" w:rsidRDefault="008E4FC8" w:rsidP="008E4FC8">
      <w:pPr>
        <w:ind w:left="357"/>
        <w:jc w:val="both"/>
        <w:rPr>
          <w:rFonts w:cstheme="minorHAnsi"/>
        </w:rPr>
      </w:pPr>
      <w:r w:rsidRPr="008E4FC8">
        <w:rPr>
          <w:rFonts w:cstheme="minorHAnsi"/>
        </w:rPr>
        <w:t xml:space="preserve">Obmiary będą przeprowadzone przed częściowym lub ostatecznym odbiorem Robót, a także </w:t>
      </w:r>
      <w:r>
        <w:rPr>
          <w:rFonts w:cstheme="minorHAnsi"/>
        </w:rPr>
        <w:br/>
      </w:r>
      <w:r w:rsidRPr="008E4FC8">
        <w:rPr>
          <w:rFonts w:cstheme="minorHAnsi"/>
        </w:rPr>
        <w:t>w przypadku występowania dłuższej przerwy w Robotach.</w:t>
      </w:r>
    </w:p>
    <w:p w:rsidR="008E4FC8" w:rsidRPr="008E4FC8" w:rsidRDefault="008E4FC8" w:rsidP="008E4FC8">
      <w:pPr>
        <w:ind w:left="357"/>
        <w:jc w:val="both"/>
        <w:rPr>
          <w:rFonts w:cstheme="minorHAnsi"/>
        </w:rPr>
      </w:pPr>
      <w:r w:rsidRPr="008E4FC8">
        <w:rPr>
          <w:rFonts w:cstheme="minorHAnsi"/>
        </w:rPr>
        <w:t>Obmiar Robót zanikających przeprowadza się w czasie ich wykonywania. Obmiar Robót podlegających zakryciu przeprowadza się przed ich zakryciem.</w:t>
      </w:r>
    </w:p>
    <w:p w:rsidR="008E4FC8" w:rsidRPr="008E4FC8" w:rsidRDefault="008E4FC8" w:rsidP="008E4FC8">
      <w:pPr>
        <w:ind w:left="357"/>
        <w:jc w:val="both"/>
        <w:rPr>
          <w:rFonts w:cstheme="minorHAnsi"/>
        </w:rPr>
      </w:pPr>
      <w:r w:rsidRPr="008E4FC8">
        <w:rPr>
          <w:rFonts w:cstheme="minorHAnsi"/>
        </w:rPr>
        <w:t xml:space="preserve">Roboty pomiarowe do obmiaru oraz nieodzowne obliczenia będą wykonywane w sposób zrozumiały i jednoznaczny. </w:t>
      </w:r>
    </w:p>
    <w:p w:rsidR="008E4FC8" w:rsidRPr="008E4FC8" w:rsidRDefault="008E4FC8" w:rsidP="008E4FC8">
      <w:pPr>
        <w:ind w:left="357"/>
        <w:jc w:val="both"/>
        <w:rPr>
          <w:rFonts w:cstheme="minorHAnsi"/>
        </w:rPr>
      </w:pPr>
      <w:r w:rsidRPr="008E4FC8">
        <w:rPr>
          <w:rFonts w:cstheme="minorHAnsi"/>
        </w:rPr>
        <w:t xml:space="preserve">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w:t>
      </w:r>
      <w:r>
        <w:rPr>
          <w:rFonts w:cstheme="minorHAnsi"/>
        </w:rPr>
        <w:br/>
      </w:r>
      <w:r w:rsidRPr="008E4FC8">
        <w:rPr>
          <w:rFonts w:cstheme="minorHAnsi"/>
        </w:rPr>
        <w:t>z inżynierem.</w:t>
      </w:r>
    </w:p>
    <w:p w:rsidR="008E4FC8" w:rsidRDefault="008E4FC8" w:rsidP="008E4FC8">
      <w:pPr>
        <w:pStyle w:val="Nagwek1"/>
        <w:numPr>
          <w:ilvl w:val="0"/>
          <w:numId w:val="3"/>
        </w:numPr>
      </w:pPr>
      <w:r>
        <w:t>. Odbiór Robót</w:t>
      </w:r>
    </w:p>
    <w:p w:rsidR="008E4FC8" w:rsidRPr="008E4FC8" w:rsidRDefault="008E4FC8" w:rsidP="008E4FC8">
      <w:pPr>
        <w:ind w:left="357"/>
        <w:rPr>
          <w:rFonts w:cstheme="minorHAnsi"/>
        </w:rPr>
      </w:pPr>
      <w:r w:rsidRPr="008E4FC8">
        <w:rPr>
          <w:rFonts w:cstheme="minorHAnsi"/>
        </w:rPr>
        <w:t>W zależności od ustaleń odpowiednich ST Roboty podlegają następującym etapom odbioru:</w:t>
      </w:r>
      <w:r>
        <w:rPr>
          <w:rFonts w:cstheme="minorHAnsi"/>
        </w:rPr>
        <w:br/>
      </w:r>
      <w:r w:rsidRPr="008E4FC8">
        <w:rPr>
          <w:rFonts w:cstheme="minorHAnsi"/>
        </w:rPr>
        <w:t>a) odbiorowi Robót zanikających i ulegających zakryciu,</w:t>
      </w:r>
      <w:r>
        <w:rPr>
          <w:rFonts w:cstheme="minorHAnsi"/>
        </w:rPr>
        <w:br/>
      </w:r>
      <w:r w:rsidRPr="008E4FC8">
        <w:rPr>
          <w:rFonts w:cstheme="minorHAnsi"/>
        </w:rPr>
        <w:t>b) odbiorowi częściowemu,</w:t>
      </w:r>
      <w:r>
        <w:rPr>
          <w:rFonts w:cstheme="minorHAnsi"/>
        </w:rPr>
        <w:br/>
      </w:r>
      <w:r w:rsidRPr="008E4FC8">
        <w:rPr>
          <w:rFonts w:cstheme="minorHAnsi"/>
        </w:rPr>
        <w:t>c) odbiorowi wstępnemu</w:t>
      </w:r>
      <w:r>
        <w:rPr>
          <w:rFonts w:cstheme="minorHAnsi"/>
        </w:rPr>
        <w:br/>
      </w:r>
      <w:r w:rsidRPr="008E4FC8">
        <w:rPr>
          <w:rFonts w:cstheme="minorHAnsi"/>
        </w:rPr>
        <w:t>d) odbiorowi końcowemu.</w:t>
      </w:r>
      <w:r w:rsidRPr="008E4FC8">
        <w:rPr>
          <w:rFonts w:cstheme="minorHAnsi"/>
        </w:rPr>
        <w:tab/>
      </w:r>
    </w:p>
    <w:p w:rsidR="008E4FC8" w:rsidRPr="008E4FC8" w:rsidRDefault="008E4FC8" w:rsidP="008E4FC8">
      <w:pPr>
        <w:ind w:left="357"/>
        <w:jc w:val="both"/>
        <w:rPr>
          <w:rFonts w:cstheme="minorHAnsi"/>
        </w:rPr>
      </w:pPr>
      <w:r w:rsidRPr="008E4FC8">
        <w:rPr>
          <w:rFonts w:cstheme="minorHAnsi"/>
        </w:rPr>
        <w:t>Kryterium odbioru jest zgodność wykonanych robót z:</w:t>
      </w:r>
    </w:p>
    <w:p w:rsidR="008E4FC8" w:rsidRPr="008E4FC8" w:rsidRDefault="008E4FC8" w:rsidP="008E4FC8">
      <w:pPr>
        <w:numPr>
          <w:ilvl w:val="0"/>
          <w:numId w:val="20"/>
        </w:numPr>
        <w:spacing w:after="0" w:line="240" w:lineRule="auto"/>
        <w:jc w:val="both"/>
        <w:rPr>
          <w:rFonts w:cstheme="minorHAnsi"/>
        </w:rPr>
      </w:pPr>
      <w:r w:rsidRPr="008E4FC8">
        <w:rPr>
          <w:rFonts w:cstheme="minorHAnsi"/>
        </w:rPr>
        <w:t xml:space="preserve">dokumentacją kosztorysową </w:t>
      </w:r>
    </w:p>
    <w:p w:rsidR="008E4FC8" w:rsidRPr="008E4FC8" w:rsidRDefault="008E4FC8" w:rsidP="008E4FC8">
      <w:pPr>
        <w:numPr>
          <w:ilvl w:val="0"/>
          <w:numId w:val="20"/>
        </w:numPr>
        <w:spacing w:after="0" w:line="240" w:lineRule="auto"/>
        <w:jc w:val="both"/>
        <w:rPr>
          <w:rFonts w:cstheme="minorHAnsi"/>
        </w:rPr>
      </w:pPr>
      <w:r w:rsidRPr="008E4FC8">
        <w:rPr>
          <w:rFonts w:cstheme="minorHAnsi"/>
        </w:rPr>
        <w:t>kosztorysem ofertowym</w:t>
      </w:r>
    </w:p>
    <w:p w:rsidR="008E4FC8" w:rsidRPr="008E4FC8" w:rsidRDefault="008E4FC8" w:rsidP="008E4FC8">
      <w:pPr>
        <w:numPr>
          <w:ilvl w:val="0"/>
          <w:numId w:val="20"/>
        </w:numPr>
        <w:spacing w:after="0" w:line="240" w:lineRule="auto"/>
        <w:jc w:val="both"/>
        <w:rPr>
          <w:rFonts w:cstheme="minorHAnsi"/>
        </w:rPr>
      </w:pPr>
      <w:r w:rsidRPr="008E4FC8">
        <w:rPr>
          <w:rFonts w:cstheme="minorHAnsi"/>
        </w:rPr>
        <w:t>ustaleniami z inwestorem</w:t>
      </w:r>
    </w:p>
    <w:p w:rsidR="008E4FC8" w:rsidRPr="008E4FC8" w:rsidRDefault="008E4FC8" w:rsidP="008E4FC8">
      <w:pPr>
        <w:numPr>
          <w:ilvl w:val="0"/>
          <w:numId w:val="20"/>
        </w:numPr>
        <w:spacing w:after="0" w:line="240" w:lineRule="auto"/>
        <w:jc w:val="both"/>
        <w:rPr>
          <w:rFonts w:cstheme="minorHAnsi"/>
        </w:rPr>
      </w:pPr>
      <w:r w:rsidRPr="008E4FC8">
        <w:rPr>
          <w:rFonts w:cstheme="minorHAnsi"/>
        </w:rPr>
        <w:t>wiedzą i sztuką budowlaną</w:t>
      </w:r>
    </w:p>
    <w:p w:rsidR="008E4FC8" w:rsidRPr="008E4FC8" w:rsidRDefault="008E4FC8" w:rsidP="008E4FC8">
      <w:pPr>
        <w:numPr>
          <w:ilvl w:val="0"/>
          <w:numId w:val="20"/>
        </w:numPr>
        <w:spacing w:after="0" w:line="240" w:lineRule="auto"/>
        <w:jc w:val="both"/>
        <w:rPr>
          <w:rFonts w:cstheme="minorHAnsi"/>
        </w:rPr>
      </w:pPr>
      <w:r w:rsidRPr="008E4FC8">
        <w:rPr>
          <w:rFonts w:cstheme="minorHAnsi"/>
        </w:rPr>
        <w:t>Polskimi Normami dotyczącymi danego zakresu robót</w:t>
      </w:r>
    </w:p>
    <w:p w:rsidR="008E4FC8" w:rsidRPr="008E4FC8" w:rsidRDefault="008E4FC8" w:rsidP="008E4FC8">
      <w:pPr>
        <w:numPr>
          <w:ilvl w:val="0"/>
          <w:numId w:val="20"/>
        </w:numPr>
        <w:spacing w:after="0" w:line="240" w:lineRule="auto"/>
        <w:jc w:val="both"/>
        <w:rPr>
          <w:rFonts w:cstheme="minorHAnsi"/>
        </w:rPr>
      </w:pPr>
      <w:r w:rsidRPr="008E4FC8">
        <w:rPr>
          <w:rFonts w:cstheme="minorHAnsi"/>
        </w:rPr>
        <w:t>wszystkimi innymi obowiązującymi przepisami prawa polskiego dotyczącymi danego zakresu robót.</w:t>
      </w:r>
    </w:p>
    <w:p w:rsidR="008E4FC8" w:rsidRPr="008E4FC8" w:rsidRDefault="008E4FC8" w:rsidP="008E4FC8">
      <w:pPr>
        <w:pStyle w:val="Nagwek2"/>
        <w:numPr>
          <w:ilvl w:val="1"/>
          <w:numId w:val="3"/>
        </w:numPr>
        <w:ind w:left="714" w:hanging="357"/>
      </w:pPr>
      <w:r>
        <w:t>. Odbiór Robót zanikających i ulegających zakryciu</w:t>
      </w:r>
    </w:p>
    <w:p w:rsidR="008E4FC8" w:rsidRPr="008E4FC8" w:rsidRDefault="008E4FC8" w:rsidP="008E4FC8">
      <w:pPr>
        <w:ind w:left="357"/>
        <w:jc w:val="both"/>
        <w:rPr>
          <w:rFonts w:cstheme="minorHAnsi"/>
        </w:rPr>
      </w:pPr>
      <w:r w:rsidRPr="008E4FC8">
        <w:rPr>
          <w:rFonts w:cstheme="minorHAnsi"/>
        </w:rPr>
        <w:t>Odbiór Robót zanikających i ulegających zakryciu polega na finalnej ocenie ilości i jakości wykonywanych Robót, które w dalszym procesie realizacji ulegną zakryciu.</w:t>
      </w:r>
    </w:p>
    <w:p w:rsidR="008E4FC8" w:rsidRPr="008E4FC8" w:rsidRDefault="008E4FC8" w:rsidP="008E4FC8">
      <w:pPr>
        <w:ind w:left="357"/>
        <w:jc w:val="both"/>
        <w:rPr>
          <w:rFonts w:cstheme="minorHAnsi"/>
        </w:rPr>
      </w:pPr>
      <w:r w:rsidRPr="008E4FC8">
        <w:rPr>
          <w:rFonts w:cstheme="minorHAnsi"/>
        </w:rPr>
        <w:t>Odbiór Robót zanikających i ulegających zakryciu będzie dokonany w czasie umożliwiającym wykonanie ewentualnych korekt i poprawek bez hamowania ogólnego postępu Robót.</w:t>
      </w:r>
    </w:p>
    <w:p w:rsidR="008E4FC8" w:rsidRPr="008E4FC8" w:rsidRDefault="008E4FC8" w:rsidP="008E4FC8">
      <w:pPr>
        <w:ind w:left="357"/>
        <w:jc w:val="both"/>
        <w:rPr>
          <w:rFonts w:cstheme="minorHAnsi"/>
        </w:rPr>
      </w:pPr>
      <w:r w:rsidRPr="008E4FC8">
        <w:rPr>
          <w:rFonts w:cstheme="minorHAnsi"/>
        </w:rPr>
        <w:t>Odbioru Robót dokonuje Inżynier.</w:t>
      </w:r>
    </w:p>
    <w:p w:rsidR="008E4FC8" w:rsidRPr="008E4FC8" w:rsidRDefault="008E4FC8" w:rsidP="008E4FC8">
      <w:pPr>
        <w:ind w:left="357"/>
        <w:jc w:val="both"/>
        <w:rPr>
          <w:rFonts w:cstheme="minorHAnsi"/>
        </w:rPr>
      </w:pPr>
      <w:r w:rsidRPr="008E4FC8">
        <w:rPr>
          <w:rFonts w:cstheme="minorHAnsi"/>
        </w:rPr>
        <w:t xml:space="preserve">Gotowość danej części Robót do odbioru zgłasza Wykonawca wpisem do Dziennika Budowy </w:t>
      </w:r>
      <w:r w:rsidR="006E3940">
        <w:rPr>
          <w:rFonts w:cstheme="minorHAnsi"/>
        </w:rPr>
        <w:br/>
      </w:r>
      <w:r w:rsidRPr="008E4FC8">
        <w:rPr>
          <w:rFonts w:cstheme="minorHAnsi"/>
        </w:rPr>
        <w:t xml:space="preserve">i jednoczesnym powiadomieniem Inżyniera. </w:t>
      </w:r>
    </w:p>
    <w:p w:rsidR="008E4FC8" w:rsidRPr="008E4FC8" w:rsidRDefault="008E4FC8" w:rsidP="008E4FC8">
      <w:pPr>
        <w:ind w:left="357"/>
        <w:jc w:val="both"/>
        <w:rPr>
          <w:rFonts w:cstheme="minorHAnsi"/>
        </w:rPr>
      </w:pPr>
      <w:r w:rsidRPr="008E4FC8">
        <w:rPr>
          <w:rFonts w:cstheme="minorHAnsi"/>
        </w:rPr>
        <w:t>Odbiór będzie przeprowadzony niezwłocznie, jednak nie później niż w ciągu 3 dni od daty zgłoszenia wpisem do Dziennika Budowy i powiadomienia o tym fakcie Inżyniera .</w:t>
      </w:r>
    </w:p>
    <w:p w:rsidR="008E4FC8" w:rsidRDefault="008E4FC8" w:rsidP="008E4FC8">
      <w:pPr>
        <w:ind w:left="357"/>
        <w:jc w:val="both"/>
        <w:rPr>
          <w:rFonts w:cstheme="minorHAnsi"/>
        </w:rPr>
      </w:pPr>
      <w:r w:rsidRPr="008E4FC8">
        <w:rPr>
          <w:rFonts w:cstheme="minorHAnsi"/>
        </w:rPr>
        <w:lastRenderedPageBreak/>
        <w:t>Jakość i ilość Robót ulegających zakryciu ocenia Inżynier na podstawie dokumentów zawierających komplet wyników badań laboratoryjnych i w oparciu o przeprowadzone pomiary, w konfrontacji z Dokumentacją Kosztorysową, ST i uprzednimi ustaleniami.</w:t>
      </w:r>
      <w:r w:rsidR="006E3940">
        <w:rPr>
          <w:rFonts w:cstheme="minorHAnsi"/>
        </w:rPr>
        <w:t xml:space="preserve"> </w:t>
      </w:r>
    </w:p>
    <w:p w:rsidR="006E3940" w:rsidRDefault="006E3940" w:rsidP="006E3940">
      <w:pPr>
        <w:pStyle w:val="Nagwek2"/>
        <w:numPr>
          <w:ilvl w:val="1"/>
          <w:numId w:val="3"/>
        </w:numPr>
        <w:ind w:left="714" w:hanging="357"/>
      </w:pPr>
      <w:r>
        <w:t>. Odbiór częściowy</w:t>
      </w:r>
    </w:p>
    <w:p w:rsidR="006E3940" w:rsidRPr="006E3940" w:rsidRDefault="006E3940" w:rsidP="006E3940">
      <w:pPr>
        <w:ind w:left="357"/>
        <w:jc w:val="both"/>
        <w:rPr>
          <w:rFonts w:cstheme="minorHAnsi"/>
        </w:rPr>
      </w:pPr>
      <w:r w:rsidRPr="006E3940">
        <w:rPr>
          <w:rFonts w:cstheme="minorHAnsi"/>
        </w:rPr>
        <w:t xml:space="preserve">Odbiór częściowy polega na ocenie ilości i jakości wykonanych części Robót. Odbioru częściowego Robót dokonuje się wg zasad jak przy odbiorze ostatecznym Robót. Odbioru Robót dokonuje Inżynier. </w:t>
      </w:r>
    </w:p>
    <w:p w:rsidR="006E3940" w:rsidRDefault="006E3940" w:rsidP="006E3940">
      <w:pPr>
        <w:pStyle w:val="Nagwek2"/>
        <w:numPr>
          <w:ilvl w:val="1"/>
          <w:numId w:val="3"/>
        </w:numPr>
        <w:ind w:left="714" w:hanging="357"/>
      </w:pPr>
      <w:r>
        <w:t>. Odbiór wstępny Robót</w:t>
      </w:r>
    </w:p>
    <w:p w:rsidR="006E3940" w:rsidRPr="006E3940" w:rsidRDefault="006E3940" w:rsidP="006E3940">
      <w:pPr>
        <w:ind w:left="357"/>
        <w:jc w:val="both"/>
        <w:rPr>
          <w:rFonts w:cstheme="minorHAnsi"/>
        </w:rPr>
      </w:pPr>
      <w:r w:rsidRPr="006E3940">
        <w:rPr>
          <w:rFonts w:cstheme="minorHAnsi"/>
        </w:rPr>
        <w:t>Odbiór ostateczny polega na finalnej ocenie rzeczywistego wykonania Robót w odniesieniu do ich ilości, jakości i wartości.</w:t>
      </w:r>
    </w:p>
    <w:p w:rsidR="006E3940" w:rsidRPr="006E3940" w:rsidRDefault="006E3940" w:rsidP="006E3940">
      <w:pPr>
        <w:ind w:left="357"/>
        <w:jc w:val="both"/>
        <w:rPr>
          <w:rFonts w:cstheme="minorHAnsi"/>
        </w:rPr>
      </w:pPr>
      <w:r w:rsidRPr="006E3940">
        <w:rPr>
          <w:rFonts w:cstheme="minorHAnsi"/>
        </w:rPr>
        <w:t>Całkowite zakończenie Robót oraz gotowość do odbioru ostatecznego będzie stwierdzona przez Wykonawcę wpisem do Dziennika Budowy z bezzwłocznym powiadomieniem na piśmie o tym fakcie Inżyniera.</w:t>
      </w:r>
    </w:p>
    <w:p w:rsidR="006E3940" w:rsidRPr="006E3940" w:rsidRDefault="006E3940" w:rsidP="006E3940">
      <w:pPr>
        <w:ind w:left="357"/>
        <w:jc w:val="both"/>
        <w:rPr>
          <w:rFonts w:cstheme="minorHAnsi"/>
        </w:rPr>
      </w:pPr>
      <w:r w:rsidRPr="006E3940">
        <w:rPr>
          <w:rFonts w:cstheme="minorHAnsi"/>
        </w:rPr>
        <w:t xml:space="preserve">Odbioru ostatecznego Robót dokona komisja wyznaczona przez Zamawiającego w obecności Inżyniera i Wykonawcy. </w:t>
      </w:r>
    </w:p>
    <w:p w:rsidR="006E3940" w:rsidRPr="006E3940" w:rsidRDefault="006E3940" w:rsidP="006E3940">
      <w:pPr>
        <w:ind w:left="357"/>
        <w:jc w:val="both"/>
        <w:rPr>
          <w:rFonts w:cstheme="minorHAnsi"/>
        </w:rPr>
      </w:pPr>
      <w:r w:rsidRPr="006E3940">
        <w:rPr>
          <w:rFonts w:cstheme="minorHAnsi"/>
        </w:rPr>
        <w:t xml:space="preserve">Komisja odbierająca Roboty dokona ich oceny jakościowej na podstawie przedłożonych dokumentów, wyników badań i pomiarów, oceny wizualnej oraz zgodności wykonania Robót </w:t>
      </w:r>
      <w:r>
        <w:rPr>
          <w:rFonts w:cstheme="minorHAnsi"/>
        </w:rPr>
        <w:br/>
      </w:r>
      <w:r w:rsidRPr="006E3940">
        <w:rPr>
          <w:rFonts w:cstheme="minorHAnsi"/>
        </w:rPr>
        <w:t>z Dokumentacją Kosztorysową i ST .</w:t>
      </w:r>
    </w:p>
    <w:p w:rsidR="006E3940" w:rsidRPr="006E3940" w:rsidRDefault="006E3940" w:rsidP="006E3940">
      <w:pPr>
        <w:ind w:left="357"/>
        <w:jc w:val="both"/>
        <w:rPr>
          <w:rFonts w:cstheme="minorHAnsi"/>
        </w:rPr>
      </w:pPr>
      <w:r w:rsidRPr="006E3940">
        <w:rPr>
          <w:rFonts w:cstheme="minorHAnsi"/>
        </w:rPr>
        <w:t>W toku odbioru ostatecznego Robót komisja zapozna się z realizacją ustaleń przyjętych w trakcie odbiorów robót zanikających i ulegających zakryciu, zwłaszcza w zakresie wykonania Robót uzupełniających i Robót poprawkowych.</w:t>
      </w:r>
    </w:p>
    <w:p w:rsidR="006E3940" w:rsidRPr="006E3940" w:rsidRDefault="006E3940" w:rsidP="006E3940">
      <w:pPr>
        <w:ind w:left="357"/>
        <w:jc w:val="both"/>
        <w:rPr>
          <w:rFonts w:cstheme="minorHAnsi"/>
        </w:rPr>
      </w:pPr>
      <w:r w:rsidRPr="006E3940">
        <w:rPr>
          <w:rFonts w:cstheme="minorHAnsi"/>
        </w:rPr>
        <w:t>W przypadkach niewykonania wyznaczonych Robót poprawkowych lub Robót uzupełniających w warstwie ścieralnej lub Robotach wykończeniowych, komisja przerwie swoje czynności i ustala nowy termin odbioru ostatecznego.</w:t>
      </w:r>
    </w:p>
    <w:p w:rsidR="006E3940" w:rsidRDefault="006E3940" w:rsidP="006E3940">
      <w:pPr>
        <w:ind w:left="357"/>
        <w:jc w:val="both"/>
        <w:rPr>
          <w:rFonts w:cstheme="minorHAnsi"/>
        </w:rPr>
      </w:pPr>
      <w:r w:rsidRPr="006E3940">
        <w:rPr>
          <w:rFonts w:cstheme="minorHAnsi"/>
        </w:rPr>
        <w:t xml:space="preserve">W przypadku stwierdzenia przez komisję, że jakość wykonywanych Robót w poszczególnych asortymentach nieznacznie odbiega od wymaganej Dokumentacją Kosztorysową i ST </w:t>
      </w:r>
      <w:r>
        <w:rPr>
          <w:rFonts w:cstheme="minorHAnsi"/>
        </w:rPr>
        <w:br/>
      </w:r>
      <w:r w:rsidRPr="006E3940">
        <w:rPr>
          <w:rFonts w:cstheme="minorHAnsi"/>
        </w:rPr>
        <w:t>z uwzględnieniem tolerancji i nie ma większego wpływu na cechy eksploatacyjne obiektu oraz bezpieczeństwo ruchu, komisja dokona potrąceń, oceniając pomniejszoną wartość wykonywanych Robót w stosunku do wymagań przyjętych w Dokumentach Umownych.</w:t>
      </w:r>
      <w:r>
        <w:rPr>
          <w:rFonts w:cstheme="minorHAnsi"/>
        </w:rPr>
        <w:t xml:space="preserve"> </w:t>
      </w:r>
    </w:p>
    <w:p w:rsidR="006E3940" w:rsidRDefault="006E3940" w:rsidP="006E3940">
      <w:pPr>
        <w:pStyle w:val="Nagwek2"/>
        <w:numPr>
          <w:ilvl w:val="1"/>
          <w:numId w:val="3"/>
        </w:numPr>
        <w:ind w:left="714" w:hanging="357"/>
      </w:pPr>
      <w:r>
        <w:t>. Dokumenty do odbioru wstępnego</w:t>
      </w:r>
    </w:p>
    <w:p w:rsidR="006E3940" w:rsidRPr="006E3940" w:rsidRDefault="006E3940" w:rsidP="006E3940">
      <w:pPr>
        <w:ind w:left="357"/>
        <w:jc w:val="both"/>
        <w:rPr>
          <w:rFonts w:cstheme="minorHAnsi"/>
        </w:rPr>
      </w:pPr>
      <w:r w:rsidRPr="006E3940">
        <w:rPr>
          <w:rFonts w:cstheme="minorHAnsi"/>
        </w:rPr>
        <w:t>Podstawowym dokumentem do dokonania odbioru ostatecznego Robót jest protokół odbioru ostatecznego Robót sporządzony wg wzoru ustalonego przez Zamawiającego.</w:t>
      </w:r>
    </w:p>
    <w:p w:rsidR="006E3940" w:rsidRPr="006E3940" w:rsidRDefault="006E3940" w:rsidP="006E3940">
      <w:pPr>
        <w:ind w:left="357"/>
        <w:jc w:val="both"/>
        <w:rPr>
          <w:rFonts w:cstheme="minorHAnsi"/>
        </w:rPr>
      </w:pPr>
      <w:r w:rsidRPr="006E3940">
        <w:rPr>
          <w:rFonts w:cstheme="minorHAnsi"/>
        </w:rPr>
        <w:t>Do odbioru ostatecznego Wykonawca jest zobowiązany przygotować następujące dokumenty:</w:t>
      </w:r>
    </w:p>
    <w:p w:rsidR="006E3940" w:rsidRPr="006E3940" w:rsidRDefault="006E3940" w:rsidP="006E3940">
      <w:pPr>
        <w:pStyle w:val="Tekstpodstawowy2"/>
        <w:numPr>
          <w:ilvl w:val="0"/>
          <w:numId w:val="21"/>
        </w:numPr>
        <w:tabs>
          <w:tab w:val="clear" w:pos="1776"/>
          <w:tab w:val="num" w:pos="1068"/>
        </w:tabs>
        <w:ind w:left="1068"/>
        <w:rPr>
          <w:rFonts w:asciiTheme="minorHAnsi" w:hAnsiTheme="minorHAnsi" w:cstheme="minorHAnsi"/>
          <w:sz w:val="22"/>
          <w:szCs w:val="22"/>
        </w:rPr>
      </w:pPr>
      <w:r w:rsidRPr="006E3940">
        <w:rPr>
          <w:rFonts w:asciiTheme="minorHAnsi" w:hAnsiTheme="minorHAnsi" w:cstheme="minorHAnsi"/>
          <w:sz w:val="22"/>
          <w:szCs w:val="22"/>
        </w:rPr>
        <w:t>Dokumentację Kosztorysową podstawową z naniesionymi zmianami oraz dodatkową, jeśli została sporządzona w trakcie realizacji Umowy.</w:t>
      </w:r>
    </w:p>
    <w:p w:rsidR="006E3940" w:rsidRPr="006E3940" w:rsidRDefault="006E3940" w:rsidP="006E3940">
      <w:pPr>
        <w:numPr>
          <w:ilvl w:val="0"/>
          <w:numId w:val="21"/>
        </w:numPr>
        <w:tabs>
          <w:tab w:val="clear" w:pos="1776"/>
          <w:tab w:val="num" w:pos="1068"/>
        </w:tabs>
        <w:spacing w:after="0" w:line="240" w:lineRule="auto"/>
        <w:ind w:left="1068"/>
        <w:jc w:val="both"/>
        <w:rPr>
          <w:rFonts w:cstheme="minorHAnsi"/>
        </w:rPr>
      </w:pPr>
      <w:r w:rsidRPr="006E3940">
        <w:rPr>
          <w:rFonts w:cstheme="minorHAnsi"/>
        </w:rPr>
        <w:t>Specyfikacje Techniczne (podstawowe z Umowy i ew. uzupełniające lub zamienne).</w:t>
      </w:r>
    </w:p>
    <w:p w:rsidR="006E3940" w:rsidRPr="006E3940" w:rsidRDefault="006E3940" w:rsidP="006E3940">
      <w:pPr>
        <w:numPr>
          <w:ilvl w:val="0"/>
          <w:numId w:val="21"/>
        </w:numPr>
        <w:tabs>
          <w:tab w:val="clear" w:pos="1776"/>
          <w:tab w:val="num" w:pos="1068"/>
        </w:tabs>
        <w:spacing w:after="0" w:line="240" w:lineRule="auto"/>
        <w:ind w:left="1068"/>
        <w:jc w:val="both"/>
        <w:rPr>
          <w:rFonts w:cstheme="minorHAnsi"/>
        </w:rPr>
      </w:pPr>
      <w:r w:rsidRPr="006E3940">
        <w:rPr>
          <w:rFonts w:cstheme="minorHAnsi"/>
        </w:rPr>
        <w:t>Recepty i ustalenia technologiczne.</w:t>
      </w:r>
    </w:p>
    <w:p w:rsidR="006E3940" w:rsidRPr="006E3940" w:rsidRDefault="006E3940" w:rsidP="006E3940">
      <w:pPr>
        <w:numPr>
          <w:ilvl w:val="0"/>
          <w:numId w:val="21"/>
        </w:numPr>
        <w:tabs>
          <w:tab w:val="clear" w:pos="1776"/>
          <w:tab w:val="num" w:pos="1068"/>
        </w:tabs>
        <w:spacing w:after="0" w:line="240" w:lineRule="auto"/>
        <w:ind w:left="1068"/>
        <w:jc w:val="both"/>
        <w:rPr>
          <w:rFonts w:cstheme="minorHAnsi"/>
        </w:rPr>
      </w:pPr>
      <w:r w:rsidRPr="006E3940">
        <w:rPr>
          <w:rFonts w:cstheme="minorHAnsi"/>
        </w:rPr>
        <w:t>Dokumenty zainstalowanego wyposażenia.</w:t>
      </w:r>
    </w:p>
    <w:p w:rsidR="006E3940" w:rsidRPr="006E3940" w:rsidRDefault="006E3940" w:rsidP="006E3940">
      <w:pPr>
        <w:numPr>
          <w:ilvl w:val="0"/>
          <w:numId w:val="21"/>
        </w:numPr>
        <w:tabs>
          <w:tab w:val="clear" w:pos="1776"/>
          <w:tab w:val="num" w:pos="1068"/>
        </w:tabs>
        <w:spacing w:after="0" w:line="240" w:lineRule="auto"/>
        <w:ind w:left="1068"/>
        <w:jc w:val="both"/>
        <w:rPr>
          <w:rFonts w:cstheme="minorHAnsi"/>
        </w:rPr>
      </w:pPr>
      <w:r w:rsidRPr="006E3940">
        <w:rPr>
          <w:rFonts w:cstheme="minorHAnsi"/>
        </w:rPr>
        <w:t>Dzienniki Budowy i Rejestry Obmiarów (oryginały).</w:t>
      </w:r>
    </w:p>
    <w:p w:rsidR="006E3940" w:rsidRPr="006E3940" w:rsidRDefault="006E3940" w:rsidP="006E3940">
      <w:pPr>
        <w:numPr>
          <w:ilvl w:val="0"/>
          <w:numId w:val="21"/>
        </w:numPr>
        <w:tabs>
          <w:tab w:val="clear" w:pos="1776"/>
          <w:tab w:val="num" w:pos="1068"/>
        </w:tabs>
        <w:spacing w:after="0" w:line="240" w:lineRule="auto"/>
        <w:ind w:left="1068"/>
        <w:jc w:val="both"/>
        <w:rPr>
          <w:rFonts w:cstheme="minorHAnsi"/>
        </w:rPr>
      </w:pPr>
      <w:r w:rsidRPr="006E3940">
        <w:rPr>
          <w:rFonts w:cstheme="minorHAnsi"/>
        </w:rPr>
        <w:lastRenderedPageBreak/>
        <w:t>Wyniki pomiarów kontrolnych oraz badań i oznaczeń laboratoryjnych, zgodnie z ST i  ew. PZJ.</w:t>
      </w:r>
    </w:p>
    <w:p w:rsidR="006E3940" w:rsidRPr="006E3940" w:rsidRDefault="006E3940" w:rsidP="006E3940">
      <w:pPr>
        <w:numPr>
          <w:ilvl w:val="0"/>
          <w:numId w:val="21"/>
        </w:numPr>
        <w:tabs>
          <w:tab w:val="clear" w:pos="1776"/>
          <w:tab w:val="num" w:pos="1068"/>
        </w:tabs>
        <w:spacing w:after="0" w:line="240" w:lineRule="auto"/>
        <w:ind w:left="1068"/>
        <w:jc w:val="both"/>
        <w:rPr>
          <w:rFonts w:cstheme="minorHAnsi"/>
        </w:rPr>
      </w:pPr>
      <w:r w:rsidRPr="006E3940">
        <w:rPr>
          <w:rFonts w:cstheme="minorHAnsi"/>
        </w:rPr>
        <w:t xml:space="preserve">Deklaracje zgodności lub certyfikaty zgodności wbudowanych materiałów zgodnie z ST </w:t>
      </w:r>
      <w:r>
        <w:rPr>
          <w:rFonts w:cstheme="minorHAnsi"/>
        </w:rPr>
        <w:br/>
      </w:r>
      <w:r w:rsidRPr="006E3940">
        <w:rPr>
          <w:rFonts w:cstheme="minorHAnsi"/>
        </w:rPr>
        <w:t>i ew. PZJ.</w:t>
      </w:r>
    </w:p>
    <w:p w:rsidR="006E3940" w:rsidRPr="006E3940" w:rsidRDefault="006E3940" w:rsidP="006E3940">
      <w:pPr>
        <w:numPr>
          <w:ilvl w:val="0"/>
          <w:numId w:val="21"/>
        </w:numPr>
        <w:tabs>
          <w:tab w:val="clear" w:pos="1776"/>
          <w:tab w:val="num" w:pos="1068"/>
        </w:tabs>
        <w:spacing w:after="0" w:line="240" w:lineRule="auto"/>
        <w:ind w:left="1068"/>
        <w:jc w:val="both"/>
        <w:rPr>
          <w:rFonts w:cstheme="minorHAnsi"/>
        </w:rPr>
      </w:pPr>
      <w:r w:rsidRPr="006E3940">
        <w:rPr>
          <w:rFonts w:cstheme="minorHAnsi"/>
        </w:rPr>
        <w:t>Opinię technologiczną sporządzoną na podstawie wszystkich wyników badań i pomiarów załączonych do dokumentów odbioru, wykonanych zgodnie z ST i PZJ .</w:t>
      </w:r>
    </w:p>
    <w:p w:rsidR="006E3940" w:rsidRPr="006E3940" w:rsidRDefault="006E3940" w:rsidP="006E3940">
      <w:pPr>
        <w:numPr>
          <w:ilvl w:val="0"/>
          <w:numId w:val="21"/>
        </w:numPr>
        <w:tabs>
          <w:tab w:val="clear" w:pos="1776"/>
          <w:tab w:val="num" w:pos="1068"/>
        </w:tabs>
        <w:spacing w:after="0" w:line="240" w:lineRule="auto"/>
        <w:ind w:left="1068"/>
        <w:jc w:val="both"/>
        <w:rPr>
          <w:rFonts w:cstheme="minorHAnsi"/>
        </w:rPr>
      </w:pPr>
      <w:r w:rsidRPr="006E3940">
        <w:rPr>
          <w:rFonts w:cstheme="minorHAnsi"/>
        </w:rPr>
        <w:t xml:space="preserve">Rysunki (dokumentacje) na wykonanie robót towarzyszących (np. na przełożenie linii telefonicznej, energetycznej, gazowej, oświetlenia itp.) oraz protokoły odbioru  </w:t>
      </w:r>
      <w:r>
        <w:rPr>
          <w:rFonts w:cstheme="minorHAnsi"/>
        </w:rPr>
        <w:br/>
      </w:r>
      <w:r w:rsidRPr="006E3940">
        <w:rPr>
          <w:rFonts w:cstheme="minorHAnsi"/>
        </w:rPr>
        <w:t>i przekazania tych robót właścicielom urządzeń.</w:t>
      </w:r>
    </w:p>
    <w:p w:rsidR="006E3940" w:rsidRPr="006E3940" w:rsidRDefault="006E3940" w:rsidP="006E3940">
      <w:pPr>
        <w:numPr>
          <w:ilvl w:val="0"/>
          <w:numId w:val="21"/>
        </w:numPr>
        <w:tabs>
          <w:tab w:val="clear" w:pos="1776"/>
          <w:tab w:val="num" w:pos="1068"/>
        </w:tabs>
        <w:spacing w:after="0" w:line="240" w:lineRule="auto"/>
        <w:ind w:left="1068"/>
        <w:jc w:val="both"/>
        <w:rPr>
          <w:rFonts w:cstheme="minorHAnsi"/>
        </w:rPr>
      </w:pPr>
      <w:r w:rsidRPr="006E3940">
        <w:rPr>
          <w:rFonts w:cstheme="minorHAnsi"/>
        </w:rPr>
        <w:t>Instrukcje eksploatacyjne.</w:t>
      </w:r>
    </w:p>
    <w:p w:rsidR="006E3940" w:rsidRPr="006E3940" w:rsidRDefault="006E3940" w:rsidP="006E3940">
      <w:pPr>
        <w:ind w:left="357"/>
        <w:jc w:val="both"/>
        <w:rPr>
          <w:rFonts w:cstheme="minorHAnsi"/>
        </w:rPr>
      </w:pPr>
    </w:p>
    <w:p w:rsidR="006E3940" w:rsidRPr="006E3940" w:rsidRDefault="006E3940" w:rsidP="006E3940">
      <w:pPr>
        <w:ind w:left="357"/>
        <w:jc w:val="both"/>
        <w:rPr>
          <w:rFonts w:cstheme="minorHAnsi"/>
        </w:rPr>
      </w:pPr>
      <w:r w:rsidRPr="006E3940">
        <w:rPr>
          <w:rFonts w:cstheme="minorHAnsi"/>
        </w:rPr>
        <w:t>W przypadku gdy według komisji Roboty pod względem przygotowania dokumentacyjnego nie będą gotowe do od</w:t>
      </w:r>
      <w:r>
        <w:rPr>
          <w:rFonts w:cstheme="minorHAnsi"/>
        </w:rPr>
        <w:t>bioru ostatecznego, komisja</w:t>
      </w:r>
      <w:r w:rsidRPr="006E3940">
        <w:rPr>
          <w:rFonts w:cstheme="minorHAnsi"/>
        </w:rPr>
        <w:t xml:space="preserve"> w porozumieniu z Wykonawcą wyznaczy ponowny termin odbioru ostatecznego Robót.</w:t>
      </w:r>
    </w:p>
    <w:p w:rsidR="006E3940" w:rsidRPr="006E3940" w:rsidRDefault="006E3940" w:rsidP="006E3940">
      <w:pPr>
        <w:ind w:left="357"/>
        <w:jc w:val="both"/>
        <w:rPr>
          <w:rFonts w:cstheme="minorHAnsi"/>
        </w:rPr>
      </w:pPr>
      <w:r w:rsidRPr="006E3940">
        <w:rPr>
          <w:rFonts w:cstheme="minorHAnsi"/>
        </w:rPr>
        <w:t>Wszystkie zarządzone przez komisję Roboty poprawkowe lub uzupełniające będą zestawione według wzoru ustalonego przez Zamawiającego.</w:t>
      </w:r>
    </w:p>
    <w:p w:rsidR="006E3940" w:rsidRPr="006E3940" w:rsidRDefault="006E3940" w:rsidP="006E3940">
      <w:pPr>
        <w:ind w:left="357"/>
        <w:jc w:val="both"/>
        <w:rPr>
          <w:rFonts w:cstheme="minorHAnsi"/>
        </w:rPr>
      </w:pPr>
      <w:r w:rsidRPr="006E3940">
        <w:rPr>
          <w:rFonts w:cstheme="minorHAnsi"/>
        </w:rPr>
        <w:t>Termin wykonania Robót poprawkowych i Robót uzupełniających wyznaczy komisja.</w:t>
      </w:r>
    </w:p>
    <w:p w:rsidR="006E3940" w:rsidRDefault="006E3940" w:rsidP="006E3940">
      <w:pPr>
        <w:pStyle w:val="Nagwek2"/>
        <w:numPr>
          <w:ilvl w:val="1"/>
          <w:numId w:val="3"/>
        </w:numPr>
        <w:ind w:left="714" w:hanging="357"/>
      </w:pPr>
      <w:r>
        <w:t>. Odbiór końcowy</w:t>
      </w:r>
    </w:p>
    <w:p w:rsidR="006E3940" w:rsidRPr="006E3940" w:rsidRDefault="006E3940" w:rsidP="006E3940">
      <w:pPr>
        <w:ind w:left="357"/>
        <w:jc w:val="both"/>
        <w:rPr>
          <w:rFonts w:cstheme="minorHAnsi"/>
        </w:rPr>
      </w:pPr>
      <w:r w:rsidRPr="006E3940">
        <w:rPr>
          <w:rFonts w:cstheme="minorHAnsi"/>
        </w:rPr>
        <w:t>Odbiór końcowy polega na ocenie wykonanych Robót związanych z usunięciem wad stwierdzonych przy odbiorze ostatecznym i zaistniałych w okresie gwarancyjnym.</w:t>
      </w:r>
    </w:p>
    <w:p w:rsidR="006E3940" w:rsidRPr="006E3940" w:rsidRDefault="006E3940" w:rsidP="006E3940">
      <w:pPr>
        <w:pStyle w:val="Tekstpodstawowywcity3"/>
        <w:ind w:left="357"/>
        <w:jc w:val="both"/>
        <w:rPr>
          <w:rFonts w:cstheme="minorHAnsi"/>
          <w:sz w:val="22"/>
          <w:szCs w:val="22"/>
        </w:rPr>
      </w:pPr>
      <w:r w:rsidRPr="006E3940">
        <w:rPr>
          <w:rFonts w:cstheme="minorHAnsi"/>
          <w:sz w:val="22"/>
          <w:szCs w:val="22"/>
        </w:rPr>
        <w:t>Odbiór pogwarancyjny będzie dokonany na podstawie oceny wizualnej obiektu</w:t>
      </w:r>
      <w:r>
        <w:rPr>
          <w:rFonts w:cstheme="minorHAnsi"/>
          <w:sz w:val="22"/>
          <w:szCs w:val="22"/>
        </w:rPr>
        <w:t xml:space="preserve"> </w:t>
      </w:r>
      <w:r w:rsidRPr="006E3940">
        <w:rPr>
          <w:rFonts w:cstheme="minorHAnsi"/>
          <w:sz w:val="22"/>
          <w:szCs w:val="22"/>
        </w:rPr>
        <w:t>z uwzględnieniem zasad opisanych w punkcie  „Odbiór wstępny Robót”.</w:t>
      </w:r>
    </w:p>
    <w:p w:rsidR="006E3940" w:rsidRDefault="006E3940" w:rsidP="006E3940">
      <w:pPr>
        <w:pStyle w:val="Nagwek1"/>
        <w:numPr>
          <w:ilvl w:val="0"/>
          <w:numId w:val="3"/>
        </w:numPr>
      </w:pPr>
      <w:r>
        <w:t>. Podstawa płatności</w:t>
      </w:r>
    </w:p>
    <w:p w:rsidR="006E3940" w:rsidRDefault="006E3940" w:rsidP="006E3940">
      <w:pPr>
        <w:pStyle w:val="Nagwek2"/>
        <w:numPr>
          <w:ilvl w:val="1"/>
          <w:numId w:val="3"/>
        </w:numPr>
        <w:ind w:left="714" w:hanging="357"/>
      </w:pPr>
      <w:r>
        <w:t>. Ustalenia ogólne</w:t>
      </w:r>
    </w:p>
    <w:p w:rsidR="006E3940" w:rsidRPr="006E3940" w:rsidRDefault="006E3940" w:rsidP="006E3940">
      <w:pPr>
        <w:ind w:left="357"/>
        <w:jc w:val="both"/>
        <w:rPr>
          <w:rFonts w:cstheme="minorHAnsi"/>
        </w:rPr>
      </w:pPr>
      <w:r w:rsidRPr="006E3940">
        <w:rPr>
          <w:rFonts w:cstheme="minorHAnsi"/>
        </w:rPr>
        <w:t>Podstawą płatności jest cena jednostkowa skalkulowana przez Wykonawcę za jednostkę obmiarową ustaloną dla danej pozycji kosztorysu.</w:t>
      </w:r>
    </w:p>
    <w:p w:rsidR="006E3940" w:rsidRPr="006E3940" w:rsidRDefault="006E3940" w:rsidP="006E3940">
      <w:pPr>
        <w:ind w:left="357"/>
        <w:jc w:val="both"/>
        <w:rPr>
          <w:rFonts w:cstheme="minorHAnsi"/>
        </w:rPr>
      </w:pPr>
      <w:r w:rsidRPr="006E3940">
        <w:rPr>
          <w:rFonts w:cstheme="minorHAnsi"/>
        </w:rPr>
        <w:t>Dla pozycji kosztorysowych wycenionych w kosztorysie powykonawczym podstawą płatności jest wartość (kwota) podana przez Wykonawcę w danej pozycji kosztorysu.</w:t>
      </w:r>
      <w:r>
        <w:rPr>
          <w:rFonts w:cstheme="minorHAnsi"/>
        </w:rPr>
        <w:t xml:space="preserve"> </w:t>
      </w:r>
      <w:r w:rsidRPr="006E3940">
        <w:rPr>
          <w:rFonts w:cstheme="minorHAnsi"/>
        </w:rPr>
        <w:t xml:space="preserve">Cena jednostkowa lub kwota pozycji kosztorysowej będzie uwzględniać wszystkie czynności, wymagania i badania składające się na jej wykonanie, określone dla tej Roboty w Specyfikacji Technicznej </w:t>
      </w:r>
      <w:r>
        <w:rPr>
          <w:rFonts w:cstheme="minorHAnsi"/>
        </w:rPr>
        <w:br/>
      </w:r>
      <w:r w:rsidRPr="006E3940">
        <w:rPr>
          <w:rFonts w:cstheme="minorHAnsi"/>
        </w:rPr>
        <w:t>i w Dokumentacji Kosztorysowej.</w:t>
      </w:r>
    </w:p>
    <w:p w:rsidR="006E3940" w:rsidRPr="006E3940" w:rsidRDefault="006E3940" w:rsidP="006E3940">
      <w:pPr>
        <w:ind w:left="357"/>
        <w:jc w:val="both"/>
        <w:rPr>
          <w:rFonts w:cstheme="minorHAnsi"/>
        </w:rPr>
      </w:pPr>
      <w:r w:rsidRPr="006E3940">
        <w:rPr>
          <w:rFonts w:cstheme="minorHAnsi"/>
        </w:rPr>
        <w:t>Ceny jednostkowe lub kwoty pozycji kosztorysowej będą obejmować:</w:t>
      </w:r>
    </w:p>
    <w:p w:rsidR="006E3940" w:rsidRPr="006E3940" w:rsidRDefault="006E3940" w:rsidP="006E3940">
      <w:pPr>
        <w:pStyle w:val="Akapitzlist"/>
        <w:numPr>
          <w:ilvl w:val="0"/>
          <w:numId w:val="23"/>
        </w:numPr>
        <w:autoSpaceDE w:val="0"/>
        <w:autoSpaceDN w:val="0"/>
        <w:adjustRightInd w:val="0"/>
        <w:spacing w:after="0" w:line="240" w:lineRule="auto"/>
        <w:ind w:left="1077"/>
        <w:rPr>
          <w:rFonts w:eastAsia="ArialNarrow" w:cstheme="minorHAnsi"/>
        </w:rPr>
      </w:pPr>
      <w:r w:rsidRPr="006E3940">
        <w:rPr>
          <w:rFonts w:eastAsia="ArialNarrow" w:cstheme="minorHAnsi"/>
        </w:rPr>
        <w:t>koszty organizacji i przygotowania placu budowy,</w:t>
      </w:r>
    </w:p>
    <w:p w:rsidR="006E3940" w:rsidRPr="006E3940" w:rsidRDefault="006E3940" w:rsidP="006E3940">
      <w:pPr>
        <w:numPr>
          <w:ilvl w:val="0"/>
          <w:numId w:val="22"/>
        </w:numPr>
        <w:tabs>
          <w:tab w:val="clear" w:pos="720"/>
          <w:tab w:val="num" w:pos="1077"/>
        </w:tabs>
        <w:spacing w:after="0" w:line="240" w:lineRule="auto"/>
        <w:ind w:left="1077"/>
        <w:jc w:val="both"/>
        <w:rPr>
          <w:rFonts w:cstheme="minorHAnsi"/>
        </w:rPr>
      </w:pPr>
      <w:r w:rsidRPr="006E3940">
        <w:rPr>
          <w:rFonts w:cstheme="minorHAnsi"/>
        </w:rPr>
        <w:t>robociznę bezpośrednią wraz z kosztami,</w:t>
      </w:r>
    </w:p>
    <w:p w:rsidR="006E3940" w:rsidRPr="006E3940" w:rsidRDefault="006E3940" w:rsidP="006E3940">
      <w:pPr>
        <w:numPr>
          <w:ilvl w:val="0"/>
          <w:numId w:val="22"/>
        </w:numPr>
        <w:tabs>
          <w:tab w:val="clear" w:pos="720"/>
          <w:tab w:val="num" w:pos="1077"/>
        </w:tabs>
        <w:spacing w:after="0" w:line="240" w:lineRule="auto"/>
        <w:ind w:left="1077"/>
        <w:jc w:val="both"/>
        <w:rPr>
          <w:rFonts w:cstheme="minorHAnsi"/>
        </w:rPr>
      </w:pPr>
      <w:r w:rsidRPr="006E3940">
        <w:rPr>
          <w:rFonts w:cstheme="minorHAnsi"/>
        </w:rPr>
        <w:t>wartość zużytych materiałów wraz z kosztami zakupu, magazynowania, ewentualnymi kosztami ubytków i transportu na plac budowy,</w:t>
      </w:r>
    </w:p>
    <w:p w:rsidR="006E3940" w:rsidRPr="006E3940" w:rsidRDefault="006E3940" w:rsidP="006E3940">
      <w:pPr>
        <w:numPr>
          <w:ilvl w:val="0"/>
          <w:numId w:val="22"/>
        </w:numPr>
        <w:tabs>
          <w:tab w:val="clear" w:pos="720"/>
          <w:tab w:val="num" w:pos="1077"/>
        </w:tabs>
        <w:spacing w:after="0" w:line="240" w:lineRule="auto"/>
        <w:ind w:left="1077"/>
        <w:jc w:val="both"/>
        <w:rPr>
          <w:rFonts w:cstheme="minorHAnsi"/>
        </w:rPr>
      </w:pPr>
      <w:r w:rsidRPr="006E3940">
        <w:rPr>
          <w:rFonts w:cstheme="minorHAnsi"/>
        </w:rPr>
        <w:t>wartość pracy sprzętu wraz z kosztami,</w:t>
      </w:r>
    </w:p>
    <w:p w:rsidR="006E3940" w:rsidRPr="006E3940" w:rsidRDefault="006E3940" w:rsidP="006E3940">
      <w:pPr>
        <w:numPr>
          <w:ilvl w:val="0"/>
          <w:numId w:val="22"/>
        </w:numPr>
        <w:tabs>
          <w:tab w:val="clear" w:pos="720"/>
          <w:tab w:val="num" w:pos="1077"/>
        </w:tabs>
        <w:spacing w:after="0" w:line="240" w:lineRule="auto"/>
        <w:ind w:left="1077"/>
        <w:jc w:val="both"/>
        <w:rPr>
          <w:rFonts w:cstheme="minorHAnsi"/>
        </w:rPr>
      </w:pPr>
      <w:r w:rsidRPr="006E3940">
        <w:rPr>
          <w:rFonts w:cstheme="minorHAnsi"/>
        </w:rPr>
        <w:t>koszty pośrednie, zysk kalkulacyjny i ryzyko,</w:t>
      </w:r>
    </w:p>
    <w:p w:rsidR="006E3940" w:rsidRPr="006E3940" w:rsidRDefault="006E3940" w:rsidP="006E3940">
      <w:pPr>
        <w:numPr>
          <w:ilvl w:val="0"/>
          <w:numId w:val="22"/>
        </w:numPr>
        <w:tabs>
          <w:tab w:val="clear" w:pos="720"/>
          <w:tab w:val="num" w:pos="1077"/>
        </w:tabs>
        <w:spacing w:after="0" w:line="240" w:lineRule="auto"/>
        <w:ind w:left="1077"/>
        <w:jc w:val="both"/>
        <w:rPr>
          <w:rFonts w:cstheme="minorHAnsi"/>
        </w:rPr>
      </w:pPr>
      <w:r w:rsidRPr="006E3940">
        <w:rPr>
          <w:rFonts w:cstheme="minorHAnsi"/>
        </w:rPr>
        <w:t>podatki obliczane zgodnie z obowiązującymi przepisami.</w:t>
      </w:r>
    </w:p>
    <w:p w:rsidR="006E3940" w:rsidRPr="006E3940" w:rsidRDefault="006E3940" w:rsidP="006E3940">
      <w:pPr>
        <w:ind w:left="357"/>
        <w:jc w:val="both"/>
        <w:rPr>
          <w:rFonts w:cstheme="minorHAnsi"/>
        </w:rPr>
      </w:pPr>
      <w:r w:rsidRPr="006E3940">
        <w:rPr>
          <w:rFonts w:cstheme="minorHAnsi"/>
        </w:rPr>
        <w:t>Do cen jednostkowych nie należy wliczać podatku VAT.</w:t>
      </w:r>
    </w:p>
    <w:p w:rsidR="006E3940" w:rsidRDefault="006E3940" w:rsidP="006E3940">
      <w:pPr>
        <w:pStyle w:val="Nagwek1"/>
        <w:numPr>
          <w:ilvl w:val="0"/>
          <w:numId w:val="3"/>
        </w:numPr>
      </w:pPr>
      <w:r>
        <w:lastRenderedPageBreak/>
        <w:t>. Przepisy związane</w:t>
      </w:r>
    </w:p>
    <w:p w:rsidR="006E3940" w:rsidRPr="006E3940" w:rsidRDefault="006E3940" w:rsidP="006E3940">
      <w:pPr>
        <w:autoSpaceDE w:val="0"/>
        <w:autoSpaceDN w:val="0"/>
        <w:adjustRightInd w:val="0"/>
        <w:ind w:left="360"/>
        <w:rPr>
          <w:rFonts w:asciiTheme="majorHAnsi" w:eastAsia="ArialNarrow" w:hAnsiTheme="majorHAnsi" w:cs="Arial"/>
        </w:rPr>
      </w:pPr>
      <w:r w:rsidRPr="006E3940">
        <w:rPr>
          <w:rFonts w:asciiTheme="majorHAnsi" w:eastAsia="ArialNarrow" w:hAnsiTheme="majorHAnsi" w:cs="Arial"/>
        </w:rPr>
        <w:t>1. Obowiązujące w Polsce normy i normatywy,</w:t>
      </w:r>
      <w:r>
        <w:rPr>
          <w:rFonts w:asciiTheme="majorHAnsi" w:eastAsia="ArialNarrow" w:hAnsiTheme="majorHAnsi" w:cs="Arial"/>
        </w:rPr>
        <w:br/>
      </w:r>
      <w:r w:rsidRPr="006E3940">
        <w:rPr>
          <w:rFonts w:asciiTheme="majorHAnsi" w:eastAsia="ArialNarrow" w:hAnsiTheme="majorHAnsi" w:cs="Arial"/>
        </w:rPr>
        <w:t xml:space="preserve">2. Prawo budowlane - ustawa z dnia 7 lipca 1994 ( </w:t>
      </w:r>
      <w:proofErr w:type="spellStart"/>
      <w:r w:rsidRPr="006E3940">
        <w:rPr>
          <w:rFonts w:asciiTheme="majorHAnsi" w:eastAsia="ArialNarrow" w:hAnsiTheme="majorHAnsi" w:cs="Arial"/>
        </w:rPr>
        <w:t>Dz.U</w:t>
      </w:r>
      <w:proofErr w:type="spellEnd"/>
      <w:r w:rsidRPr="006E3940">
        <w:rPr>
          <w:rFonts w:asciiTheme="majorHAnsi" w:eastAsia="ArialNarrow" w:hAnsiTheme="majorHAnsi" w:cs="Arial"/>
        </w:rPr>
        <w:t>. z 2006r. nr 156 poz. 1118 ze zm.),</w:t>
      </w:r>
      <w:r>
        <w:rPr>
          <w:rFonts w:asciiTheme="majorHAnsi" w:eastAsia="ArialNarrow" w:hAnsiTheme="majorHAnsi" w:cs="Arial"/>
        </w:rPr>
        <w:br/>
      </w:r>
      <w:r w:rsidRPr="006E3940">
        <w:rPr>
          <w:rFonts w:asciiTheme="majorHAnsi" w:eastAsia="ArialNarrow" w:hAnsiTheme="majorHAnsi" w:cs="Arial"/>
        </w:rPr>
        <w:t>3. Rozporządzenie Ministra Infrastruktury z dnia 12 kwietnia 2002 w sprawie warunków, jakim powinny</w:t>
      </w:r>
      <w:r>
        <w:rPr>
          <w:rFonts w:asciiTheme="majorHAnsi" w:eastAsia="ArialNarrow" w:hAnsiTheme="majorHAnsi" w:cs="Arial"/>
        </w:rPr>
        <w:t xml:space="preserve"> </w:t>
      </w:r>
      <w:r w:rsidRPr="006E3940">
        <w:rPr>
          <w:rFonts w:asciiTheme="majorHAnsi" w:eastAsia="ArialNarrow" w:hAnsiTheme="majorHAnsi" w:cs="Arial"/>
        </w:rPr>
        <w:t>odpowiadać budynki i ich usytuowanie;</w:t>
      </w:r>
      <w:r>
        <w:rPr>
          <w:rFonts w:asciiTheme="majorHAnsi" w:eastAsia="ArialNarrow" w:hAnsiTheme="majorHAnsi" w:cs="Arial"/>
        </w:rPr>
        <w:br/>
      </w:r>
      <w:r w:rsidRPr="006E3940">
        <w:rPr>
          <w:rFonts w:asciiTheme="majorHAnsi" w:eastAsia="ArialNarrow" w:hAnsiTheme="majorHAnsi" w:cs="Arial"/>
        </w:rPr>
        <w:t>4. Rozporządzenie Ministra Infrastruktury z dnia 06.02.2003r w sprawie bezpieczeństwa i higieny pracy</w:t>
      </w:r>
      <w:r>
        <w:rPr>
          <w:rFonts w:asciiTheme="majorHAnsi" w:eastAsia="ArialNarrow" w:hAnsiTheme="majorHAnsi" w:cs="Arial"/>
        </w:rPr>
        <w:t xml:space="preserve"> </w:t>
      </w:r>
      <w:r w:rsidRPr="006E3940">
        <w:rPr>
          <w:rFonts w:asciiTheme="majorHAnsi" w:eastAsia="ArialNarrow" w:hAnsiTheme="majorHAnsi" w:cs="Arial"/>
        </w:rPr>
        <w:t>podczas wykonywania robot budowlanych</w:t>
      </w:r>
      <w:r>
        <w:rPr>
          <w:rFonts w:asciiTheme="majorHAnsi" w:eastAsia="ArialNarrow" w:hAnsiTheme="majorHAnsi" w:cs="Arial"/>
        </w:rPr>
        <w:br/>
      </w:r>
      <w:r w:rsidRPr="006E3940">
        <w:rPr>
          <w:rFonts w:asciiTheme="majorHAnsi" w:eastAsia="ArialNarrow" w:hAnsiTheme="majorHAnsi" w:cs="Arial"/>
        </w:rPr>
        <w:t>5. Warunki techniczne wykonania i odbioru robot budowlanych ITB Warszawa 2004,</w:t>
      </w:r>
      <w:r>
        <w:rPr>
          <w:rFonts w:asciiTheme="majorHAnsi" w:eastAsia="ArialNarrow" w:hAnsiTheme="majorHAnsi" w:cs="Arial"/>
        </w:rPr>
        <w:t xml:space="preserve"> </w:t>
      </w:r>
      <w:r>
        <w:rPr>
          <w:rFonts w:asciiTheme="majorHAnsi" w:eastAsia="ArialNarrow" w:hAnsiTheme="majorHAnsi" w:cs="Arial"/>
        </w:rPr>
        <w:br/>
      </w:r>
      <w:r w:rsidRPr="006E3940">
        <w:rPr>
          <w:rFonts w:asciiTheme="majorHAnsi" w:eastAsia="ArialNarrow" w:hAnsiTheme="majorHAnsi" w:cs="Arial"/>
        </w:rPr>
        <w:t>6. Warunki techniczne wykonania i odbioru robot budowlano-montażowych ARKADY-1987r.;</w:t>
      </w:r>
      <w:r>
        <w:rPr>
          <w:rFonts w:asciiTheme="majorHAnsi" w:eastAsia="ArialNarrow" w:hAnsiTheme="majorHAnsi" w:cs="Arial"/>
        </w:rPr>
        <w:br/>
      </w:r>
      <w:r w:rsidRPr="006E3940">
        <w:rPr>
          <w:rFonts w:asciiTheme="majorHAnsi" w:eastAsia="ArialNarrow" w:hAnsiTheme="majorHAnsi" w:cs="Arial"/>
        </w:rPr>
        <w:t>7. Rozporządzenie Ministra Spraw Wewnętrznych i Administracji z dnia 16 czerwca 2003 r. w sprawie</w:t>
      </w:r>
      <w:r>
        <w:rPr>
          <w:rFonts w:asciiTheme="majorHAnsi" w:eastAsia="ArialNarrow" w:hAnsiTheme="majorHAnsi" w:cs="Arial"/>
        </w:rPr>
        <w:t xml:space="preserve"> </w:t>
      </w:r>
      <w:r w:rsidRPr="006E3940">
        <w:rPr>
          <w:rFonts w:asciiTheme="majorHAnsi" w:eastAsia="ArialNarrow" w:hAnsiTheme="majorHAnsi" w:cs="Arial"/>
        </w:rPr>
        <w:t>ochrony przeciwpożarowej budynków, innych obiektów budowlanych i terenów.</w:t>
      </w:r>
      <w:r>
        <w:rPr>
          <w:rFonts w:asciiTheme="majorHAnsi" w:eastAsia="ArialNarrow" w:hAnsiTheme="majorHAnsi" w:cs="Arial"/>
        </w:rPr>
        <w:br/>
      </w:r>
      <w:r w:rsidRPr="006E3940">
        <w:rPr>
          <w:rFonts w:asciiTheme="majorHAnsi" w:eastAsia="ArialNarrow" w:hAnsiTheme="majorHAnsi" w:cs="Arial"/>
        </w:rPr>
        <w:t>8. Ustawa z dnia 21 marca 1985 r. o drogach publicznych z późniejszymi zmianami ( Dz. U. z 2000 Nr 71</w:t>
      </w:r>
      <w:r>
        <w:rPr>
          <w:rFonts w:asciiTheme="majorHAnsi" w:eastAsia="ArialNarrow" w:hAnsiTheme="majorHAnsi" w:cs="Arial"/>
        </w:rPr>
        <w:t xml:space="preserve"> </w:t>
      </w:r>
      <w:r w:rsidRPr="006E3940">
        <w:rPr>
          <w:rFonts w:asciiTheme="majorHAnsi" w:eastAsia="ArialNarrow" w:hAnsiTheme="majorHAnsi" w:cs="Arial"/>
        </w:rPr>
        <w:t>poz. 838 z późniejszymi zmianami).</w:t>
      </w:r>
      <w:r w:rsidRPr="006E3940">
        <w:rPr>
          <w:rFonts w:asciiTheme="majorHAnsi" w:eastAsia="ArialNarrow" w:hAnsiTheme="majorHAnsi" w:cs="Arial"/>
        </w:rPr>
        <w:tab/>
      </w:r>
      <w:r>
        <w:rPr>
          <w:rFonts w:asciiTheme="majorHAnsi" w:eastAsia="ArialNarrow" w:hAnsiTheme="majorHAnsi" w:cs="Arial"/>
        </w:rPr>
        <w:br/>
      </w:r>
      <w:r w:rsidRPr="006E3940">
        <w:rPr>
          <w:rFonts w:asciiTheme="majorHAnsi" w:eastAsia="ArialNarrow" w:hAnsiTheme="majorHAnsi" w:cs="Arial"/>
        </w:rPr>
        <w:t>9. Rozporządzenie Ministra Infrastruktury z dnia 6 lutego 2003 r. w sprawie bezpieczeństwa i higieny pracy</w:t>
      </w:r>
      <w:r>
        <w:rPr>
          <w:rFonts w:asciiTheme="majorHAnsi" w:eastAsia="ArialNarrow" w:hAnsiTheme="majorHAnsi" w:cs="Arial"/>
        </w:rPr>
        <w:t xml:space="preserve"> </w:t>
      </w:r>
      <w:r w:rsidRPr="006E3940">
        <w:rPr>
          <w:rFonts w:asciiTheme="majorHAnsi" w:eastAsia="ArialNarrow" w:hAnsiTheme="majorHAnsi" w:cs="Arial"/>
        </w:rPr>
        <w:t>podczas wykonywania robot budowlanych ( Dz. U. z 2003r. Nr 48 poz. 401).</w:t>
      </w:r>
    </w:p>
    <w:p w:rsidR="006E3940" w:rsidRPr="006E3940" w:rsidRDefault="006E3940" w:rsidP="006E3940">
      <w:pPr>
        <w:ind w:left="357"/>
        <w:rPr>
          <w:rFonts w:cstheme="minorHAnsi"/>
        </w:rPr>
      </w:pPr>
    </w:p>
    <w:p w:rsidR="009F38BA" w:rsidRDefault="009F38BA">
      <w:r>
        <w:br w:type="page"/>
      </w:r>
    </w:p>
    <w:p w:rsidR="009F38BA" w:rsidRPr="009F38BA" w:rsidRDefault="009F38BA" w:rsidP="009F38BA">
      <w:pPr>
        <w:keepNext/>
        <w:spacing w:after="0" w:line="240" w:lineRule="auto"/>
        <w:jc w:val="center"/>
        <w:outlineLvl w:val="3"/>
        <w:rPr>
          <w:rFonts w:ascii="Arial" w:eastAsia="Times New Roman" w:hAnsi="Arial" w:cs="Arial"/>
          <w:b/>
          <w:bCs/>
          <w:sz w:val="24"/>
          <w:szCs w:val="24"/>
        </w:rPr>
      </w:pPr>
      <w:r w:rsidRPr="009F38BA">
        <w:rPr>
          <w:rFonts w:ascii="Arial" w:eastAsia="Times New Roman" w:hAnsi="Arial" w:cs="Arial"/>
          <w:b/>
          <w:bCs/>
          <w:sz w:val="24"/>
          <w:szCs w:val="24"/>
        </w:rPr>
        <w:lastRenderedPageBreak/>
        <w:t>SZCZEGÓŁOWA SPECYFIKACJA TECHNICZNA WYKONANIA I ODBIORU ROBÓT BUDOWLANYCH</w:t>
      </w:r>
    </w:p>
    <w:p w:rsidR="009F38BA" w:rsidRPr="009F38BA" w:rsidRDefault="009F38BA" w:rsidP="009F38BA">
      <w:pPr>
        <w:spacing w:after="0" w:line="240" w:lineRule="auto"/>
        <w:jc w:val="center"/>
        <w:rPr>
          <w:rFonts w:ascii="Arial" w:eastAsia="Times New Roman" w:hAnsi="Arial" w:cs="Arial"/>
          <w:b/>
          <w:bCs/>
          <w:sz w:val="24"/>
          <w:szCs w:val="24"/>
        </w:rPr>
      </w:pPr>
    </w:p>
    <w:p w:rsidR="009F38BA" w:rsidRPr="009F38BA" w:rsidRDefault="009F38BA" w:rsidP="009F38BA">
      <w:pPr>
        <w:spacing w:after="0" w:line="240" w:lineRule="auto"/>
        <w:jc w:val="center"/>
        <w:rPr>
          <w:rFonts w:ascii="Arial" w:eastAsia="Times New Roman" w:hAnsi="Arial" w:cs="Arial"/>
          <w:b/>
          <w:bCs/>
          <w:sz w:val="24"/>
          <w:szCs w:val="24"/>
        </w:rPr>
      </w:pPr>
    </w:p>
    <w:p w:rsidR="009F38BA" w:rsidRDefault="009F38BA" w:rsidP="00B72131">
      <w:pPr>
        <w:numPr>
          <w:ilvl w:val="0"/>
          <w:numId w:val="27"/>
        </w:numPr>
        <w:spacing w:after="0" w:line="480" w:lineRule="auto"/>
        <w:contextualSpacing/>
        <w:rPr>
          <w:rFonts w:ascii="Cambria" w:eastAsia="Times New Roman" w:hAnsi="Cambria" w:cs="Arial"/>
          <w:b/>
          <w:bCs/>
        </w:rPr>
      </w:pPr>
      <w:r w:rsidRPr="009F38BA">
        <w:rPr>
          <w:rFonts w:ascii="Cambria" w:eastAsia="Times New Roman" w:hAnsi="Cambria" w:cs="Arial"/>
          <w:b/>
          <w:bCs/>
        </w:rPr>
        <w:t>ROBOTY ROZBIÓRKOW</w:t>
      </w:r>
      <w:r>
        <w:rPr>
          <w:rFonts w:ascii="Cambria" w:eastAsia="Times New Roman" w:hAnsi="Cambria" w:cs="Arial"/>
          <w:b/>
          <w:bCs/>
        </w:rPr>
        <w:t>E</w:t>
      </w:r>
    </w:p>
    <w:p w:rsidR="009F38BA" w:rsidRDefault="009F38BA" w:rsidP="009F38BA">
      <w:pPr>
        <w:pStyle w:val="Akapitzlist"/>
        <w:numPr>
          <w:ilvl w:val="0"/>
          <w:numId w:val="26"/>
        </w:numPr>
        <w:spacing w:after="0" w:line="480" w:lineRule="auto"/>
        <w:rPr>
          <w:rFonts w:ascii="Cambria" w:eastAsia="Times New Roman" w:hAnsi="Cambria" w:cs="Arial"/>
          <w:b/>
          <w:bCs/>
        </w:rPr>
      </w:pPr>
      <w:r>
        <w:rPr>
          <w:rFonts w:ascii="Cambria" w:eastAsia="Times New Roman" w:hAnsi="Cambria" w:cs="Arial"/>
          <w:b/>
          <w:bCs/>
        </w:rPr>
        <w:t>PRZEDMIOT I ZAKRES STOSOWANIA SPECYFIKACJI</w:t>
      </w:r>
    </w:p>
    <w:p w:rsidR="00B72131" w:rsidRDefault="00B72131" w:rsidP="00B72131">
      <w:pPr>
        <w:pStyle w:val="Akapitzlist"/>
        <w:numPr>
          <w:ilvl w:val="1"/>
          <w:numId w:val="28"/>
        </w:numPr>
        <w:spacing w:after="0" w:line="480" w:lineRule="auto"/>
        <w:ind w:left="1077"/>
        <w:rPr>
          <w:rFonts w:ascii="Cambria" w:eastAsia="Times New Roman" w:hAnsi="Cambria" w:cs="Arial"/>
          <w:b/>
          <w:bCs/>
        </w:rPr>
      </w:pPr>
      <w:r>
        <w:rPr>
          <w:rFonts w:ascii="Cambria" w:eastAsia="Times New Roman" w:hAnsi="Cambria" w:cs="Arial"/>
          <w:b/>
          <w:bCs/>
        </w:rPr>
        <w:t>Przedmiot SST:</w:t>
      </w:r>
    </w:p>
    <w:p w:rsidR="00B72131" w:rsidRDefault="00B72131" w:rsidP="00B72131">
      <w:pPr>
        <w:autoSpaceDE w:val="0"/>
        <w:autoSpaceDN w:val="0"/>
        <w:adjustRightInd w:val="0"/>
        <w:ind w:left="357"/>
        <w:rPr>
          <w:rFonts w:cstheme="minorHAnsi"/>
        </w:rPr>
      </w:pPr>
      <w:r w:rsidRPr="00B72131">
        <w:rPr>
          <w:rFonts w:cstheme="minorHAnsi"/>
        </w:rPr>
        <w:t>Przedmiotem niniejszej szczegółowej specyfikacji technicznej są wymagania dotyczące wykonania i odbioru robót rozbiórkowych związanych z realizacją zadania.</w:t>
      </w:r>
    </w:p>
    <w:p w:rsidR="00B72131" w:rsidRDefault="00B72131" w:rsidP="00B72131">
      <w:pPr>
        <w:pStyle w:val="Akapitzlist"/>
        <w:numPr>
          <w:ilvl w:val="1"/>
          <w:numId w:val="28"/>
        </w:numPr>
        <w:spacing w:after="0" w:line="480" w:lineRule="auto"/>
        <w:ind w:left="1077"/>
        <w:rPr>
          <w:rFonts w:ascii="Cambria" w:eastAsia="Times New Roman" w:hAnsi="Cambria" w:cs="Arial"/>
          <w:b/>
          <w:bCs/>
        </w:rPr>
      </w:pPr>
      <w:r>
        <w:rPr>
          <w:rFonts w:ascii="Cambria" w:eastAsia="Times New Roman" w:hAnsi="Cambria" w:cs="Arial"/>
          <w:b/>
          <w:bCs/>
        </w:rPr>
        <w:t>Zakres stosowania SST:</w:t>
      </w:r>
    </w:p>
    <w:p w:rsidR="00B72131" w:rsidRDefault="00B72131" w:rsidP="00B72131">
      <w:pPr>
        <w:ind w:left="357"/>
        <w:jc w:val="both"/>
        <w:rPr>
          <w:rFonts w:cstheme="minorHAnsi"/>
        </w:rPr>
      </w:pPr>
      <w:r w:rsidRPr="00B72131">
        <w:rPr>
          <w:rFonts w:cstheme="minorHAnsi"/>
        </w:rPr>
        <w:t xml:space="preserve">Szczegółowa specyfikacja jest stosowana jako dokument przetargowy kontraktowy przy zleceniu </w:t>
      </w:r>
      <w:r>
        <w:rPr>
          <w:rFonts w:cstheme="minorHAnsi"/>
        </w:rPr>
        <w:br/>
      </w:r>
      <w:r w:rsidRPr="00B72131">
        <w:rPr>
          <w:rFonts w:cstheme="minorHAnsi"/>
        </w:rPr>
        <w:t>i realizacji robót wymienionych powyżej.</w:t>
      </w:r>
      <w:r w:rsidR="00483498">
        <w:rPr>
          <w:rFonts w:cstheme="minorHAnsi"/>
        </w:rPr>
        <w:t xml:space="preserve"> </w:t>
      </w:r>
    </w:p>
    <w:p w:rsidR="00483498" w:rsidRDefault="00483498" w:rsidP="00483498">
      <w:pPr>
        <w:pStyle w:val="Akapitzlist"/>
        <w:numPr>
          <w:ilvl w:val="1"/>
          <w:numId w:val="28"/>
        </w:numPr>
        <w:spacing w:after="0" w:line="480" w:lineRule="auto"/>
        <w:ind w:left="1077"/>
        <w:rPr>
          <w:rFonts w:ascii="Cambria" w:eastAsia="Times New Roman" w:hAnsi="Cambria" w:cs="Arial"/>
          <w:b/>
          <w:bCs/>
        </w:rPr>
      </w:pPr>
      <w:r>
        <w:rPr>
          <w:rFonts w:ascii="Cambria" w:eastAsia="Times New Roman" w:hAnsi="Cambria" w:cs="Arial"/>
          <w:b/>
          <w:bCs/>
        </w:rPr>
        <w:t>Zakres robót objętych SST:</w:t>
      </w:r>
    </w:p>
    <w:p w:rsidR="00483498" w:rsidRPr="00A257A9" w:rsidRDefault="00483498" w:rsidP="00483498">
      <w:pPr>
        <w:ind w:left="357"/>
        <w:jc w:val="both"/>
      </w:pPr>
      <w:r w:rsidRPr="00A257A9">
        <w:t xml:space="preserve">Ustalenia zawarte w niniejszej specyfikacji dotyczą zasad </w:t>
      </w:r>
      <w:r>
        <w:t xml:space="preserve">prowadzenia robót  związanych </w:t>
      </w:r>
      <w:r>
        <w:br/>
        <w:t xml:space="preserve">z </w:t>
      </w:r>
      <w:r w:rsidRPr="00A257A9">
        <w:t xml:space="preserve">demontażem </w:t>
      </w:r>
      <w:r>
        <w:t>istniejącej podłogi sportowej na Sali gimnastycznej</w:t>
      </w:r>
      <w:r w:rsidRPr="00A257A9">
        <w:t xml:space="preserve"> i wykonanie nowej podłogi </w:t>
      </w:r>
      <w:r>
        <w:br/>
        <w:t>o nawierzchni syntetycznej .</w:t>
      </w:r>
    </w:p>
    <w:p w:rsidR="00483498" w:rsidRDefault="00483498" w:rsidP="00483498">
      <w:pPr>
        <w:ind w:left="357"/>
        <w:jc w:val="both"/>
      </w:pPr>
      <w:r w:rsidRPr="00A257A9">
        <w:t>Zakres robót do wykonania obejmuje:</w:t>
      </w:r>
    </w:p>
    <w:p w:rsidR="00445190" w:rsidRDefault="00483498" w:rsidP="00483498">
      <w:pPr>
        <w:ind w:left="357"/>
        <w:rPr>
          <w:rFonts w:cstheme="minorHAnsi"/>
        </w:rPr>
      </w:pPr>
      <w:r>
        <w:t>- demontaż listew przypodłogowych;</w:t>
      </w:r>
      <w:r>
        <w:br/>
        <w:t>- rozebranie wykładzin PCV;</w:t>
      </w:r>
      <w:r>
        <w:br/>
        <w:t>- rozebranie dwóch warstw płyt OSB o grubości 20 i 8 mm;</w:t>
      </w:r>
      <w:r>
        <w:br/>
        <w:t>- rozebranie rusztu drewnianego pod podłogą sportową;</w:t>
      </w:r>
      <w:r>
        <w:br/>
        <w:t>- rozebran</w:t>
      </w:r>
      <w:r w:rsidR="00A479E6">
        <w:t>ie izolacji z folii budowlanej;</w:t>
      </w:r>
    </w:p>
    <w:p w:rsidR="00445190" w:rsidRDefault="00445190" w:rsidP="00311DF7">
      <w:pPr>
        <w:pStyle w:val="Akapitzlist"/>
        <w:numPr>
          <w:ilvl w:val="1"/>
          <w:numId w:val="28"/>
        </w:numPr>
        <w:spacing w:after="0" w:line="480" w:lineRule="auto"/>
        <w:ind w:left="1077"/>
        <w:rPr>
          <w:rFonts w:ascii="Cambria" w:eastAsia="Times New Roman" w:hAnsi="Cambria" w:cs="Arial"/>
          <w:b/>
          <w:bCs/>
        </w:rPr>
      </w:pPr>
      <w:r>
        <w:rPr>
          <w:rFonts w:ascii="Cambria" w:eastAsia="Times New Roman" w:hAnsi="Cambria" w:cs="Arial"/>
          <w:b/>
          <w:bCs/>
        </w:rPr>
        <w:t>Określenia podstawowe</w:t>
      </w:r>
    </w:p>
    <w:p w:rsidR="00445190" w:rsidRPr="00A176AD" w:rsidRDefault="00445190" w:rsidP="00311DF7">
      <w:pPr>
        <w:autoSpaceDE w:val="0"/>
        <w:autoSpaceDN w:val="0"/>
        <w:adjustRightInd w:val="0"/>
        <w:ind w:left="357"/>
        <w:rPr>
          <w:rFonts w:cstheme="minorHAnsi"/>
        </w:rPr>
      </w:pPr>
      <w:r w:rsidRPr="00A176AD">
        <w:rPr>
          <w:rFonts w:cstheme="minorHAnsi"/>
        </w:rPr>
        <w:t>Określenia podane w niniejszej SST są zgodne z obowiązującymi odpowiednimi normami oraz określeniami podanymi w OST .</w:t>
      </w:r>
    </w:p>
    <w:p w:rsidR="00445190" w:rsidRDefault="00445190" w:rsidP="00311DF7">
      <w:pPr>
        <w:pStyle w:val="Akapitzlist"/>
        <w:numPr>
          <w:ilvl w:val="1"/>
          <w:numId w:val="28"/>
        </w:numPr>
        <w:spacing w:after="0" w:line="480" w:lineRule="auto"/>
        <w:ind w:left="1077"/>
        <w:rPr>
          <w:rFonts w:ascii="Cambria" w:eastAsia="Times New Roman" w:hAnsi="Cambria" w:cs="Arial"/>
          <w:b/>
          <w:bCs/>
        </w:rPr>
      </w:pPr>
      <w:r>
        <w:rPr>
          <w:rFonts w:ascii="Cambria" w:eastAsia="Times New Roman" w:hAnsi="Cambria" w:cs="Arial"/>
          <w:b/>
          <w:bCs/>
        </w:rPr>
        <w:t>Wymagania dotyczące prowadzenia robót</w:t>
      </w:r>
    </w:p>
    <w:p w:rsidR="004F4F22" w:rsidRPr="00A176AD" w:rsidRDefault="004F4F22" w:rsidP="00311DF7">
      <w:pPr>
        <w:autoSpaceDE w:val="0"/>
        <w:autoSpaceDN w:val="0"/>
        <w:adjustRightInd w:val="0"/>
        <w:ind w:left="357"/>
        <w:jc w:val="both"/>
        <w:rPr>
          <w:rFonts w:cstheme="minorHAnsi"/>
        </w:rPr>
      </w:pPr>
      <w:r w:rsidRPr="00A176AD">
        <w:rPr>
          <w:rFonts w:cstheme="minorHAnsi"/>
        </w:rPr>
        <w:t xml:space="preserve">Wykonawca robót jest odpowiedzialny za jakość ich wykonania oraz za zgodność </w:t>
      </w:r>
      <w:r w:rsidRPr="00A176AD">
        <w:rPr>
          <w:rFonts w:cstheme="minorHAnsi"/>
        </w:rPr>
        <w:br/>
        <w:t>z dokumentacją kosztorysową , SST i poleceniami Inspektora Nadzoru.</w:t>
      </w:r>
    </w:p>
    <w:p w:rsidR="004F4F22" w:rsidRPr="00A176AD" w:rsidRDefault="004F4F22" w:rsidP="00311DF7">
      <w:pPr>
        <w:autoSpaceDE w:val="0"/>
        <w:autoSpaceDN w:val="0"/>
        <w:adjustRightInd w:val="0"/>
        <w:ind w:left="357"/>
        <w:jc w:val="both"/>
        <w:rPr>
          <w:rFonts w:cstheme="minorHAnsi"/>
        </w:rPr>
      </w:pPr>
      <w:r w:rsidRPr="00A176AD">
        <w:rPr>
          <w:rFonts w:cstheme="minorHAnsi"/>
        </w:rPr>
        <w:t xml:space="preserve">Ogólne wymagania dotyczące robót są podane w OST. </w:t>
      </w:r>
    </w:p>
    <w:p w:rsidR="004F4F22" w:rsidRDefault="004F4F22" w:rsidP="00311DF7">
      <w:pPr>
        <w:pStyle w:val="Akapitzlist"/>
        <w:numPr>
          <w:ilvl w:val="0"/>
          <w:numId w:val="26"/>
        </w:numPr>
        <w:spacing w:after="0" w:line="480" w:lineRule="auto"/>
        <w:rPr>
          <w:rFonts w:ascii="Cambria" w:eastAsia="Times New Roman" w:hAnsi="Cambria" w:cs="Arial"/>
          <w:b/>
          <w:bCs/>
        </w:rPr>
      </w:pPr>
      <w:r>
        <w:rPr>
          <w:rFonts w:ascii="Cambria" w:eastAsia="Times New Roman" w:hAnsi="Cambria" w:cs="Arial"/>
          <w:b/>
          <w:bCs/>
        </w:rPr>
        <w:t>MATERIAŁY POCHODZĄCE Z ROBIÓRKI</w:t>
      </w:r>
    </w:p>
    <w:p w:rsidR="004F4F22" w:rsidRDefault="00137BFF" w:rsidP="00311DF7">
      <w:pPr>
        <w:spacing w:after="0" w:line="480" w:lineRule="auto"/>
        <w:ind w:left="708"/>
        <w:rPr>
          <w:rFonts w:eastAsia="Times New Roman" w:cstheme="minorHAnsi"/>
          <w:bCs/>
        </w:rPr>
      </w:pPr>
      <w:r>
        <w:rPr>
          <w:rFonts w:eastAsia="Times New Roman" w:cstheme="minorHAnsi"/>
          <w:bCs/>
        </w:rPr>
        <w:t>Wykładzina, deski, drewno, elementy drewnopochodne, gruz betonowy, gruz ceramiczny, inne;</w:t>
      </w:r>
      <w:r w:rsidR="00311DF7">
        <w:rPr>
          <w:rFonts w:eastAsia="Times New Roman" w:cstheme="minorHAnsi"/>
          <w:bCs/>
        </w:rPr>
        <w:t xml:space="preserve"> </w:t>
      </w:r>
    </w:p>
    <w:p w:rsidR="00311DF7" w:rsidRDefault="00311DF7" w:rsidP="00311DF7">
      <w:pPr>
        <w:pStyle w:val="Akapitzlist"/>
        <w:numPr>
          <w:ilvl w:val="0"/>
          <w:numId w:val="26"/>
        </w:numPr>
        <w:spacing w:after="0" w:line="480" w:lineRule="auto"/>
        <w:rPr>
          <w:rFonts w:ascii="Cambria" w:eastAsia="Times New Roman" w:hAnsi="Cambria" w:cs="Arial"/>
          <w:b/>
          <w:bCs/>
        </w:rPr>
      </w:pPr>
      <w:r>
        <w:rPr>
          <w:rFonts w:ascii="Cambria" w:eastAsia="Times New Roman" w:hAnsi="Cambria" w:cs="Arial"/>
          <w:b/>
          <w:bCs/>
        </w:rPr>
        <w:t>SPRZĘT</w:t>
      </w:r>
    </w:p>
    <w:p w:rsidR="00311DF7" w:rsidRPr="00311DF7" w:rsidRDefault="00311DF7" w:rsidP="00311DF7">
      <w:pPr>
        <w:pStyle w:val="Akapitzlist"/>
        <w:numPr>
          <w:ilvl w:val="1"/>
          <w:numId w:val="29"/>
        </w:numPr>
        <w:spacing w:after="0" w:line="480" w:lineRule="auto"/>
        <w:rPr>
          <w:rFonts w:ascii="Cambria" w:eastAsia="Times New Roman" w:hAnsi="Cambria" w:cs="Arial"/>
          <w:b/>
          <w:bCs/>
        </w:rPr>
      </w:pPr>
      <w:r w:rsidRPr="00311DF7">
        <w:rPr>
          <w:rFonts w:ascii="Cambria" w:eastAsia="Times New Roman" w:hAnsi="Cambria" w:cs="Arial"/>
          <w:b/>
          <w:bCs/>
        </w:rPr>
        <w:lastRenderedPageBreak/>
        <w:t>Wymagania ogólne</w:t>
      </w:r>
    </w:p>
    <w:p w:rsidR="00311DF7" w:rsidRDefault="00311DF7" w:rsidP="00311DF7">
      <w:pPr>
        <w:spacing w:after="0" w:line="480" w:lineRule="auto"/>
        <w:ind w:left="568"/>
        <w:rPr>
          <w:rFonts w:eastAsia="Times New Roman" w:cstheme="minorHAnsi"/>
          <w:bCs/>
        </w:rPr>
      </w:pPr>
      <w:r w:rsidRPr="00311DF7">
        <w:rPr>
          <w:rFonts w:eastAsia="Times New Roman" w:cstheme="minorHAnsi"/>
          <w:bCs/>
        </w:rPr>
        <w:t>Ogólne wymagania dotyczące sprzętu podano w OST.</w:t>
      </w:r>
    </w:p>
    <w:p w:rsidR="00311DF7" w:rsidRDefault="00311DF7" w:rsidP="00311DF7">
      <w:pPr>
        <w:pStyle w:val="Akapitzlist"/>
        <w:numPr>
          <w:ilvl w:val="1"/>
          <w:numId w:val="29"/>
        </w:numPr>
        <w:spacing w:after="0" w:line="480" w:lineRule="auto"/>
        <w:rPr>
          <w:rFonts w:ascii="Cambria" w:eastAsia="Times New Roman" w:hAnsi="Cambria" w:cs="Arial"/>
          <w:b/>
          <w:bCs/>
        </w:rPr>
      </w:pPr>
      <w:r>
        <w:rPr>
          <w:rFonts w:ascii="Cambria" w:eastAsia="Times New Roman" w:hAnsi="Cambria" w:cs="Arial"/>
          <w:b/>
          <w:bCs/>
        </w:rPr>
        <w:t>Sprzęt do wykonywania robót</w:t>
      </w:r>
    </w:p>
    <w:p w:rsidR="00311DF7" w:rsidRPr="00A176AD" w:rsidRDefault="00311DF7" w:rsidP="00311DF7">
      <w:pPr>
        <w:autoSpaceDE w:val="0"/>
        <w:autoSpaceDN w:val="0"/>
        <w:adjustRightInd w:val="0"/>
        <w:ind w:left="568"/>
        <w:rPr>
          <w:rFonts w:cstheme="minorHAnsi"/>
        </w:rPr>
      </w:pPr>
      <w:r w:rsidRPr="00A176AD">
        <w:rPr>
          <w:rFonts w:cstheme="minorHAnsi"/>
        </w:rPr>
        <w:t>Roboty można wykonać ręcznie lub przy użyciu innych specjalistycznych narzędzi.</w:t>
      </w:r>
    </w:p>
    <w:p w:rsidR="00311DF7" w:rsidRPr="00A176AD" w:rsidRDefault="00311DF7" w:rsidP="00311DF7">
      <w:pPr>
        <w:autoSpaceDE w:val="0"/>
        <w:autoSpaceDN w:val="0"/>
        <w:adjustRightInd w:val="0"/>
        <w:ind w:left="568"/>
        <w:rPr>
          <w:rFonts w:cstheme="minorHAnsi"/>
        </w:rPr>
      </w:pPr>
      <w:r w:rsidRPr="00A176AD">
        <w:rPr>
          <w:rFonts w:cstheme="minorHAnsi"/>
        </w:rPr>
        <w:t>Wykonawca jest zobowiązany do używania takich narzędzi, które nie spowodują niekorzystnego wpływu na jakość materiałów i wykonywanych robót oraz będą przyjazne dla środowiska.</w:t>
      </w:r>
    </w:p>
    <w:p w:rsidR="00A176AD" w:rsidRDefault="00A176AD" w:rsidP="00A176AD">
      <w:pPr>
        <w:pStyle w:val="Akapitzlist"/>
        <w:numPr>
          <w:ilvl w:val="0"/>
          <w:numId w:val="26"/>
        </w:numPr>
        <w:spacing w:after="0" w:line="480" w:lineRule="auto"/>
        <w:rPr>
          <w:rFonts w:ascii="Cambria" w:eastAsia="Times New Roman" w:hAnsi="Cambria" w:cs="Arial"/>
          <w:b/>
          <w:bCs/>
        </w:rPr>
      </w:pPr>
      <w:r>
        <w:rPr>
          <w:rFonts w:ascii="Cambria" w:eastAsia="Times New Roman" w:hAnsi="Cambria" w:cs="Arial"/>
          <w:b/>
          <w:bCs/>
        </w:rPr>
        <w:t>TRANSPORT</w:t>
      </w:r>
    </w:p>
    <w:p w:rsidR="00A176AD" w:rsidRDefault="00A176AD" w:rsidP="00A176AD">
      <w:pPr>
        <w:pStyle w:val="Akapitzlist"/>
        <w:numPr>
          <w:ilvl w:val="1"/>
          <w:numId w:val="30"/>
        </w:numPr>
        <w:spacing w:after="0" w:line="480" w:lineRule="auto"/>
        <w:ind w:left="1068"/>
        <w:rPr>
          <w:rFonts w:ascii="Cambria" w:eastAsia="Times New Roman" w:hAnsi="Cambria" w:cs="Arial"/>
          <w:b/>
          <w:bCs/>
        </w:rPr>
      </w:pPr>
      <w:r w:rsidRPr="00A176AD">
        <w:rPr>
          <w:rFonts w:ascii="Cambria" w:eastAsia="Times New Roman" w:hAnsi="Cambria" w:cs="Arial"/>
          <w:b/>
          <w:bCs/>
        </w:rPr>
        <w:t>Wymagania ogólne</w:t>
      </w:r>
    </w:p>
    <w:p w:rsidR="00A176AD" w:rsidRDefault="00A176AD" w:rsidP="00A176AD">
      <w:pPr>
        <w:spacing w:after="0" w:line="480" w:lineRule="auto"/>
        <w:ind w:left="708"/>
        <w:rPr>
          <w:rFonts w:eastAsia="Times New Roman" w:cstheme="minorHAnsi"/>
          <w:bCs/>
        </w:rPr>
      </w:pPr>
      <w:r w:rsidRPr="00A176AD">
        <w:rPr>
          <w:rFonts w:eastAsia="Times New Roman" w:cstheme="minorHAnsi"/>
          <w:bCs/>
        </w:rPr>
        <w:t>Ogólne wymagania dotyczące sprzętu podano w OST.</w:t>
      </w:r>
    </w:p>
    <w:p w:rsidR="00A176AD" w:rsidRDefault="00A176AD" w:rsidP="00A176AD">
      <w:pPr>
        <w:pStyle w:val="Akapitzlist"/>
        <w:numPr>
          <w:ilvl w:val="1"/>
          <w:numId w:val="30"/>
        </w:numPr>
        <w:spacing w:after="0" w:line="480" w:lineRule="auto"/>
        <w:ind w:left="1068"/>
        <w:rPr>
          <w:rFonts w:ascii="Cambria" w:eastAsia="Times New Roman" w:hAnsi="Cambria" w:cs="Arial"/>
          <w:b/>
          <w:bCs/>
        </w:rPr>
      </w:pPr>
      <w:r>
        <w:rPr>
          <w:rFonts w:ascii="Cambria" w:eastAsia="Times New Roman" w:hAnsi="Cambria" w:cs="Arial"/>
          <w:b/>
          <w:bCs/>
        </w:rPr>
        <w:t xml:space="preserve"> Transport materiałów i sprzętu </w:t>
      </w:r>
    </w:p>
    <w:p w:rsidR="00A176AD" w:rsidRPr="00A176AD" w:rsidRDefault="00A176AD" w:rsidP="00A176AD">
      <w:pPr>
        <w:autoSpaceDE w:val="0"/>
        <w:autoSpaceDN w:val="0"/>
        <w:adjustRightInd w:val="0"/>
        <w:ind w:left="708"/>
        <w:jc w:val="both"/>
        <w:rPr>
          <w:rFonts w:cstheme="minorHAnsi"/>
        </w:rPr>
      </w:pPr>
      <w:r w:rsidRPr="00A176AD">
        <w:rPr>
          <w:rFonts w:cstheme="minorHAnsi"/>
        </w:rPr>
        <w:t xml:space="preserve">Do transportu materiałów i sprzętu stosować następujące sprawne technicznie środki transportu. Materiały należy układać równomiernie na całej powierzchni ładunkowej, obok siebie i zabezpieczyć przed możliwością przesuwania się podczas transportu. Jeżeli długość przewożonych elementów jest większa niż długość samochodu to wielkość nawisu nie może przekroczyć 1 m. Przy załadunku i wyładunku oraz przewozie na środkach transportowych należy przestrzegać przepisów obowiązujących w transporcie drogowym. Wykonawca jest zobowiązany do stosowania takich środków transportowych, które nie wpłyną niekorzystnie na jakość i właściwość przewożonych materiałów i sprzętów. Przy ruchu po drogach publicznych środki transportowe muszą spełniać wymagania przepisów ruchu drogowego. </w:t>
      </w:r>
    </w:p>
    <w:p w:rsidR="00A176AD" w:rsidRDefault="00A176AD" w:rsidP="00A176AD">
      <w:pPr>
        <w:rPr>
          <w:rFonts w:asciiTheme="majorHAnsi" w:hAnsiTheme="majorHAnsi" w:cs="Arial"/>
        </w:rPr>
      </w:pPr>
      <w:r>
        <w:rPr>
          <w:rFonts w:asciiTheme="majorHAnsi" w:hAnsiTheme="majorHAnsi" w:cs="Arial"/>
        </w:rPr>
        <w:br w:type="page"/>
      </w:r>
    </w:p>
    <w:p w:rsidR="00A176AD" w:rsidRDefault="00A176AD" w:rsidP="00A176AD">
      <w:pPr>
        <w:pStyle w:val="Akapitzlist"/>
        <w:numPr>
          <w:ilvl w:val="0"/>
          <w:numId w:val="26"/>
        </w:numPr>
        <w:spacing w:after="0" w:line="480" w:lineRule="auto"/>
        <w:rPr>
          <w:rFonts w:ascii="Cambria" w:eastAsia="Times New Roman" w:hAnsi="Cambria" w:cs="Arial"/>
          <w:b/>
          <w:bCs/>
        </w:rPr>
      </w:pPr>
      <w:r>
        <w:rPr>
          <w:rFonts w:ascii="Cambria" w:eastAsia="Times New Roman" w:hAnsi="Cambria" w:cs="Arial"/>
          <w:b/>
          <w:bCs/>
        </w:rPr>
        <w:lastRenderedPageBreak/>
        <w:t>WYKONANIE ROBÓT</w:t>
      </w:r>
    </w:p>
    <w:p w:rsidR="00A176AD" w:rsidRDefault="00A176AD" w:rsidP="00A176AD">
      <w:pPr>
        <w:spacing w:after="0" w:line="480" w:lineRule="auto"/>
        <w:ind w:left="710"/>
        <w:rPr>
          <w:rFonts w:ascii="Cambria" w:eastAsia="Times New Roman" w:hAnsi="Cambria" w:cs="Arial"/>
          <w:b/>
          <w:bCs/>
        </w:rPr>
      </w:pPr>
      <w:r>
        <w:rPr>
          <w:rFonts w:ascii="Cambria" w:eastAsia="Times New Roman" w:hAnsi="Cambria" w:cs="Arial"/>
          <w:b/>
          <w:bCs/>
        </w:rPr>
        <w:t>5.1. Roboty przygotowawcze</w:t>
      </w:r>
    </w:p>
    <w:p w:rsidR="00A176AD" w:rsidRDefault="00A176AD" w:rsidP="00A176AD">
      <w:pPr>
        <w:autoSpaceDE w:val="0"/>
        <w:autoSpaceDN w:val="0"/>
        <w:adjustRightInd w:val="0"/>
        <w:ind w:left="708"/>
        <w:rPr>
          <w:rFonts w:cstheme="minorHAnsi"/>
        </w:rPr>
      </w:pPr>
      <w:r w:rsidRPr="00A176AD">
        <w:rPr>
          <w:rFonts w:cstheme="minorHAnsi"/>
        </w:rPr>
        <w:t>Przed przystąpieniem do prac rozbiórkowych należy teren oznakować zgodnie z wymogami BHP oraz zabezpieczyć przed dostępem osób postronnych.</w:t>
      </w:r>
      <w:r>
        <w:rPr>
          <w:rFonts w:cstheme="minorHAnsi"/>
        </w:rPr>
        <w:t xml:space="preserve"> </w:t>
      </w:r>
    </w:p>
    <w:p w:rsidR="00A176AD" w:rsidRDefault="00A176AD" w:rsidP="00A176AD">
      <w:pPr>
        <w:spacing w:after="0" w:line="480" w:lineRule="auto"/>
        <w:ind w:left="710"/>
        <w:rPr>
          <w:rFonts w:ascii="Cambria" w:eastAsia="Times New Roman" w:hAnsi="Cambria" w:cs="Arial"/>
          <w:b/>
          <w:bCs/>
        </w:rPr>
      </w:pPr>
      <w:r>
        <w:rPr>
          <w:rFonts w:ascii="Cambria" w:eastAsia="Times New Roman" w:hAnsi="Cambria" w:cs="Arial"/>
          <w:b/>
          <w:bCs/>
        </w:rPr>
        <w:t>5.2. Roboty rozbiórkowe</w:t>
      </w:r>
    </w:p>
    <w:p w:rsidR="00A176AD" w:rsidRPr="00A96BFE" w:rsidRDefault="00A176AD" w:rsidP="00A176AD">
      <w:pPr>
        <w:autoSpaceDE w:val="0"/>
        <w:autoSpaceDN w:val="0"/>
        <w:adjustRightInd w:val="0"/>
        <w:ind w:left="708"/>
        <w:jc w:val="both"/>
        <w:rPr>
          <w:rFonts w:cstheme="minorHAnsi"/>
        </w:rPr>
      </w:pPr>
      <w:r w:rsidRPr="00A96BFE">
        <w:rPr>
          <w:rFonts w:cstheme="minorHAnsi"/>
        </w:rPr>
        <w:t>Roboty prowadzić zgodnie z rozporządzeniem Ministra Infrastruktury z dnia 06.02.2003 roku (</w:t>
      </w:r>
      <w:proofErr w:type="spellStart"/>
      <w:r w:rsidRPr="00A96BFE">
        <w:rPr>
          <w:rFonts w:cstheme="minorHAnsi"/>
        </w:rPr>
        <w:t>Dz.U</w:t>
      </w:r>
      <w:proofErr w:type="spellEnd"/>
      <w:r w:rsidRPr="00A96BFE">
        <w:rPr>
          <w:rFonts w:cstheme="minorHAnsi"/>
        </w:rPr>
        <w:t xml:space="preserve">. 2003 nr 47 poz.401 z późniejszymi zmianami) w sprawie bezpieczeństwa </w:t>
      </w:r>
      <w:r w:rsidRPr="00A96BFE">
        <w:rPr>
          <w:rFonts w:cstheme="minorHAnsi"/>
        </w:rPr>
        <w:br/>
        <w:t>i higieny pracy podczas wykonywania robót budowlanych.</w:t>
      </w:r>
    </w:p>
    <w:p w:rsidR="00A176AD" w:rsidRPr="00A96BFE" w:rsidRDefault="00A176AD" w:rsidP="00A176AD">
      <w:pPr>
        <w:autoSpaceDE w:val="0"/>
        <w:autoSpaceDN w:val="0"/>
        <w:adjustRightInd w:val="0"/>
        <w:ind w:left="708"/>
        <w:jc w:val="both"/>
        <w:rPr>
          <w:rFonts w:cstheme="minorHAnsi"/>
        </w:rPr>
      </w:pPr>
      <w:r w:rsidRPr="00A96BFE">
        <w:rPr>
          <w:rFonts w:cstheme="minorHAnsi"/>
        </w:rPr>
        <w:t xml:space="preserve">Roboty rozbiórkowe i urządzeń towarzyszących obejmują usunięcie z terenu budowy wszystkich elementów wymienionych w </w:t>
      </w:r>
      <w:proofErr w:type="spellStart"/>
      <w:r w:rsidRPr="00A96BFE">
        <w:rPr>
          <w:rFonts w:cstheme="minorHAnsi"/>
        </w:rPr>
        <w:t>pkt</w:t>
      </w:r>
      <w:proofErr w:type="spellEnd"/>
      <w:r w:rsidRPr="00A96BFE">
        <w:rPr>
          <w:rFonts w:cstheme="minorHAnsi"/>
        </w:rPr>
        <w:t xml:space="preserve"> 1.3, zgodnie z dokumentacją kosztorysową, SST lub wskazaniami Inspektora Nadzoru. </w:t>
      </w:r>
    </w:p>
    <w:p w:rsidR="00A176AD" w:rsidRPr="00A96BFE" w:rsidRDefault="00A176AD" w:rsidP="00A176AD">
      <w:pPr>
        <w:autoSpaceDE w:val="0"/>
        <w:autoSpaceDN w:val="0"/>
        <w:adjustRightInd w:val="0"/>
        <w:ind w:left="708"/>
        <w:jc w:val="both"/>
        <w:rPr>
          <w:rFonts w:cstheme="minorHAnsi"/>
        </w:rPr>
      </w:pPr>
      <w:r w:rsidRPr="00A96BFE">
        <w:rPr>
          <w:rFonts w:cstheme="minorHAnsi"/>
        </w:rPr>
        <w:t xml:space="preserve">Roboty rozbiórkowe można wykonywać mechanicznie lub ręcznie w sposób określony </w:t>
      </w:r>
      <w:r w:rsidRPr="00A96BFE">
        <w:rPr>
          <w:rFonts w:cstheme="minorHAnsi"/>
        </w:rPr>
        <w:br/>
        <w:t>w SST lub przez Inżyniera. Wszystkie elementy możliwe do powtórnego wykorzystania powinny być usuwane bez powodowania zbędnych</w:t>
      </w:r>
    </w:p>
    <w:p w:rsidR="00A176AD" w:rsidRPr="00A96BFE" w:rsidRDefault="00A176AD" w:rsidP="00A176AD">
      <w:pPr>
        <w:autoSpaceDE w:val="0"/>
        <w:autoSpaceDN w:val="0"/>
        <w:adjustRightInd w:val="0"/>
        <w:ind w:left="708"/>
        <w:jc w:val="both"/>
        <w:rPr>
          <w:rFonts w:cstheme="minorHAnsi"/>
        </w:rPr>
      </w:pPr>
      <w:r w:rsidRPr="00A96BFE">
        <w:rPr>
          <w:rFonts w:cstheme="minorHAnsi"/>
        </w:rPr>
        <w:t xml:space="preserve">uszkodzeń. O ile uzyskane elementy nie stają się własnością Wykonawcy, powinien on przewieźć je na miejsce określone w niniejszej SST lub wskazane przez Inżyniera. Elementy </w:t>
      </w:r>
      <w:r w:rsidR="00A96BFE">
        <w:rPr>
          <w:rFonts w:cstheme="minorHAnsi"/>
        </w:rPr>
        <w:br/>
      </w:r>
      <w:r w:rsidRPr="00A96BFE">
        <w:rPr>
          <w:rFonts w:cstheme="minorHAnsi"/>
        </w:rPr>
        <w:t>i materiały, które zgodnie z niniejszą SST stają się własnością Wykonawcy, powinny być usunięte z terenu budowy w miejsce wskazane przez Inżyniera.</w:t>
      </w:r>
    </w:p>
    <w:p w:rsidR="00A176AD" w:rsidRPr="00A96BFE" w:rsidRDefault="00A176AD" w:rsidP="00A176AD">
      <w:pPr>
        <w:autoSpaceDE w:val="0"/>
        <w:autoSpaceDN w:val="0"/>
        <w:adjustRightInd w:val="0"/>
        <w:ind w:left="708"/>
        <w:jc w:val="both"/>
        <w:rPr>
          <w:rFonts w:cstheme="minorHAnsi"/>
        </w:rPr>
      </w:pPr>
      <w:r w:rsidRPr="00A96BFE">
        <w:rPr>
          <w:rFonts w:cstheme="minorHAnsi"/>
        </w:rPr>
        <w:t>Ewentualne rusztowania, konstrukcje podparć i pomosty dla robót rozbiórkowych wykonawca musi wykonać na własny koszt i przedłożyć ich projekt do zatwierdzenia Inżynierowi.</w:t>
      </w:r>
    </w:p>
    <w:p w:rsidR="00A96BFE" w:rsidRDefault="00A96BFE" w:rsidP="00A96BFE">
      <w:pPr>
        <w:pStyle w:val="Akapitzlist"/>
        <w:numPr>
          <w:ilvl w:val="0"/>
          <w:numId w:val="26"/>
        </w:numPr>
        <w:spacing w:after="0" w:line="480" w:lineRule="auto"/>
        <w:rPr>
          <w:rFonts w:ascii="Cambria" w:eastAsia="Times New Roman" w:hAnsi="Cambria" w:cs="Arial"/>
          <w:b/>
          <w:bCs/>
        </w:rPr>
      </w:pPr>
      <w:r>
        <w:rPr>
          <w:rFonts w:ascii="Cambria" w:eastAsia="Times New Roman" w:hAnsi="Cambria" w:cs="Arial"/>
          <w:b/>
          <w:bCs/>
        </w:rPr>
        <w:t>KONTROLA JAKOŚCI</w:t>
      </w:r>
    </w:p>
    <w:p w:rsidR="00A96BFE" w:rsidRPr="00A96BFE" w:rsidRDefault="00A96BFE" w:rsidP="00A96BFE">
      <w:pPr>
        <w:autoSpaceDE w:val="0"/>
        <w:autoSpaceDN w:val="0"/>
        <w:adjustRightInd w:val="0"/>
        <w:ind w:left="708"/>
        <w:jc w:val="both"/>
        <w:rPr>
          <w:rFonts w:cstheme="minorHAnsi"/>
        </w:rPr>
      </w:pPr>
      <w:r w:rsidRPr="00A96BFE">
        <w:rPr>
          <w:rFonts w:cstheme="minorHAnsi"/>
        </w:rPr>
        <w:t>Kontrola jakości robót polega na sprawdzeniu zgodności ich wykonania z wymogami niniejszej specyfikacji. Kontrola jakości robót polega na wizualnej ocenie kompletności wykonanych robót rozbiórkowych, sprawdzeniu stopnia uszkodzenia elementów przewidzianych do powtórnego wykorzystania oraz sprawdzeniu braku zagrożeń na miejscu budowy.</w:t>
      </w:r>
    </w:p>
    <w:p w:rsidR="00A96BFE" w:rsidRDefault="00A96BFE" w:rsidP="00A96BFE">
      <w:pPr>
        <w:pStyle w:val="Akapitzlist"/>
        <w:numPr>
          <w:ilvl w:val="0"/>
          <w:numId w:val="26"/>
        </w:numPr>
        <w:spacing w:after="0" w:line="480" w:lineRule="auto"/>
        <w:rPr>
          <w:rFonts w:ascii="Cambria" w:eastAsia="Times New Roman" w:hAnsi="Cambria" w:cs="Arial"/>
          <w:b/>
          <w:bCs/>
        </w:rPr>
      </w:pPr>
      <w:r>
        <w:rPr>
          <w:rFonts w:ascii="Cambria" w:eastAsia="Times New Roman" w:hAnsi="Cambria" w:cs="Arial"/>
          <w:b/>
          <w:bCs/>
        </w:rPr>
        <w:t>OBMIAR ROBÓT</w:t>
      </w:r>
    </w:p>
    <w:p w:rsidR="00A96BFE" w:rsidRPr="00A96BFE" w:rsidRDefault="00A96BFE" w:rsidP="00A96BFE">
      <w:pPr>
        <w:autoSpaceDE w:val="0"/>
        <w:autoSpaceDN w:val="0"/>
        <w:adjustRightInd w:val="0"/>
        <w:ind w:left="708"/>
        <w:rPr>
          <w:rFonts w:asciiTheme="majorHAnsi" w:hAnsiTheme="majorHAnsi" w:cs="Arial"/>
        </w:rPr>
      </w:pPr>
      <w:r w:rsidRPr="00A96BFE">
        <w:rPr>
          <w:rFonts w:asciiTheme="majorHAnsi" w:hAnsiTheme="majorHAnsi" w:cs="Arial"/>
        </w:rPr>
        <w:t>Ogólne zasady dokonywania obmiarów robót podano w Ogólnej Specyfikacji Technicznej.</w:t>
      </w:r>
      <w:r>
        <w:rPr>
          <w:rFonts w:asciiTheme="majorHAnsi" w:hAnsiTheme="majorHAnsi" w:cs="Arial"/>
        </w:rPr>
        <w:t xml:space="preserve"> </w:t>
      </w:r>
      <w:r w:rsidRPr="00A96BFE">
        <w:rPr>
          <w:rFonts w:asciiTheme="majorHAnsi" w:hAnsiTheme="majorHAnsi" w:cs="Arial"/>
        </w:rPr>
        <w:t>Podstawą dokonywania obmiarów, określającą zakres prac wykonywanych w ramach</w:t>
      </w:r>
      <w:r>
        <w:rPr>
          <w:rFonts w:asciiTheme="majorHAnsi" w:hAnsiTheme="majorHAnsi" w:cs="Arial"/>
        </w:rPr>
        <w:t xml:space="preserve"> </w:t>
      </w:r>
      <w:r w:rsidRPr="00A96BFE">
        <w:rPr>
          <w:rFonts w:asciiTheme="majorHAnsi" w:hAnsiTheme="majorHAnsi" w:cs="Arial"/>
        </w:rPr>
        <w:t>poszczególnych pozycji, jest załączony do dokumentacji przetargowej przedmiar robót.</w:t>
      </w:r>
    </w:p>
    <w:p w:rsidR="00A96BFE" w:rsidRDefault="00A96BFE" w:rsidP="00A96BFE">
      <w:pPr>
        <w:autoSpaceDE w:val="0"/>
        <w:autoSpaceDN w:val="0"/>
        <w:adjustRightInd w:val="0"/>
        <w:ind w:left="708"/>
        <w:rPr>
          <w:rFonts w:asciiTheme="majorHAnsi" w:hAnsiTheme="majorHAnsi" w:cs="Arial"/>
        </w:rPr>
      </w:pPr>
      <w:r w:rsidRPr="00A96BFE">
        <w:rPr>
          <w:rFonts w:asciiTheme="majorHAnsi" w:hAnsiTheme="majorHAnsi" w:cs="Arial"/>
        </w:rPr>
        <w:t>Jednostkami obmiarowymi są:</w:t>
      </w:r>
      <w:r>
        <w:rPr>
          <w:rFonts w:asciiTheme="majorHAnsi" w:hAnsiTheme="majorHAnsi" w:cs="Arial"/>
        </w:rPr>
        <w:br/>
      </w:r>
      <w:r w:rsidRPr="00A96BFE">
        <w:rPr>
          <w:rFonts w:asciiTheme="majorHAnsi" w:hAnsiTheme="majorHAnsi" w:cs="Arial"/>
        </w:rPr>
        <w:t>- 1 m2 odbitych tynków, rozebranych ścianek,</w:t>
      </w:r>
      <w:r>
        <w:rPr>
          <w:rFonts w:asciiTheme="majorHAnsi" w:hAnsiTheme="majorHAnsi" w:cs="Arial"/>
        </w:rPr>
        <w:br/>
      </w:r>
      <w:r w:rsidRPr="00A96BFE">
        <w:rPr>
          <w:rFonts w:asciiTheme="majorHAnsi" w:hAnsiTheme="majorHAnsi" w:cs="Arial"/>
        </w:rPr>
        <w:t>- 1 m3 rozebranych elementów ścian, stropów, wykutych otworów, itp. (rozumianych jako objętość zdemontowanych elementów) oraz wywozu i utylizacji odpadów.</w:t>
      </w:r>
      <w:r>
        <w:rPr>
          <w:rFonts w:asciiTheme="majorHAnsi" w:hAnsiTheme="majorHAnsi" w:cs="Arial"/>
        </w:rPr>
        <w:t xml:space="preserve"> </w:t>
      </w:r>
    </w:p>
    <w:p w:rsidR="00A96BFE" w:rsidRDefault="00A96BFE" w:rsidP="00A96BFE">
      <w:pPr>
        <w:pStyle w:val="Akapitzlist"/>
        <w:numPr>
          <w:ilvl w:val="0"/>
          <w:numId w:val="26"/>
        </w:numPr>
        <w:spacing w:after="0" w:line="480" w:lineRule="auto"/>
        <w:rPr>
          <w:rFonts w:ascii="Cambria" w:eastAsia="Times New Roman" w:hAnsi="Cambria" w:cs="Arial"/>
          <w:b/>
          <w:bCs/>
        </w:rPr>
      </w:pPr>
      <w:r>
        <w:rPr>
          <w:rFonts w:ascii="Cambria" w:eastAsia="Times New Roman" w:hAnsi="Cambria" w:cs="Arial"/>
          <w:b/>
          <w:bCs/>
        </w:rPr>
        <w:lastRenderedPageBreak/>
        <w:t>OBMIAR ROBÓT</w:t>
      </w:r>
    </w:p>
    <w:p w:rsidR="00A96BFE" w:rsidRDefault="00A96BFE" w:rsidP="00A96BFE">
      <w:pPr>
        <w:autoSpaceDE w:val="0"/>
        <w:autoSpaceDN w:val="0"/>
        <w:adjustRightInd w:val="0"/>
        <w:ind w:left="708"/>
        <w:rPr>
          <w:rFonts w:cstheme="minorHAnsi"/>
        </w:rPr>
      </w:pPr>
      <w:r w:rsidRPr="00A96BFE">
        <w:rPr>
          <w:rFonts w:cstheme="minorHAnsi"/>
        </w:rPr>
        <w:t>Ogólne zasady odbiorów robót podano w Ogólnej Specyfikacji Technicznej.</w:t>
      </w:r>
      <w:r>
        <w:rPr>
          <w:rFonts w:cstheme="minorHAnsi"/>
        </w:rPr>
        <w:br/>
      </w:r>
      <w:r w:rsidRPr="00A96BFE">
        <w:rPr>
          <w:rFonts w:cstheme="minorHAnsi"/>
        </w:rPr>
        <w:t>Wszystkie roboty objęte specyfikacją podlegają zasadom odbioru robót zanikających.</w:t>
      </w:r>
      <w:r>
        <w:rPr>
          <w:rFonts w:cstheme="minorHAnsi"/>
        </w:rPr>
        <w:t xml:space="preserve"> </w:t>
      </w:r>
    </w:p>
    <w:p w:rsidR="00A96BFE" w:rsidRDefault="00A96BFE" w:rsidP="00A96BFE">
      <w:pPr>
        <w:pStyle w:val="Akapitzlist"/>
        <w:numPr>
          <w:ilvl w:val="0"/>
          <w:numId w:val="26"/>
        </w:numPr>
        <w:spacing w:after="0" w:line="480" w:lineRule="auto"/>
        <w:rPr>
          <w:rFonts w:ascii="Cambria" w:eastAsia="Times New Roman" w:hAnsi="Cambria" w:cs="Arial"/>
          <w:b/>
          <w:bCs/>
        </w:rPr>
      </w:pPr>
      <w:r>
        <w:rPr>
          <w:rFonts w:ascii="Cambria" w:eastAsia="Times New Roman" w:hAnsi="Cambria" w:cs="Arial"/>
          <w:b/>
          <w:bCs/>
        </w:rPr>
        <w:t>PODSTAWA PŁATNOŚCI</w:t>
      </w:r>
    </w:p>
    <w:p w:rsidR="00A96BFE" w:rsidRPr="00A96BFE" w:rsidRDefault="00A96BFE" w:rsidP="00A96BFE">
      <w:pPr>
        <w:autoSpaceDE w:val="0"/>
        <w:autoSpaceDN w:val="0"/>
        <w:adjustRightInd w:val="0"/>
        <w:ind w:left="708"/>
        <w:rPr>
          <w:rFonts w:cstheme="minorHAnsi"/>
        </w:rPr>
      </w:pPr>
      <w:r w:rsidRPr="00A96BFE">
        <w:rPr>
          <w:rFonts w:cstheme="minorHAnsi"/>
        </w:rPr>
        <w:t xml:space="preserve">Ogólne zasady dokonywania płatności podano w Ogólnej Specyfikacji Technicznej. </w:t>
      </w:r>
      <w:r w:rsidRPr="00A96BFE">
        <w:rPr>
          <w:rFonts w:cstheme="minorHAnsi"/>
        </w:rPr>
        <w:br/>
        <w:t>Cena robót obejmuje w przypadku wszystkich robót rozbiórkowych objętych niniejszą ST:</w:t>
      </w:r>
      <w:r w:rsidRPr="00A96BFE">
        <w:rPr>
          <w:rFonts w:cstheme="minorHAnsi"/>
        </w:rPr>
        <w:br/>
        <w:t>- wyznaczenie zakresu prac,</w:t>
      </w:r>
      <w:r w:rsidRPr="00A96BFE">
        <w:rPr>
          <w:rFonts w:cstheme="minorHAnsi"/>
        </w:rPr>
        <w:br/>
        <w:t>- oznakowanie i zabezpieczenie obszaru prac pod względem BHP, zabezpieczenie zachowywanych elementów przed uszkodzeniem,</w:t>
      </w:r>
      <w:r w:rsidRPr="00A96BFE">
        <w:rPr>
          <w:rFonts w:cstheme="minorHAnsi"/>
        </w:rPr>
        <w:br/>
        <w:t>- przeprowadzenie demontażu,</w:t>
      </w:r>
      <w:r w:rsidRPr="00A96BFE">
        <w:rPr>
          <w:rFonts w:cstheme="minorHAnsi"/>
        </w:rPr>
        <w:br/>
        <w:t>- rozdrobnienie zdemontowanych elementów,</w:t>
      </w:r>
      <w:r w:rsidRPr="00A96BFE">
        <w:rPr>
          <w:rFonts w:cstheme="minorHAnsi"/>
        </w:rPr>
        <w:br/>
        <w:t>- oczyszczenie podłoża po zdemontowanych elementach,</w:t>
      </w:r>
      <w:r w:rsidRPr="00A96BFE">
        <w:rPr>
          <w:rFonts w:cstheme="minorHAnsi"/>
        </w:rPr>
        <w:br/>
        <w:t>- przetransportowanie odpadów z miejsca rozbiórki do kontenerów,</w:t>
      </w:r>
      <w:r w:rsidRPr="00A96BFE">
        <w:rPr>
          <w:rFonts w:cstheme="minorHAnsi"/>
        </w:rPr>
        <w:br/>
        <w:t>- selektywne złożenie odpadów w kontenerach.</w:t>
      </w:r>
    </w:p>
    <w:p w:rsidR="00A96BFE" w:rsidRPr="00A96BFE" w:rsidRDefault="00A96BFE" w:rsidP="00A96BFE">
      <w:pPr>
        <w:autoSpaceDE w:val="0"/>
        <w:autoSpaceDN w:val="0"/>
        <w:adjustRightInd w:val="0"/>
        <w:ind w:left="708"/>
        <w:rPr>
          <w:rFonts w:cstheme="minorHAnsi"/>
        </w:rPr>
      </w:pPr>
      <w:r w:rsidRPr="00A96BFE">
        <w:rPr>
          <w:rFonts w:cstheme="minorHAnsi"/>
        </w:rPr>
        <w:t>Cena robót obejmuje w przypadku wywozu i utylizacji odpadów:</w:t>
      </w:r>
      <w:r w:rsidRPr="00A96BFE">
        <w:rPr>
          <w:rFonts w:cstheme="minorHAnsi"/>
        </w:rPr>
        <w:br/>
        <w:t>- załadunek odpadów,</w:t>
      </w:r>
      <w:r w:rsidRPr="00A96BFE">
        <w:rPr>
          <w:rFonts w:cstheme="minorHAnsi"/>
        </w:rPr>
        <w:br/>
        <w:t>- zabezpieczenie ładunku,</w:t>
      </w:r>
      <w:r w:rsidRPr="00A96BFE">
        <w:rPr>
          <w:rFonts w:cstheme="minorHAnsi"/>
        </w:rPr>
        <w:br/>
        <w:t>- przewóz odpadów do miejsca utylizacji,</w:t>
      </w:r>
      <w:r w:rsidRPr="00A96BFE">
        <w:rPr>
          <w:rFonts w:cstheme="minorHAnsi"/>
        </w:rPr>
        <w:br/>
        <w:t>- utylizację odpadów.</w:t>
      </w:r>
    </w:p>
    <w:p w:rsidR="00A96BFE" w:rsidRDefault="00A96BFE" w:rsidP="00A96BFE">
      <w:pPr>
        <w:pStyle w:val="Akapitzlist"/>
        <w:numPr>
          <w:ilvl w:val="0"/>
          <w:numId w:val="26"/>
        </w:numPr>
        <w:spacing w:after="0" w:line="480" w:lineRule="auto"/>
        <w:rPr>
          <w:rFonts w:ascii="Cambria" w:eastAsia="Times New Roman" w:hAnsi="Cambria" w:cs="Arial"/>
          <w:b/>
          <w:bCs/>
        </w:rPr>
      </w:pPr>
      <w:r>
        <w:rPr>
          <w:rFonts w:ascii="Cambria" w:eastAsia="Times New Roman" w:hAnsi="Cambria" w:cs="Arial"/>
          <w:b/>
          <w:bCs/>
        </w:rPr>
        <w:t>PRZEPISY ZWIĄZANE</w:t>
      </w:r>
    </w:p>
    <w:p w:rsidR="00A96BFE" w:rsidRPr="00A96BFE" w:rsidRDefault="00A96BFE" w:rsidP="00A96BFE">
      <w:pPr>
        <w:autoSpaceDE w:val="0"/>
        <w:autoSpaceDN w:val="0"/>
        <w:adjustRightInd w:val="0"/>
        <w:ind w:left="708"/>
        <w:rPr>
          <w:rFonts w:asciiTheme="majorHAnsi" w:hAnsiTheme="majorHAnsi" w:cs="Arial"/>
        </w:rPr>
      </w:pPr>
      <w:r w:rsidRPr="00A96BFE">
        <w:rPr>
          <w:rFonts w:asciiTheme="majorHAnsi" w:hAnsiTheme="majorHAnsi" w:cs="Arial"/>
        </w:rPr>
        <w:t>1. Ustawa z dnia 7 lipca 1994 - Prawo budowlane (Dz. U Nr 207 z 2003 r., poz. 2016) z późniejszymi zmianami.</w:t>
      </w:r>
      <w:r>
        <w:rPr>
          <w:rFonts w:asciiTheme="majorHAnsi" w:hAnsiTheme="majorHAnsi" w:cs="Arial"/>
        </w:rPr>
        <w:br/>
      </w:r>
      <w:r w:rsidRPr="00A96BFE">
        <w:rPr>
          <w:rFonts w:asciiTheme="majorHAnsi" w:hAnsiTheme="majorHAnsi" w:cs="Arial"/>
        </w:rPr>
        <w:t>2. Rozporządzenie Ministra Infrastruktury z dnia 2 września 2004 r. w sprawie szczegółowego zakresu i formy dokumentacji projektowej, specyfikacji technicznych wykonania i odbioru robót budowlanych oraz programu funkcjonalno-użytkowego (Dz. U. nr 202 poz. 2072)</w:t>
      </w:r>
      <w:r>
        <w:rPr>
          <w:rFonts w:asciiTheme="majorHAnsi" w:hAnsiTheme="majorHAnsi" w:cs="Arial"/>
        </w:rPr>
        <w:br/>
      </w:r>
      <w:r w:rsidRPr="00A96BFE">
        <w:rPr>
          <w:rFonts w:asciiTheme="majorHAnsi" w:hAnsiTheme="majorHAnsi" w:cs="Arial"/>
        </w:rPr>
        <w:t>3. Rozporządzenie Min. Infrastruktury z 26.06.2002 r. dot. dziennika budowy, montażu I rozbiórki oraz tablicy informacyjnej (Dz. U. Nr 108 poz. 953 z 2002 r.)</w:t>
      </w:r>
      <w:r>
        <w:rPr>
          <w:rFonts w:asciiTheme="majorHAnsi" w:hAnsiTheme="majorHAnsi" w:cs="Arial"/>
        </w:rPr>
        <w:br/>
      </w:r>
      <w:r w:rsidRPr="00A96BFE">
        <w:rPr>
          <w:rFonts w:asciiTheme="majorHAnsi" w:hAnsiTheme="majorHAnsi" w:cs="Arial"/>
        </w:rPr>
        <w:t>4. Rozporządzenie Min. Infrastruktury z 27.08.2002 r. w sprawie szczegółowego zakresu formy planu bezpieczeństwa i ochrony zdrowia oraz szczegółowego zakresu rodzajów robót budowlanych, stwarzających zagrożenie bezpieczeństwa i zdrowia ludzi (Dz. U. Nr 151 poz. 1256 z 2002 r.),</w:t>
      </w:r>
      <w:r>
        <w:rPr>
          <w:rFonts w:asciiTheme="majorHAnsi" w:hAnsiTheme="majorHAnsi" w:cs="Arial"/>
        </w:rPr>
        <w:br/>
      </w:r>
      <w:r w:rsidRPr="00A96BFE">
        <w:rPr>
          <w:rFonts w:asciiTheme="majorHAnsi" w:hAnsiTheme="majorHAnsi" w:cs="Arial"/>
        </w:rPr>
        <w:t xml:space="preserve">5. Rozporządzenie Min. Infrastruktury z 23.06.2003 r. w sprawie informacji dotyczącej bezpieczeństwa i ochrony zdrowia oraz planu bezpieczeństwa i ochrony zdrowia (Dz. </w:t>
      </w:r>
      <w:proofErr w:type="spellStart"/>
      <w:r w:rsidRPr="00A96BFE">
        <w:rPr>
          <w:rFonts w:asciiTheme="majorHAnsi" w:hAnsiTheme="majorHAnsi" w:cs="Arial"/>
        </w:rPr>
        <w:t>U.Nr</w:t>
      </w:r>
      <w:proofErr w:type="spellEnd"/>
      <w:r w:rsidRPr="00A96BFE">
        <w:rPr>
          <w:rFonts w:asciiTheme="majorHAnsi" w:hAnsiTheme="majorHAnsi" w:cs="Arial"/>
        </w:rPr>
        <w:t xml:space="preserve"> 120 poz. 1126 z 2003 r.)</w:t>
      </w:r>
    </w:p>
    <w:p w:rsidR="00A96BFE" w:rsidRPr="00A96BFE" w:rsidRDefault="00A96BFE" w:rsidP="00A96BFE">
      <w:pPr>
        <w:spacing w:after="0" w:line="480" w:lineRule="auto"/>
        <w:rPr>
          <w:rFonts w:ascii="Cambria" w:eastAsia="Times New Roman" w:hAnsi="Cambria" w:cs="Arial"/>
          <w:b/>
          <w:bCs/>
        </w:rPr>
      </w:pPr>
    </w:p>
    <w:p w:rsidR="00A96BFE" w:rsidRPr="00A96BFE" w:rsidRDefault="00A96BFE" w:rsidP="00A96BFE">
      <w:pPr>
        <w:autoSpaceDE w:val="0"/>
        <w:autoSpaceDN w:val="0"/>
        <w:adjustRightInd w:val="0"/>
        <w:ind w:left="708"/>
        <w:rPr>
          <w:rFonts w:cstheme="minorHAnsi"/>
        </w:rPr>
      </w:pPr>
    </w:p>
    <w:p w:rsidR="00A96BFE" w:rsidRPr="00A96BFE" w:rsidRDefault="00A96BFE" w:rsidP="00A96BFE">
      <w:pPr>
        <w:autoSpaceDE w:val="0"/>
        <w:autoSpaceDN w:val="0"/>
        <w:adjustRightInd w:val="0"/>
        <w:ind w:left="708"/>
        <w:rPr>
          <w:rFonts w:asciiTheme="majorHAnsi" w:hAnsiTheme="majorHAnsi" w:cs="Arial"/>
        </w:rPr>
      </w:pPr>
    </w:p>
    <w:p w:rsidR="00A96BFE" w:rsidRPr="00A96BFE" w:rsidRDefault="00A96BFE" w:rsidP="00A96BFE">
      <w:pPr>
        <w:spacing w:after="0" w:line="480" w:lineRule="auto"/>
        <w:rPr>
          <w:rFonts w:ascii="Cambria" w:eastAsia="Times New Roman" w:hAnsi="Cambria" w:cs="Arial"/>
          <w:b/>
          <w:bCs/>
        </w:rPr>
      </w:pPr>
    </w:p>
    <w:p w:rsidR="00A479E6" w:rsidRPr="009F38BA" w:rsidRDefault="00A479E6" w:rsidP="00A479E6">
      <w:pPr>
        <w:keepNext/>
        <w:spacing w:after="0" w:line="240" w:lineRule="auto"/>
        <w:jc w:val="center"/>
        <w:outlineLvl w:val="3"/>
        <w:rPr>
          <w:rFonts w:ascii="Arial" w:eastAsia="Times New Roman" w:hAnsi="Arial" w:cs="Arial"/>
          <w:b/>
          <w:bCs/>
          <w:sz w:val="24"/>
          <w:szCs w:val="24"/>
        </w:rPr>
      </w:pPr>
      <w:r w:rsidRPr="009F38BA">
        <w:rPr>
          <w:rFonts w:ascii="Arial" w:eastAsia="Times New Roman" w:hAnsi="Arial" w:cs="Arial"/>
          <w:b/>
          <w:bCs/>
          <w:sz w:val="24"/>
          <w:szCs w:val="24"/>
        </w:rPr>
        <w:lastRenderedPageBreak/>
        <w:t>SZCZEGÓŁOWA SPECYFIKACJA TECHNICZNA WYKONANIA I ODBIORU ROBÓT BUDOWLANYCH</w:t>
      </w:r>
    </w:p>
    <w:p w:rsidR="00A479E6" w:rsidRPr="009F38BA" w:rsidRDefault="00A479E6" w:rsidP="00A479E6">
      <w:pPr>
        <w:spacing w:after="0" w:line="240" w:lineRule="auto"/>
        <w:jc w:val="center"/>
        <w:rPr>
          <w:rFonts w:ascii="Arial" w:eastAsia="Times New Roman" w:hAnsi="Arial" w:cs="Arial"/>
          <w:b/>
          <w:bCs/>
          <w:sz w:val="24"/>
          <w:szCs w:val="24"/>
        </w:rPr>
      </w:pPr>
    </w:p>
    <w:p w:rsidR="00A479E6" w:rsidRPr="009F38BA" w:rsidRDefault="00A479E6" w:rsidP="00A479E6">
      <w:pPr>
        <w:spacing w:after="0" w:line="240" w:lineRule="auto"/>
        <w:jc w:val="center"/>
        <w:rPr>
          <w:rFonts w:ascii="Arial" w:eastAsia="Times New Roman" w:hAnsi="Arial" w:cs="Arial"/>
          <w:b/>
          <w:bCs/>
          <w:sz w:val="24"/>
          <w:szCs w:val="24"/>
        </w:rPr>
      </w:pPr>
    </w:p>
    <w:p w:rsidR="00A479E6" w:rsidRDefault="00A479E6" w:rsidP="00A479E6">
      <w:pPr>
        <w:numPr>
          <w:ilvl w:val="0"/>
          <w:numId w:val="27"/>
        </w:numPr>
        <w:spacing w:after="0" w:line="480" w:lineRule="auto"/>
        <w:contextualSpacing/>
        <w:rPr>
          <w:rFonts w:ascii="Cambria" w:eastAsia="Times New Roman" w:hAnsi="Cambria" w:cs="Arial"/>
          <w:b/>
          <w:bCs/>
        </w:rPr>
      </w:pPr>
      <w:r>
        <w:rPr>
          <w:rFonts w:ascii="Cambria" w:eastAsia="Times New Roman" w:hAnsi="Cambria" w:cs="Arial"/>
          <w:b/>
          <w:bCs/>
        </w:rPr>
        <w:t>WYKONANIE PODŁOGI SPORTOWEJ</w:t>
      </w:r>
    </w:p>
    <w:p w:rsidR="00A479E6" w:rsidRPr="00A479E6" w:rsidRDefault="00A479E6" w:rsidP="00A479E6">
      <w:pPr>
        <w:spacing w:after="0" w:line="480" w:lineRule="auto"/>
        <w:rPr>
          <w:rFonts w:ascii="Cambria" w:eastAsia="Times New Roman" w:hAnsi="Cambria" w:cs="Arial"/>
          <w:b/>
          <w:bCs/>
        </w:rPr>
      </w:pPr>
      <w:r>
        <w:rPr>
          <w:rFonts w:ascii="Cambria" w:eastAsia="Times New Roman" w:hAnsi="Cambria" w:cs="Arial"/>
          <w:b/>
          <w:bCs/>
        </w:rPr>
        <w:t xml:space="preserve">1. </w:t>
      </w:r>
      <w:r w:rsidRPr="00A479E6">
        <w:rPr>
          <w:rFonts w:ascii="Cambria" w:eastAsia="Times New Roman" w:hAnsi="Cambria" w:cs="Arial"/>
          <w:b/>
          <w:bCs/>
        </w:rPr>
        <w:t>PRZEDMIOT I ZAKRES STOSOWANIA SPECYFIKACJI</w:t>
      </w:r>
    </w:p>
    <w:p w:rsidR="00A479E6" w:rsidRDefault="00A479E6" w:rsidP="00A479E6">
      <w:pPr>
        <w:pStyle w:val="Akapitzlist"/>
        <w:numPr>
          <w:ilvl w:val="1"/>
          <w:numId w:val="31"/>
        </w:numPr>
        <w:spacing w:after="0" w:line="480" w:lineRule="auto"/>
        <w:ind w:left="1077"/>
        <w:rPr>
          <w:rFonts w:ascii="Cambria" w:eastAsia="Times New Roman" w:hAnsi="Cambria" w:cs="Arial"/>
          <w:b/>
          <w:bCs/>
        </w:rPr>
      </w:pPr>
      <w:r>
        <w:rPr>
          <w:rFonts w:ascii="Cambria" w:eastAsia="Times New Roman" w:hAnsi="Cambria" w:cs="Arial"/>
          <w:b/>
          <w:bCs/>
        </w:rPr>
        <w:t>Przedmiot SST:</w:t>
      </w:r>
    </w:p>
    <w:p w:rsidR="00A479E6" w:rsidRDefault="00A479E6" w:rsidP="00A479E6">
      <w:pPr>
        <w:autoSpaceDE w:val="0"/>
        <w:autoSpaceDN w:val="0"/>
        <w:adjustRightInd w:val="0"/>
        <w:ind w:left="357"/>
        <w:rPr>
          <w:rFonts w:cstheme="minorHAnsi"/>
        </w:rPr>
      </w:pPr>
      <w:r w:rsidRPr="00B72131">
        <w:rPr>
          <w:rFonts w:cstheme="minorHAnsi"/>
        </w:rPr>
        <w:t xml:space="preserve">Przedmiotem niniejszej szczegółowej specyfikacji technicznej są wymagania dotyczące wykonania i odbioru </w:t>
      </w:r>
      <w:r>
        <w:rPr>
          <w:rFonts w:cstheme="minorHAnsi"/>
        </w:rPr>
        <w:t>podłogi sportowej</w:t>
      </w:r>
      <w:r w:rsidRPr="00B72131">
        <w:rPr>
          <w:rFonts w:cstheme="minorHAnsi"/>
        </w:rPr>
        <w:t xml:space="preserve"> związanych z realizacją zadania.</w:t>
      </w:r>
    </w:p>
    <w:p w:rsidR="00A479E6" w:rsidRDefault="00A479E6" w:rsidP="00A479E6">
      <w:pPr>
        <w:pStyle w:val="Akapitzlist"/>
        <w:numPr>
          <w:ilvl w:val="1"/>
          <w:numId w:val="31"/>
        </w:numPr>
        <w:spacing w:after="0" w:line="480" w:lineRule="auto"/>
        <w:ind w:left="1077"/>
        <w:rPr>
          <w:rFonts w:ascii="Cambria" w:eastAsia="Times New Roman" w:hAnsi="Cambria" w:cs="Arial"/>
          <w:b/>
          <w:bCs/>
        </w:rPr>
      </w:pPr>
      <w:r>
        <w:rPr>
          <w:rFonts w:ascii="Cambria" w:eastAsia="Times New Roman" w:hAnsi="Cambria" w:cs="Arial"/>
          <w:b/>
          <w:bCs/>
        </w:rPr>
        <w:t>Zakres stosowania SST:</w:t>
      </w:r>
    </w:p>
    <w:p w:rsidR="00A479E6" w:rsidRDefault="00A479E6" w:rsidP="00A479E6">
      <w:pPr>
        <w:ind w:left="357"/>
        <w:jc w:val="both"/>
        <w:rPr>
          <w:rFonts w:cstheme="minorHAnsi"/>
        </w:rPr>
      </w:pPr>
      <w:r w:rsidRPr="00B72131">
        <w:rPr>
          <w:rFonts w:cstheme="minorHAnsi"/>
        </w:rPr>
        <w:t xml:space="preserve">Szczegółowa specyfikacja jest stosowana jako dokument przetargowy kontraktowy przy zleceniu </w:t>
      </w:r>
      <w:r>
        <w:rPr>
          <w:rFonts w:cstheme="minorHAnsi"/>
        </w:rPr>
        <w:br/>
      </w:r>
      <w:r w:rsidRPr="00B72131">
        <w:rPr>
          <w:rFonts w:cstheme="minorHAnsi"/>
        </w:rPr>
        <w:t>i realizacji robót wymienionych powyżej.</w:t>
      </w:r>
      <w:r>
        <w:rPr>
          <w:rFonts w:cstheme="minorHAnsi"/>
        </w:rPr>
        <w:t xml:space="preserve"> </w:t>
      </w:r>
    </w:p>
    <w:p w:rsidR="00A479E6" w:rsidRDefault="00A479E6" w:rsidP="00A479E6">
      <w:pPr>
        <w:pStyle w:val="Akapitzlist"/>
        <w:numPr>
          <w:ilvl w:val="1"/>
          <w:numId w:val="31"/>
        </w:numPr>
        <w:spacing w:after="0" w:line="480" w:lineRule="auto"/>
        <w:ind w:left="1077"/>
        <w:rPr>
          <w:rFonts w:ascii="Cambria" w:eastAsia="Times New Roman" w:hAnsi="Cambria" w:cs="Arial"/>
          <w:b/>
          <w:bCs/>
        </w:rPr>
      </w:pPr>
      <w:r>
        <w:rPr>
          <w:rFonts w:ascii="Cambria" w:eastAsia="Times New Roman" w:hAnsi="Cambria" w:cs="Arial"/>
          <w:b/>
          <w:bCs/>
        </w:rPr>
        <w:t>Zakres robót objętych SST:</w:t>
      </w:r>
    </w:p>
    <w:p w:rsidR="00A479E6" w:rsidRPr="00A257A9" w:rsidRDefault="00A479E6" w:rsidP="00A479E6">
      <w:pPr>
        <w:ind w:left="357"/>
        <w:jc w:val="both"/>
      </w:pPr>
      <w:r w:rsidRPr="00A257A9">
        <w:t xml:space="preserve">Ustalenia zawarte w niniejszej specyfikacji dotyczą zasad </w:t>
      </w:r>
      <w:r>
        <w:t xml:space="preserve">prowadzenia robót  związanych </w:t>
      </w:r>
      <w:r>
        <w:br/>
        <w:t xml:space="preserve">z </w:t>
      </w:r>
      <w:r w:rsidRPr="00A257A9">
        <w:t xml:space="preserve">demontażem </w:t>
      </w:r>
      <w:r>
        <w:t>istniejącej podłogi sportowej na Sali gimnastycznej</w:t>
      </w:r>
      <w:r w:rsidRPr="00A257A9">
        <w:t xml:space="preserve"> i wykonanie nowej podłogi </w:t>
      </w:r>
      <w:r>
        <w:br/>
        <w:t>o nawierzchni syntetycznej .</w:t>
      </w:r>
    </w:p>
    <w:p w:rsidR="00A479E6" w:rsidRDefault="00A479E6" w:rsidP="00A479E6">
      <w:pPr>
        <w:ind w:left="357"/>
        <w:jc w:val="both"/>
      </w:pPr>
      <w:r w:rsidRPr="00A257A9">
        <w:t>Zakres robót do wykonania obejmuje:</w:t>
      </w:r>
    </w:p>
    <w:p w:rsidR="00000824" w:rsidRDefault="00000824" w:rsidP="00000824">
      <w:pPr>
        <w:ind w:left="357"/>
      </w:pPr>
      <w:r>
        <w:t>- naprawa istniejącego podłoża betonowego</w:t>
      </w:r>
      <w:r>
        <w:br/>
        <w:t>- gruntowanie istniejącego podłoża betonowego</w:t>
      </w:r>
      <w:r>
        <w:br/>
        <w:t>- wykonanie warstwy wyrównawczej i wygładzającej z zaprawy samopoziomującej o grubości 5mm</w:t>
      </w:r>
      <w:r>
        <w:br/>
        <w:t>- ułożenie gruntu dyspersyjnego</w:t>
      </w:r>
      <w:r>
        <w:br/>
        <w:t>- ułożenie drewnianych podkładek dystansowych o grubości 20 mm w rozstawie 50x50 cm</w:t>
      </w:r>
      <w:r>
        <w:br/>
        <w:t xml:space="preserve">- ułożenie podkładek elastycznych na pokładach dystansowych </w:t>
      </w:r>
      <w:r>
        <w:br/>
        <w:t>- ułożenie pierwszej warstwy legarów o przekroju 80 x 22 mm w rozstawie co 50 cm</w:t>
      </w:r>
      <w:r>
        <w:br/>
        <w:t>- ułożenie drugiej warstwy legarów o przekroju 80 x 22 mm w rozstawie co 25 cm</w:t>
      </w:r>
      <w:r>
        <w:br/>
        <w:t xml:space="preserve">- ułożenie foli paroizolacyjnej </w:t>
      </w:r>
      <w:r>
        <w:br/>
        <w:t>- ułożenie pierwszej warstwy ślepej podłogi wykonanej z płyty wiórowej o grubości 12 mm</w:t>
      </w:r>
      <w:r>
        <w:br/>
        <w:t>- ułożenie drugiej warstwy ślepej podłogi wykonanej z płyty wiórowej o grubości 12 mm</w:t>
      </w:r>
      <w:r>
        <w:br/>
        <w:t xml:space="preserve">- wykonanie otworów w ślepej podłodze na tuleje pod słupki do gier zespołowych </w:t>
      </w:r>
      <w:r>
        <w:br/>
        <w:t>- wykonanie wylewki poliuretanowej o grubości 2,5 mm</w:t>
      </w:r>
    </w:p>
    <w:p w:rsidR="00A479E6" w:rsidRDefault="00A479E6" w:rsidP="00A479E6">
      <w:pPr>
        <w:pStyle w:val="Akapitzlist"/>
        <w:numPr>
          <w:ilvl w:val="1"/>
          <w:numId w:val="31"/>
        </w:numPr>
        <w:spacing w:after="0" w:line="480" w:lineRule="auto"/>
        <w:ind w:left="1077"/>
        <w:rPr>
          <w:rFonts w:ascii="Cambria" w:eastAsia="Times New Roman" w:hAnsi="Cambria" w:cs="Arial"/>
          <w:b/>
          <w:bCs/>
        </w:rPr>
      </w:pPr>
      <w:r>
        <w:rPr>
          <w:rFonts w:ascii="Cambria" w:eastAsia="Times New Roman" w:hAnsi="Cambria" w:cs="Arial"/>
          <w:b/>
          <w:bCs/>
        </w:rPr>
        <w:t>Określenia podstawowe</w:t>
      </w:r>
    </w:p>
    <w:p w:rsidR="00A479E6" w:rsidRPr="00A176AD" w:rsidRDefault="00A479E6" w:rsidP="00A479E6">
      <w:pPr>
        <w:autoSpaceDE w:val="0"/>
        <w:autoSpaceDN w:val="0"/>
        <w:adjustRightInd w:val="0"/>
        <w:ind w:left="357"/>
        <w:rPr>
          <w:rFonts w:cstheme="minorHAnsi"/>
        </w:rPr>
      </w:pPr>
      <w:r w:rsidRPr="00A176AD">
        <w:rPr>
          <w:rFonts w:cstheme="minorHAnsi"/>
        </w:rPr>
        <w:t>Określenia podane w niniejszej SST są zgodne z obowiązującymi odpowiednimi normami oraz określeniami podanymi w OST .</w:t>
      </w:r>
    </w:p>
    <w:p w:rsidR="00A479E6" w:rsidRDefault="00A479E6" w:rsidP="00A479E6">
      <w:pPr>
        <w:pStyle w:val="Akapitzlist"/>
        <w:numPr>
          <w:ilvl w:val="1"/>
          <w:numId w:val="31"/>
        </w:numPr>
        <w:spacing w:after="0" w:line="480" w:lineRule="auto"/>
        <w:ind w:left="1077"/>
        <w:rPr>
          <w:rFonts w:ascii="Cambria" w:eastAsia="Times New Roman" w:hAnsi="Cambria" w:cs="Arial"/>
          <w:b/>
          <w:bCs/>
        </w:rPr>
      </w:pPr>
      <w:r>
        <w:rPr>
          <w:rFonts w:ascii="Cambria" w:eastAsia="Times New Roman" w:hAnsi="Cambria" w:cs="Arial"/>
          <w:b/>
          <w:bCs/>
        </w:rPr>
        <w:t>Wymagania dotyczące prowadzenia robót</w:t>
      </w:r>
    </w:p>
    <w:p w:rsidR="00A479E6" w:rsidRPr="00A176AD" w:rsidRDefault="00A479E6" w:rsidP="00A479E6">
      <w:pPr>
        <w:autoSpaceDE w:val="0"/>
        <w:autoSpaceDN w:val="0"/>
        <w:adjustRightInd w:val="0"/>
        <w:ind w:left="357"/>
        <w:jc w:val="both"/>
        <w:rPr>
          <w:rFonts w:cstheme="minorHAnsi"/>
        </w:rPr>
      </w:pPr>
      <w:r w:rsidRPr="00A176AD">
        <w:rPr>
          <w:rFonts w:cstheme="minorHAnsi"/>
        </w:rPr>
        <w:t xml:space="preserve">Wykonawca robót jest odpowiedzialny za jakość ich wykonania oraz za zgodność </w:t>
      </w:r>
      <w:r w:rsidRPr="00A176AD">
        <w:rPr>
          <w:rFonts w:cstheme="minorHAnsi"/>
        </w:rPr>
        <w:br/>
        <w:t>z dokumentacją kosztorysową , SST i poleceniami Inspektora Nadzoru.</w:t>
      </w:r>
    </w:p>
    <w:p w:rsidR="00A479E6" w:rsidRPr="00A176AD" w:rsidRDefault="00A479E6" w:rsidP="00A479E6">
      <w:pPr>
        <w:autoSpaceDE w:val="0"/>
        <w:autoSpaceDN w:val="0"/>
        <w:adjustRightInd w:val="0"/>
        <w:ind w:left="357"/>
        <w:jc w:val="both"/>
        <w:rPr>
          <w:rFonts w:cstheme="minorHAnsi"/>
        </w:rPr>
      </w:pPr>
      <w:r w:rsidRPr="00A176AD">
        <w:rPr>
          <w:rFonts w:cstheme="minorHAnsi"/>
        </w:rPr>
        <w:lastRenderedPageBreak/>
        <w:t xml:space="preserve">Ogólne wymagania dotyczące robót są podane w OST. </w:t>
      </w:r>
    </w:p>
    <w:p w:rsidR="00A479E6" w:rsidRDefault="00A479E6" w:rsidP="00000824">
      <w:pPr>
        <w:pStyle w:val="Akapitzlist"/>
        <w:numPr>
          <w:ilvl w:val="0"/>
          <w:numId w:val="31"/>
        </w:numPr>
        <w:spacing w:after="0" w:line="480" w:lineRule="auto"/>
        <w:rPr>
          <w:rFonts w:ascii="Cambria" w:eastAsia="Times New Roman" w:hAnsi="Cambria" w:cs="Arial"/>
          <w:b/>
          <w:bCs/>
        </w:rPr>
      </w:pPr>
      <w:r w:rsidRPr="00000824">
        <w:rPr>
          <w:rFonts w:ascii="Cambria" w:eastAsia="Times New Roman" w:hAnsi="Cambria" w:cs="Arial"/>
          <w:b/>
          <w:bCs/>
        </w:rPr>
        <w:t xml:space="preserve">MATERIAŁY </w:t>
      </w:r>
    </w:p>
    <w:p w:rsidR="00000824" w:rsidRPr="00000824" w:rsidRDefault="00000824" w:rsidP="00000824">
      <w:pPr>
        <w:pStyle w:val="Akapitzlist"/>
        <w:numPr>
          <w:ilvl w:val="1"/>
          <w:numId w:val="31"/>
        </w:numPr>
        <w:spacing w:after="0" w:line="480" w:lineRule="auto"/>
        <w:ind w:left="1287"/>
        <w:rPr>
          <w:rFonts w:ascii="Cambria" w:eastAsia="Times New Roman" w:hAnsi="Cambria" w:cs="Arial"/>
          <w:b/>
          <w:bCs/>
        </w:rPr>
      </w:pPr>
      <w:r w:rsidRPr="00311DF7">
        <w:rPr>
          <w:rFonts w:ascii="Cambria" w:eastAsia="Times New Roman" w:hAnsi="Cambria" w:cs="Arial"/>
          <w:b/>
          <w:bCs/>
        </w:rPr>
        <w:t>Wymagania ogólne</w:t>
      </w:r>
    </w:p>
    <w:p w:rsidR="00A479E6" w:rsidRDefault="00000824" w:rsidP="00A479E6">
      <w:pPr>
        <w:spacing w:after="0" w:line="480" w:lineRule="auto"/>
        <w:ind w:left="708"/>
        <w:rPr>
          <w:rFonts w:eastAsia="Times New Roman" w:cstheme="minorHAnsi"/>
          <w:bCs/>
        </w:rPr>
      </w:pPr>
      <w:r>
        <w:rPr>
          <w:rFonts w:eastAsia="Times New Roman" w:cstheme="minorHAnsi"/>
          <w:bCs/>
        </w:rPr>
        <w:t xml:space="preserve">Ogólne wymaganie stawiane materiałom podano w OST. </w:t>
      </w:r>
    </w:p>
    <w:p w:rsidR="00590E44" w:rsidRDefault="00590E44" w:rsidP="00590E44">
      <w:pPr>
        <w:pStyle w:val="Akapitzlist"/>
        <w:numPr>
          <w:ilvl w:val="1"/>
          <w:numId w:val="31"/>
        </w:numPr>
        <w:spacing w:after="0" w:line="480" w:lineRule="auto"/>
        <w:ind w:left="1287"/>
        <w:rPr>
          <w:rFonts w:ascii="Cambria" w:eastAsia="Times New Roman" w:hAnsi="Cambria" w:cs="Arial"/>
          <w:b/>
          <w:bCs/>
        </w:rPr>
      </w:pPr>
      <w:r>
        <w:rPr>
          <w:rFonts w:ascii="Cambria" w:eastAsia="Times New Roman" w:hAnsi="Cambria" w:cs="Arial"/>
          <w:b/>
          <w:bCs/>
        </w:rPr>
        <w:t>Nawierzchnia podłogi</w:t>
      </w:r>
    </w:p>
    <w:p w:rsidR="00590E44" w:rsidRDefault="00590E44" w:rsidP="00D00E0D">
      <w:pPr>
        <w:spacing w:before="100" w:beforeAutospacing="1" w:after="100" w:afterAutospacing="1" w:line="240" w:lineRule="auto"/>
        <w:ind w:left="708"/>
      </w:pPr>
      <w:r w:rsidRPr="00A257A9">
        <w:t xml:space="preserve">Wierzchnia warstwa z </w:t>
      </w:r>
      <w:r w:rsidR="00C15057">
        <w:t>materiały poliuretanowego</w:t>
      </w:r>
      <w:r w:rsidRPr="00A257A9">
        <w:t xml:space="preserve"> o strukt</w:t>
      </w:r>
      <w:r>
        <w:t>urze skórki pomarańczy,  gr. 2,5 mm</w:t>
      </w:r>
      <w:r w:rsidRPr="00A257A9">
        <w:t xml:space="preserve">, warstwa spodnia </w:t>
      </w:r>
      <w:r>
        <w:t>płyty wiórowe P5</w:t>
      </w:r>
      <w:r w:rsidRPr="00A257A9">
        <w:t xml:space="preserve">, ułożona na ruszcie  drewnianym z legarów </w:t>
      </w:r>
      <w:r>
        <w:t xml:space="preserve">podwójnych. </w:t>
      </w:r>
      <w:r w:rsidRPr="00A257A9">
        <w:t xml:space="preserve">Jako wymagany wzorzec należy traktować </w:t>
      </w:r>
      <w:r>
        <w:t>podłogę sportową</w:t>
      </w:r>
      <w:r w:rsidRPr="00A257A9">
        <w:t xml:space="preserve"> produkcji </w:t>
      </w:r>
      <w:r>
        <w:t>HEMET</w:t>
      </w:r>
      <w:r w:rsidRPr="00A257A9">
        <w:t xml:space="preserve">: typu </w:t>
      </w:r>
      <w:proofErr w:type="spellStart"/>
      <w:r>
        <w:t>Hemetin</w:t>
      </w:r>
      <w:proofErr w:type="spellEnd"/>
      <w:r>
        <w:t xml:space="preserve"> RDT</w:t>
      </w:r>
      <w:r w:rsidRPr="00A257A9">
        <w:t xml:space="preserve">, która spełnia n/w warunki wymagane przez Zamawiającego. </w:t>
      </w:r>
      <w:r w:rsidRPr="00A257A9">
        <w:br/>
        <w:t>W</w:t>
      </w:r>
      <w:r>
        <w:t>y</w:t>
      </w:r>
      <w:r w:rsidRPr="00A257A9">
        <w:t xml:space="preserve">konawcy mogą oferować inną </w:t>
      </w:r>
      <w:r>
        <w:t>nawierzchnię</w:t>
      </w:r>
      <w:r w:rsidRPr="00A257A9">
        <w:t xml:space="preserve"> do wykonania przy założeniu spełniania warunków postawionych przez Zamawiająceg</w:t>
      </w:r>
      <w:r>
        <w:t>o, dopuszcza się inne nawierzchnie</w:t>
      </w:r>
      <w:r w:rsidRPr="00A257A9">
        <w:t xml:space="preserve"> spełniające n/w warunki, o parametrach porównywalnych do w/w </w:t>
      </w:r>
      <w:r>
        <w:t xml:space="preserve">nawierzchni, ale po dostarczeniu przed zamontowaniem </w:t>
      </w:r>
      <w:r w:rsidRPr="00A257A9">
        <w:t>odpowiednich próbek z kompletem certyfikatów i aprobat.</w:t>
      </w:r>
    </w:p>
    <w:p w:rsidR="00D00E0D" w:rsidRDefault="00D00E0D" w:rsidP="00D00E0D">
      <w:pPr>
        <w:spacing w:after="0" w:line="480" w:lineRule="auto"/>
        <w:ind w:left="710"/>
        <w:rPr>
          <w:rFonts w:ascii="Cambria" w:eastAsia="Times New Roman" w:hAnsi="Cambria" w:cs="Arial"/>
          <w:b/>
          <w:bCs/>
        </w:rPr>
      </w:pPr>
      <w:r>
        <w:rPr>
          <w:rFonts w:ascii="Cambria" w:eastAsia="Times New Roman" w:hAnsi="Cambria" w:cs="Arial"/>
          <w:b/>
          <w:bCs/>
        </w:rPr>
        <w:t>2.3. Legary drewniane</w:t>
      </w:r>
    </w:p>
    <w:p w:rsidR="00D00E0D" w:rsidRDefault="00D00E0D" w:rsidP="00D00E0D">
      <w:pPr>
        <w:spacing w:after="0"/>
        <w:ind w:left="710"/>
        <w:rPr>
          <w:rFonts w:eastAsia="Times New Roman" w:cstheme="minorHAnsi"/>
          <w:bCs/>
        </w:rPr>
      </w:pPr>
      <w:r>
        <w:rPr>
          <w:rFonts w:eastAsia="Times New Roman" w:cstheme="minorHAnsi"/>
          <w:bCs/>
        </w:rPr>
        <w:t>Drewno na ruszt – lite drewno sosnowe – należy zaimpregnować, zanurzeniowo środkiem ognioochronnym, owadobójczym i grzybobójczym. Zastosować drewno C30, klasy II (sęki o średnicy max 6 mm) o wilgotności 12 – 16% (drewno dwustronnie strugane).</w:t>
      </w:r>
    </w:p>
    <w:p w:rsidR="00D00E0D" w:rsidRDefault="00D00E0D" w:rsidP="00D00E0D">
      <w:pPr>
        <w:spacing w:after="0"/>
        <w:ind w:left="710"/>
        <w:rPr>
          <w:rFonts w:eastAsia="Times New Roman" w:cstheme="minorHAnsi"/>
          <w:bCs/>
        </w:rPr>
      </w:pPr>
    </w:p>
    <w:p w:rsidR="00D00E0D" w:rsidRDefault="00D00E0D" w:rsidP="00D00E0D">
      <w:pPr>
        <w:spacing w:after="0" w:line="480" w:lineRule="auto"/>
        <w:ind w:left="710"/>
        <w:rPr>
          <w:rFonts w:ascii="Cambria" w:eastAsia="Times New Roman" w:hAnsi="Cambria" w:cs="Arial"/>
          <w:b/>
          <w:bCs/>
        </w:rPr>
      </w:pPr>
      <w:r>
        <w:rPr>
          <w:rFonts w:ascii="Cambria" w:eastAsia="Times New Roman" w:hAnsi="Cambria" w:cs="Arial"/>
          <w:b/>
          <w:bCs/>
        </w:rPr>
        <w:t>2.4. Poszycie pod nawierzchnię sportową</w:t>
      </w:r>
    </w:p>
    <w:p w:rsidR="00D00E0D" w:rsidRPr="00D00E0D" w:rsidRDefault="00D00E0D" w:rsidP="00D00E0D">
      <w:pPr>
        <w:spacing w:after="0"/>
        <w:ind w:left="710"/>
        <w:rPr>
          <w:rFonts w:eastAsia="Times New Roman" w:cstheme="minorHAnsi"/>
          <w:bCs/>
        </w:rPr>
      </w:pPr>
      <w:r>
        <w:rPr>
          <w:rFonts w:eastAsia="Times New Roman" w:cstheme="minorHAnsi"/>
          <w:bCs/>
        </w:rPr>
        <w:t xml:space="preserve">Płyty P5, wiórowe, </w:t>
      </w:r>
      <w:proofErr w:type="spellStart"/>
      <w:r>
        <w:rPr>
          <w:rFonts w:eastAsia="Times New Roman" w:cstheme="minorHAnsi"/>
          <w:bCs/>
        </w:rPr>
        <w:t>wilgociouodpornione</w:t>
      </w:r>
      <w:proofErr w:type="spellEnd"/>
      <w:r>
        <w:rPr>
          <w:rFonts w:eastAsia="Times New Roman" w:cstheme="minorHAnsi"/>
          <w:bCs/>
        </w:rPr>
        <w:t xml:space="preserve">, charakteryzujące się niskim parametrami absorpcji wody i pęcznienia, układane podwójnie na mijankę. Taki sposób układania zapobiegnie </w:t>
      </w:r>
      <w:proofErr w:type="spellStart"/>
      <w:r>
        <w:rPr>
          <w:rFonts w:eastAsia="Times New Roman" w:cstheme="minorHAnsi"/>
          <w:bCs/>
        </w:rPr>
        <w:t>klawiszowaniu</w:t>
      </w:r>
      <w:proofErr w:type="spellEnd"/>
      <w:r>
        <w:rPr>
          <w:rFonts w:eastAsia="Times New Roman" w:cstheme="minorHAnsi"/>
          <w:bCs/>
        </w:rPr>
        <w:t xml:space="preserve"> się i odznaczeniu się krawędzi na wierzchu. Płyty należy skleić ze sobą a następnie zszyć razem. </w:t>
      </w:r>
    </w:p>
    <w:p w:rsidR="00A479E6" w:rsidRDefault="00A479E6" w:rsidP="00000824">
      <w:pPr>
        <w:pStyle w:val="Akapitzlist"/>
        <w:numPr>
          <w:ilvl w:val="0"/>
          <w:numId w:val="31"/>
        </w:numPr>
        <w:spacing w:after="0" w:line="480" w:lineRule="auto"/>
        <w:rPr>
          <w:rFonts w:ascii="Cambria" w:eastAsia="Times New Roman" w:hAnsi="Cambria" w:cs="Arial"/>
          <w:b/>
          <w:bCs/>
        </w:rPr>
      </w:pPr>
      <w:r>
        <w:rPr>
          <w:rFonts w:ascii="Cambria" w:eastAsia="Times New Roman" w:hAnsi="Cambria" w:cs="Arial"/>
          <w:b/>
          <w:bCs/>
        </w:rPr>
        <w:t>SPRZĘT</w:t>
      </w:r>
    </w:p>
    <w:p w:rsidR="00A479E6" w:rsidRPr="00311DF7" w:rsidRDefault="00A479E6" w:rsidP="00A479E6">
      <w:pPr>
        <w:pStyle w:val="Akapitzlist"/>
        <w:numPr>
          <w:ilvl w:val="1"/>
          <w:numId w:val="29"/>
        </w:numPr>
        <w:spacing w:after="0" w:line="480" w:lineRule="auto"/>
        <w:rPr>
          <w:rFonts w:ascii="Cambria" w:eastAsia="Times New Roman" w:hAnsi="Cambria" w:cs="Arial"/>
          <w:b/>
          <w:bCs/>
        </w:rPr>
      </w:pPr>
      <w:r w:rsidRPr="00311DF7">
        <w:rPr>
          <w:rFonts w:ascii="Cambria" w:eastAsia="Times New Roman" w:hAnsi="Cambria" w:cs="Arial"/>
          <w:b/>
          <w:bCs/>
        </w:rPr>
        <w:t>Wymagania ogólne</w:t>
      </w:r>
    </w:p>
    <w:p w:rsidR="00A479E6" w:rsidRDefault="00A479E6" w:rsidP="00A479E6">
      <w:pPr>
        <w:spacing w:after="0" w:line="480" w:lineRule="auto"/>
        <w:ind w:left="568"/>
        <w:rPr>
          <w:rFonts w:eastAsia="Times New Roman" w:cstheme="minorHAnsi"/>
          <w:bCs/>
        </w:rPr>
      </w:pPr>
      <w:r w:rsidRPr="00311DF7">
        <w:rPr>
          <w:rFonts w:eastAsia="Times New Roman" w:cstheme="minorHAnsi"/>
          <w:bCs/>
        </w:rPr>
        <w:t>Ogólne wymagania dotyczące sprzętu podano w OST.</w:t>
      </w:r>
    </w:p>
    <w:p w:rsidR="00A479E6" w:rsidRDefault="00A479E6" w:rsidP="00A479E6">
      <w:pPr>
        <w:pStyle w:val="Akapitzlist"/>
        <w:numPr>
          <w:ilvl w:val="1"/>
          <w:numId w:val="29"/>
        </w:numPr>
        <w:spacing w:after="0" w:line="480" w:lineRule="auto"/>
        <w:rPr>
          <w:rFonts w:ascii="Cambria" w:eastAsia="Times New Roman" w:hAnsi="Cambria" w:cs="Arial"/>
          <w:b/>
          <w:bCs/>
        </w:rPr>
      </w:pPr>
      <w:r>
        <w:rPr>
          <w:rFonts w:ascii="Cambria" w:eastAsia="Times New Roman" w:hAnsi="Cambria" w:cs="Arial"/>
          <w:b/>
          <w:bCs/>
        </w:rPr>
        <w:t>Sprzęt do wykonywania robót</w:t>
      </w:r>
    </w:p>
    <w:p w:rsidR="00A479E6" w:rsidRPr="00A176AD" w:rsidRDefault="00A479E6" w:rsidP="00A479E6">
      <w:pPr>
        <w:autoSpaceDE w:val="0"/>
        <w:autoSpaceDN w:val="0"/>
        <w:adjustRightInd w:val="0"/>
        <w:ind w:left="568"/>
        <w:rPr>
          <w:rFonts w:cstheme="minorHAnsi"/>
        </w:rPr>
      </w:pPr>
      <w:r w:rsidRPr="00A176AD">
        <w:rPr>
          <w:rFonts w:cstheme="minorHAnsi"/>
        </w:rPr>
        <w:t>Roboty można wykonać ręcznie lub przy użyciu innych specjalistycznych narzędzi.</w:t>
      </w:r>
    </w:p>
    <w:p w:rsidR="00A479E6" w:rsidRPr="00A176AD" w:rsidRDefault="00A479E6" w:rsidP="00A479E6">
      <w:pPr>
        <w:autoSpaceDE w:val="0"/>
        <w:autoSpaceDN w:val="0"/>
        <w:adjustRightInd w:val="0"/>
        <w:ind w:left="568"/>
        <w:rPr>
          <w:rFonts w:cstheme="minorHAnsi"/>
        </w:rPr>
      </w:pPr>
      <w:r w:rsidRPr="00A176AD">
        <w:rPr>
          <w:rFonts w:cstheme="minorHAnsi"/>
        </w:rPr>
        <w:t>Wykonawca jest zobowiązany do używania takich narzędzi, które nie spowodują niekorzystnego wpływu na jakość materiałów i wykonywanych robót oraz będą przyjazne dla środowiska.</w:t>
      </w:r>
    </w:p>
    <w:p w:rsidR="00A479E6" w:rsidRDefault="00A479E6" w:rsidP="00000824">
      <w:pPr>
        <w:pStyle w:val="Akapitzlist"/>
        <w:numPr>
          <w:ilvl w:val="0"/>
          <w:numId w:val="31"/>
        </w:numPr>
        <w:spacing w:after="0" w:line="480" w:lineRule="auto"/>
        <w:rPr>
          <w:rFonts w:ascii="Cambria" w:eastAsia="Times New Roman" w:hAnsi="Cambria" w:cs="Arial"/>
          <w:b/>
          <w:bCs/>
        </w:rPr>
      </w:pPr>
      <w:r>
        <w:rPr>
          <w:rFonts w:ascii="Cambria" w:eastAsia="Times New Roman" w:hAnsi="Cambria" w:cs="Arial"/>
          <w:b/>
          <w:bCs/>
        </w:rPr>
        <w:t>TRANSPORT</w:t>
      </w:r>
    </w:p>
    <w:p w:rsidR="00A479E6" w:rsidRDefault="00A479E6" w:rsidP="00A479E6">
      <w:pPr>
        <w:pStyle w:val="Akapitzlist"/>
        <w:numPr>
          <w:ilvl w:val="1"/>
          <w:numId w:val="30"/>
        </w:numPr>
        <w:spacing w:after="0" w:line="480" w:lineRule="auto"/>
        <w:ind w:left="1068"/>
        <w:rPr>
          <w:rFonts w:ascii="Cambria" w:eastAsia="Times New Roman" w:hAnsi="Cambria" w:cs="Arial"/>
          <w:b/>
          <w:bCs/>
        </w:rPr>
      </w:pPr>
      <w:r w:rsidRPr="00A176AD">
        <w:rPr>
          <w:rFonts w:ascii="Cambria" w:eastAsia="Times New Roman" w:hAnsi="Cambria" w:cs="Arial"/>
          <w:b/>
          <w:bCs/>
        </w:rPr>
        <w:t>Wymagania ogólne</w:t>
      </w:r>
    </w:p>
    <w:p w:rsidR="00A479E6" w:rsidRDefault="00A479E6" w:rsidP="00A479E6">
      <w:pPr>
        <w:spacing w:after="0" w:line="480" w:lineRule="auto"/>
        <w:ind w:left="708"/>
        <w:rPr>
          <w:rFonts w:eastAsia="Times New Roman" w:cstheme="minorHAnsi"/>
          <w:bCs/>
        </w:rPr>
      </w:pPr>
      <w:r w:rsidRPr="00A176AD">
        <w:rPr>
          <w:rFonts w:eastAsia="Times New Roman" w:cstheme="minorHAnsi"/>
          <w:bCs/>
        </w:rPr>
        <w:t>Ogólne wymagania dotyczące sprzętu podano w OST.</w:t>
      </w:r>
    </w:p>
    <w:p w:rsidR="00A479E6" w:rsidRDefault="00A479E6" w:rsidP="00A479E6">
      <w:pPr>
        <w:pStyle w:val="Akapitzlist"/>
        <w:numPr>
          <w:ilvl w:val="1"/>
          <w:numId w:val="30"/>
        </w:numPr>
        <w:spacing w:after="0" w:line="480" w:lineRule="auto"/>
        <w:ind w:left="1068"/>
        <w:rPr>
          <w:rFonts w:ascii="Cambria" w:eastAsia="Times New Roman" w:hAnsi="Cambria" w:cs="Arial"/>
          <w:b/>
          <w:bCs/>
        </w:rPr>
      </w:pPr>
      <w:r>
        <w:rPr>
          <w:rFonts w:ascii="Cambria" w:eastAsia="Times New Roman" w:hAnsi="Cambria" w:cs="Arial"/>
          <w:b/>
          <w:bCs/>
        </w:rPr>
        <w:lastRenderedPageBreak/>
        <w:t xml:space="preserve"> Transport materiałów i sprzętu </w:t>
      </w:r>
    </w:p>
    <w:p w:rsidR="00A479E6" w:rsidRPr="00C15057" w:rsidRDefault="00A479E6" w:rsidP="00C15057">
      <w:pPr>
        <w:autoSpaceDE w:val="0"/>
        <w:autoSpaceDN w:val="0"/>
        <w:adjustRightInd w:val="0"/>
        <w:ind w:left="708"/>
        <w:jc w:val="both"/>
        <w:rPr>
          <w:rFonts w:cstheme="minorHAnsi"/>
        </w:rPr>
      </w:pPr>
      <w:r w:rsidRPr="00A176AD">
        <w:rPr>
          <w:rFonts w:cstheme="minorHAnsi"/>
        </w:rPr>
        <w:t xml:space="preserve">Do transportu materiałów i sprzętu stosować następujące sprawne technicznie środki transportu. Materiały należy układać równomiernie na całej powierzchni ładunkowej, obok siebie i zabezpieczyć przed możliwością przesuwania się podczas transportu. Jeżeli długość przewożonych elementów jest większa niż długość samochodu to wielkość nawisu nie może przekroczyć 1 m. Przy załadunku i wyładunku oraz przewozie na środkach transportowych należy przestrzegać przepisów obowiązujących w transporcie drogowym. Wykonawca jest zobowiązany do stosowania takich środków transportowych, które nie wpłyną niekorzystnie na jakość i właściwość przewożonych materiałów i sprzętów. Przy ruchu po drogach publicznych środki transportowe muszą spełniać wymagania przepisów ruchu drogowego. </w:t>
      </w:r>
    </w:p>
    <w:p w:rsidR="00A479E6" w:rsidRDefault="00A479E6" w:rsidP="00000824">
      <w:pPr>
        <w:pStyle w:val="Akapitzlist"/>
        <w:numPr>
          <w:ilvl w:val="0"/>
          <w:numId w:val="31"/>
        </w:numPr>
        <w:spacing w:after="0" w:line="480" w:lineRule="auto"/>
        <w:rPr>
          <w:rFonts w:ascii="Cambria" w:eastAsia="Times New Roman" w:hAnsi="Cambria" w:cs="Arial"/>
          <w:b/>
          <w:bCs/>
        </w:rPr>
      </w:pPr>
      <w:r>
        <w:rPr>
          <w:rFonts w:ascii="Cambria" w:eastAsia="Times New Roman" w:hAnsi="Cambria" w:cs="Arial"/>
          <w:b/>
          <w:bCs/>
        </w:rPr>
        <w:t>WYKONANIE ROBÓT</w:t>
      </w:r>
    </w:p>
    <w:p w:rsidR="009331D1" w:rsidRDefault="009331D1" w:rsidP="009331D1">
      <w:pPr>
        <w:spacing w:after="0"/>
        <w:ind w:left="708"/>
      </w:pPr>
      <w:r w:rsidRPr="00A257A9">
        <w:t>Miejsce robót należy opróżnić, posprzątać i zapewnić prawidłowe oświetlenie. Wszystkie otwory okienne i drzwiowe zamykane i szczelne. Zainstalowany i sprawdzony być musi system ogrzewania, a w czasie sezonu grzewczego budynek sali musi być ogrzewany</w:t>
      </w:r>
      <w:r>
        <w:t>.</w:t>
      </w:r>
    </w:p>
    <w:p w:rsidR="009331D1" w:rsidRDefault="009331D1" w:rsidP="009331D1">
      <w:pPr>
        <w:spacing w:after="0"/>
        <w:ind w:left="708"/>
      </w:pPr>
    </w:p>
    <w:p w:rsidR="009331D1" w:rsidRPr="009331D1" w:rsidRDefault="009331D1" w:rsidP="009331D1">
      <w:pPr>
        <w:ind w:left="708"/>
      </w:pPr>
      <w:r w:rsidRPr="00A257A9">
        <w:t xml:space="preserve">Temperatura pomieszczeń w trakcie montażu min. </w:t>
      </w:r>
      <w:smartTag w:uri="urn:schemas-microsoft-com:office:smarttags" w:element="metricconverter">
        <w:smartTagPr>
          <w:attr w:name="ProductID" w:val="15ﾰC"/>
        </w:smartTagPr>
        <w:r w:rsidRPr="00A257A9">
          <w:t>15°C</w:t>
        </w:r>
      </w:smartTag>
      <w:r w:rsidRPr="00A257A9">
        <w:t>. Wilgotność powietrza zarówno w trakcie montażu jak i eksploatacji musi zawierać się w granicach 40-65% i nie może ulegać dużym, gwałtownym wahnięciom.</w:t>
      </w:r>
    </w:p>
    <w:p w:rsidR="00A479E6" w:rsidRDefault="00373553" w:rsidP="00A479E6">
      <w:pPr>
        <w:spacing w:after="0" w:line="480" w:lineRule="auto"/>
        <w:ind w:left="710"/>
        <w:rPr>
          <w:rFonts w:ascii="Cambria" w:eastAsia="Times New Roman" w:hAnsi="Cambria" w:cs="Arial"/>
          <w:b/>
          <w:bCs/>
        </w:rPr>
      </w:pPr>
      <w:r>
        <w:rPr>
          <w:rFonts w:ascii="Cambria" w:eastAsia="Times New Roman" w:hAnsi="Cambria" w:cs="Arial"/>
          <w:b/>
          <w:bCs/>
        </w:rPr>
        <w:t>5.1</w:t>
      </w:r>
      <w:r w:rsidR="00A479E6">
        <w:rPr>
          <w:rFonts w:ascii="Cambria" w:eastAsia="Times New Roman" w:hAnsi="Cambria" w:cs="Arial"/>
          <w:b/>
          <w:bCs/>
        </w:rPr>
        <w:t xml:space="preserve">. </w:t>
      </w:r>
      <w:r w:rsidR="00C15057">
        <w:rPr>
          <w:rFonts w:ascii="Cambria" w:eastAsia="Times New Roman" w:hAnsi="Cambria" w:cs="Arial"/>
          <w:b/>
          <w:bCs/>
        </w:rPr>
        <w:t>Wykonanie podłogi sportowej</w:t>
      </w:r>
    </w:p>
    <w:p w:rsidR="00463344" w:rsidRDefault="00373553" w:rsidP="00373553">
      <w:pPr>
        <w:spacing w:after="0"/>
        <w:ind w:left="710"/>
        <w:rPr>
          <w:rFonts w:eastAsia="Times New Roman" w:cstheme="minorHAnsi"/>
          <w:bCs/>
        </w:rPr>
      </w:pPr>
      <w:r>
        <w:rPr>
          <w:rFonts w:eastAsia="Times New Roman" w:cstheme="minorHAnsi"/>
          <w:bCs/>
        </w:rPr>
        <w:t xml:space="preserve">Przedmiotem opracowania jest syntetyczna podłoga sportowa, zainstalowana na podwójnie skrzyżowanych legarach drewnianych. Podłoga sportowa jest konstrukcji powierzchniowo – sprężystej (twardej) typu A4 według normy PN-EN 149094:2009. </w:t>
      </w:r>
    </w:p>
    <w:p w:rsidR="00373553" w:rsidRDefault="00373553" w:rsidP="00373553">
      <w:pPr>
        <w:spacing w:after="0"/>
        <w:ind w:left="710"/>
        <w:rPr>
          <w:rFonts w:eastAsia="Times New Roman" w:cstheme="minorHAnsi"/>
          <w:bCs/>
        </w:rPr>
      </w:pPr>
    </w:p>
    <w:p w:rsidR="00373553" w:rsidRDefault="007A3A83" w:rsidP="00373553">
      <w:pPr>
        <w:spacing w:after="0" w:line="480" w:lineRule="auto"/>
        <w:ind w:left="710"/>
        <w:rPr>
          <w:rFonts w:ascii="Cambria" w:eastAsia="Times New Roman" w:hAnsi="Cambria" w:cs="Arial"/>
          <w:b/>
          <w:bCs/>
        </w:rPr>
      </w:pPr>
      <w:r>
        <w:rPr>
          <w:rFonts w:ascii="Cambria" w:eastAsia="Times New Roman" w:hAnsi="Cambria" w:cs="Arial"/>
          <w:b/>
          <w:bCs/>
        </w:rPr>
        <w:t>5.</w:t>
      </w:r>
      <w:r w:rsidR="009331D1">
        <w:rPr>
          <w:rFonts w:ascii="Cambria" w:eastAsia="Times New Roman" w:hAnsi="Cambria" w:cs="Arial"/>
          <w:b/>
          <w:bCs/>
        </w:rPr>
        <w:t>2</w:t>
      </w:r>
      <w:r w:rsidR="00373553">
        <w:rPr>
          <w:rFonts w:ascii="Cambria" w:eastAsia="Times New Roman" w:hAnsi="Cambria" w:cs="Arial"/>
          <w:b/>
          <w:bCs/>
        </w:rPr>
        <w:t>. Linie boisk i wymiary boisk</w:t>
      </w:r>
    </w:p>
    <w:p w:rsidR="00373553" w:rsidRDefault="007A3A83" w:rsidP="00373553">
      <w:pPr>
        <w:spacing w:after="0"/>
        <w:ind w:left="710"/>
        <w:rPr>
          <w:rFonts w:eastAsia="Times New Roman" w:cstheme="minorHAnsi"/>
          <w:bCs/>
        </w:rPr>
      </w:pPr>
      <w:r>
        <w:rPr>
          <w:rFonts w:eastAsia="Times New Roman" w:cstheme="minorHAnsi"/>
          <w:bCs/>
        </w:rPr>
        <w:t>Zaznaczyć dokładnie odmierzony przebieg linii wszystkich dyscyplin, do których przeznaczona jest podłoga. Obrys pól linii zabezpieczyć taśmą, nałożyć warstwę lakieru.</w:t>
      </w:r>
    </w:p>
    <w:p w:rsidR="007A3A83" w:rsidRDefault="007A3A83" w:rsidP="00373553">
      <w:pPr>
        <w:spacing w:after="0"/>
        <w:ind w:left="710"/>
        <w:rPr>
          <w:rFonts w:eastAsia="Times New Roman" w:cstheme="minorHAnsi"/>
          <w:bCs/>
        </w:rPr>
      </w:pPr>
    </w:p>
    <w:p w:rsidR="007A3A83" w:rsidRDefault="007A3A83" w:rsidP="007A3A83">
      <w:pPr>
        <w:spacing w:after="0" w:line="480" w:lineRule="auto"/>
        <w:ind w:left="710"/>
        <w:rPr>
          <w:rFonts w:ascii="Cambria" w:eastAsia="Times New Roman" w:hAnsi="Cambria" w:cs="Arial"/>
          <w:b/>
          <w:bCs/>
        </w:rPr>
      </w:pPr>
      <w:r>
        <w:rPr>
          <w:rFonts w:ascii="Cambria" w:eastAsia="Times New Roman" w:hAnsi="Cambria" w:cs="Arial"/>
          <w:b/>
          <w:bCs/>
        </w:rPr>
        <w:t xml:space="preserve">5.4. Warunki użytkowania i codzienna pielęgnacja nawierzchni sportowej. </w:t>
      </w:r>
    </w:p>
    <w:p w:rsidR="00C15057" w:rsidRPr="007A3A83" w:rsidRDefault="007A3A83" w:rsidP="007A3A83">
      <w:pPr>
        <w:pStyle w:val="Tekstpodstawowy"/>
        <w:ind w:left="708"/>
      </w:pPr>
      <w:r w:rsidRPr="00A257A9">
        <w:t>Wykonawca podłogi musi dostarczyć użytkownikowi dokładny opis warunków gwarancji, użytkowania i pielęgnacji wykonanej nawierzchni podłogi.</w:t>
      </w:r>
    </w:p>
    <w:p w:rsidR="00A479E6" w:rsidRDefault="00A479E6" w:rsidP="00000824">
      <w:pPr>
        <w:pStyle w:val="Akapitzlist"/>
        <w:numPr>
          <w:ilvl w:val="0"/>
          <w:numId w:val="31"/>
        </w:numPr>
        <w:spacing w:after="0" w:line="480" w:lineRule="auto"/>
        <w:rPr>
          <w:rFonts w:ascii="Cambria" w:eastAsia="Times New Roman" w:hAnsi="Cambria" w:cs="Arial"/>
          <w:b/>
          <w:bCs/>
        </w:rPr>
      </w:pPr>
      <w:r>
        <w:rPr>
          <w:rFonts w:ascii="Cambria" w:eastAsia="Times New Roman" w:hAnsi="Cambria" w:cs="Arial"/>
          <w:b/>
          <w:bCs/>
        </w:rPr>
        <w:t>KONTROLA JAKOŚCI</w:t>
      </w:r>
    </w:p>
    <w:p w:rsidR="00C15057" w:rsidRDefault="00C15057" w:rsidP="00C15057">
      <w:pPr>
        <w:spacing w:after="0" w:line="480" w:lineRule="auto"/>
        <w:ind w:left="709"/>
        <w:rPr>
          <w:rFonts w:ascii="Cambria" w:eastAsia="Times New Roman" w:hAnsi="Cambria" w:cs="Arial"/>
          <w:b/>
          <w:bCs/>
        </w:rPr>
      </w:pPr>
      <w:r>
        <w:rPr>
          <w:rFonts w:ascii="Cambria" w:eastAsia="Times New Roman" w:hAnsi="Cambria" w:cs="Arial"/>
          <w:b/>
          <w:bCs/>
        </w:rPr>
        <w:t>6.1</w:t>
      </w:r>
      <w:r w:rsidRPr="00C15057">
        <w:rPr>
          <w:rFonts w:ascii="Cambria" w:eastAsia="Times New Roman" w:hAnsi="Cambria" w:cs="Arial"/>
          <w:b/>
          <w:bCs/>
        </w:rPr>
        <w:t xml:space="preserve">. </w:t>
      </w:r>
      <w:r>
        <w:rPr>
          <w:rFonts w:ascii="Cambria" w:eastAsia="Times New Roman" w:hAnsi="Cambria" w:cs="Arial"/>
          <w:b/>
          <w:bCs/>
        </w:rPr>
        <w:t>Ogólne zasady kontroli jakości robót</w:t>
      </w:r>
    </w:p>
    <w:p w:rsidR="00C15057" w:rsidRPr="00A257A9" w:rsidRDefault="00C15057" w:rsidP="00C15057">
      <w:pPr>
        <w:widowControl w:val="0"/>
        <w:autoSpaceDE w:val="0"/>
        <w:autoSpaceDN w:val="0"/>
        <w:adjustRightInd w:val="0"/>
        <w:spacing w:before="124" w:line="225" w:lineRule="atLeast"/>
        <w:ind w:left="709"/>
        <w:jc w:val="both"/>
      </w:pPr>
      <w:r w:rsidRPr="00A257A9">
        <w:t xml:space="preserve">Wszystkie materiały  muszą spełniać wymagania odpowiednich norm lub aprobat technicznych oraz odpowiadać parametrom określonym w dokumentacji projektowej </w:t>
      </w:r>
      <w:r>
        <w:br/>
      </w:r>
      <w:r w:rsidRPr="00A257A9">
        <w:t>i wytycznych producenta .</w:t>
      </w:r>
    </w:p>
    <w:p w:rsidR="00C15057" w:rsidRDefault="00C15057" w:rsidP="00C15057">
      <w:pPr>
        <w:widowControl w:val="0"/>
        <w:autoSpaceDE w:val="0"/>
        <w:autoSpaceDN w:val="0"/>
        <w:adjustRightInd w:val="0"/>
        <w:spacing w:line="230" w:lineRule="atLeast"/>
        <w:ind w:left="709"/>
        <w:jc w:val="both"/>
      </w:pPr>
      <w:r w:rsidRPr="00A257A9">
        <w:t xml:space="preserve">Każda partia materiałów dostarczona na budowę musi posiadać certyfikat lub deklarację zgodności stwierdzająca zgodność własności technicznych z określonymi w normach </w:t>
      </w:r>
      <w:r>
        <w:br/>
      </w:r>
      <w:r w:rsidRPr="00A257A9">
        <w:t>i aprobatach.</w:t>
      </w:r>
    </w:p>
    <w:p w:rsidR="00C15057" w:rsidRDefault="00C15057" w:rsidP="00C15057">
      <w:pPr>
        <w:spacing w:after="0" w:line="480" w:lineRule="auto"/>
        <w:ind w:left="709"/>
        <w:rPr>
          <w:rFonts w:ascii="Cambria" w:eastAsia="Times New Roman" w:hAnsi="Cambria" w:cs="Arial"/>
          <w:b/>
          <w:bCs/>
        </w:rPr>
      </w:pPr>
      <w:r>
        <w:rPr>
          <w:rFonts w:ascii="Cambria" w:eastAsia="Times New Roman" w:hAnsi="Cambria" w:cs="Arial"/>
          <w:b/>
          <w:bCs/>
        </w:rPr>
        <w:lastRenderedPageBreak/>
        <w:t>6.2</w:t>
      </w:r>
      <w:r w:rsidRPr="00C15057">
        <w:rPr>
          <w:rFonts w:ascii="Cambria" w:eastAsia="Times New Roman" w:hAnsi="Cambria" w:cs="Arial"/>
          <w:b/>
          <w:bCs/>
        </w:rPr>
        <w:t xml:space="preserve">. </w:t>
      </w:r>
      <w:r>
        <w:rPr>
          <w:rFonts w:ascii="Cambria" w:eastAsia="Times New Roman" w:hAnsi="Cambria" w:cs="Arial"/>
          <w:b/>
          <w:bCs/>
        </w:rPr>
        <w:t>Badania w czasie robót</w:t>
      </w:r>
    </w:p>
    <w:p w:rsidR="00C15057" w:rsidRPr="00A257A9" w:rsidRDefault="00C15057" w:rsidP="00C15057">
      <w:pPr>
        <w:widowControl w:val="0"/>
        <w:autoSpaceDE w:val="0"/>
        <w:autoSpaceDN w:val="0"/>
        <w:adjustRightInd w:val="0"/>
        <w:spacing w:line="230" w:lineRule="atLeast"/>
        <w:ind w:left="708"/>
        <w:jc w:val="both"/>
      </w:pPr>
      <w:r w:rsidRPr="00A257A9">
        <w:t>Badania powinny dotyczyć sprawdzenie technologii wykonywanych robót, rodzaju i grubości poszczególnych warstw oraz innych robót "zanikających".</w:t>
      </w:r>
    </w:p>
    <w:p w:rsidR="00C15057" w:rsidRDefault="00C15057" w:rsidP="00C15057">
      <w:pPr>
        <w:spacing w:after="0" w:line="480" w:lineRule="auto"/>
        <w:ind w:left="709"/>
        <w:rPr>
          <w:rFonts w:ascii="Cambria" w:eastAsia="Times New Roman" w:hAnsi="Cambria" w:cs="Arial"/>
          <w:b/>
          <w:bCs/>
        </w:rPr>
      </w:pPr>
      <w:r>
        <w:rPr>
          <w:rFonts w:ascii="Cambria" w:eastAsia="Times New Roman" w:hAnsi="Cambria" w:cs="Arial"/>
          <w:b/>
          <w:bCs/>
        </w:rPr>
        <w:t>6.3</w:t>
      </w:r>
      <w:r w:rsidRPr="00C15057">
        <w:rPr>
          <w:rFonts w:ascii="Cambria" w:eastAsia="Times New Roman" w:hAnsi="Cambria" w:cs="Arial"/>
          <w:b/>
          <w:bCs/>
        </w:rPr>
        <w:t xml:space="preserve">. </w:t>
      </w:r>
      <w:r>
        <w:rPr>
          <w:rFonts w:ascii="Cambria" w:eastAsia="Times New Roman" w:hAnsi="Cambria" w:cs="Arial"/>
          <w:b/>
          <w:bCs/>
        </w:rPr>
        <w:t>Badania w czasie odbioru robót</w:t>
      </w:r>
    </w:p>
    <w:p w:rsidR="00C15057" w:rsidRPr="00A257A9" w:rsidRDefault="00C15057" w:rsidP="00C15057">
      <w:pPr>
        <w:widowControl w:val="0"/>
        <w:autoSpaceDE w:val="0"/>
        <w:autoSpaceDN w:val="0"/>
        <w:adjustRightInd w:val="0"/>
        <w:spacing w:line="240" w:lineRule="atLeast"/>
        <w:ind w:left="708"/>
        <w:jc w:val="both"/>
      </w:pPr>
      <w:r w:rsidRPr="00A257A9">
        <w:t>Badania w czasie odbioru robót przeprowadza się celem oceny spełnienia wszystkich wymagań dotyczących wykonanych podłogi sportowej a w szczególności:</w:t>
      </w:r>
    </w:p>
    <w:p w:rsidR="00C15057" w:rsidRPr="00A257A9" w:rsidRDefault="00C15057" w:rsidP="00C15057">
      <w:pPr>
        <w:pStyle w:val="Tekstpodstawowy"/>
        <w:numPr>
          <w:ilvl w:val="0"/>
          <w:numId w:val="34"/>
        </w:numPr>
        <w:tabs>
          <w:tab w:val="num" w:pos="1428"/>
        </w:tabs>
        <w:spacing w:after="0" w:line="240" w:lineRule="atLeast"/>
        <w:ind w:left="1068"/>
        <w:jc w:val="both"/>
      </w:pPr>
      <w:r w:rsidRPr="00A257A9">
        <w:t>zgodności zastosowanego systemu;</w:t>
      </w:r>
    </w:p>
    <w:p w:rsidR="00C15057" w:rsidRPr="00A257A9" w:rsidRDefault="00C15057" w:rsidP="00C15057">
      <w:pPr>
        <w:widowControl w:val="0"/>
        <w:numPr>
          <w:ilvl w:val="0"/>
          <w:numId w:val="34"/>
        </w:numPr>
        <w:tabs>
          <w:tab w:val="num" w:pos="1428"/>
        </w:tabs>
        <w:autoSpaceDE w:val="0"/>
        <w:autoSpaceDN w:val="0"/>
        <w:adjustRightInd w:val="0"/>
        <w:spacing w:after="0" w:line="240" w:lineRule="atLeast"/>
        <w:ind w:left="1068"/>
        <w:jc w:val="both"/>
      </w:pPr>
      <w:r w:rsidRPr="00A257A9">
        <w:t>jakości zastosowanych materiałów i wyrobów,</w:t>
      </w:r>
    </w:p>
    <w:p w:rsidR="00C15057" w:rsidRPr="00A257A9" w:rsidRDefault="00C15057" w:rsidP="00C15057">
      <w:pPr>
        <w:widowControl w:val="0"/>
        <w:numPr>
          <w:ilvl w:val="0"/>
          <w:numId w:val="34"/>
        </w:numPr>
        <w:tabs>
          <w:tab w:val="num" w:pos="1428"/>
        </w:tabs>
        <w:autoSpaceDE w:val="0"/>
        <w:autoSpaceDN w:val="0"/>
        <w:adjustRightInd w:val="0"/>
        <w:spacing w:after="0" w:line="240" w:lineRule="atLeast"/>
        <w:ind w:left="1068"/>
        <w:jc w:val="both"/>
      </w:pPr>
      <w:r w:rsidRPr="00A257A9">
        <w:t>prawidłowości przygotowania podłoży,</w:t>
      </w:r>
    </w:p>
    <w:p w:rsidR="00C15057" w:rsidRPr="00A257A9" w:rsidRDefault="00C15057" w:rsidP="00C15057">
      <w:pPr>
        <w:widowControl w:val="0"/>
        <w:numPr>
          <w:ilvl w:val="0"/>
          <w:numId w:val="34"/>
        </w:numPr>
        <w:tabs>
          <w:tab w:val="num" w:pos="1428"/>
        </w:tabs>
        <w:autoSpaceDE w:val="0"/>
        <w:autoSpaceDN w:val="0"/>
        <w:adjustRightInd w:val="0"/>
        <w:spacing w:after="0" w:line="240" w:lineRule="atLeast"/>
        <w:ind w:left="1068"/>
        <w:jc w:val="both"/>
      </w:pPr>
      <w:r w:rsidRPr="00A257A9">
        <w:t>jakości (wyglądu) powierzchni podłóg,</w:t>
      </w:r>
    </w:p>
    <w:p w:rsidR="00C15057" w:rsidRPr="00A257A9" w:rsidRDefault="00C15057" w:rsidP="00C15057">
      <w:pPr>
        <w:widowControl w:val="0"/>
        <w:numPr>
          <w:ilvl w:val="0"/>
          <w:numId w:val="34"/>
        </w:numPr>
        <w:tabs>
          <w:tab w:val="num" w:pos="1428"/>
        </w:tabs>
        <w:autoSpaceDE w:val="0"/>
        <w:autoSpaceDN w:val="0"/>
        <w:adjustRightInd w:val="0"/>
        <w:spacing w:after="0" w:line="240" w:lineRule="atLeast"/>
        <w:ind w:left="1068"/>
        <w:jc w:val="both"/>
      </w:pPr>
      <w:r w:rsidRPr="00A257A9">
        <w:t>prawidłowości wykonania krawędzi, naroży, styków z innymi materiałami i dylatacji.</w:t>
      </w:r>
    </w:p>
    <w:p w:rsidR="00C15057" w:rsidRPr="00A257A9" w:rsidRDefault="00C15057" w:rsidP="00C15057">
      <w:pPr>
        <w:widowControl w:val="0"/>
        <w:tabs>
          <w:tab w:val="left" w:pos="288"/>
        </w:tabs>
        <w:autoSpaceDE w:val="0"/>
        <w:autoSpaceDN w:val="0"/>
        <w:adjustRightInd w:val="0"/>
        <w:spacing w:before="105" w:line="240" w:lineRule="atLeast"/>
        <w:ind w:left="708"/>
        <w:jc w:val="both"/>
      </w:pPr>
      <w:r w:rsidRPr="00A257A9">
        <w:t>Przy badaniach w czasie odbioru robót pomocne mogą być wyniki badań dokonanych</w:t>
      </w:r>
    </w:p>
    <w:p w:rsidR="00C15057" w:rsidRPr="00A257A9" w:rsidRDefault="00C15057" w:rsidP="00C15057">
      <w:pPr>
        <w:widowControl w:val="0"/>
        <w:autoSpaceDE w:val="0"/>
        <w:autoSpaceDN w:val="0"/>
        <w:adjustRightInd w:val="0"/>
        <w:spacing w:line="240" w:lineRule="atLeast"/>
        <w:ind w:left="708"/>
        <w:jc w:val="both"/>
      </w:pPr>
      <w:r w:rsidRPr="00A257A9">
        <w:t>przed przystąpieniem robót i w trakcie ich wykonywania.</w:t>
      </w:r>
    </w:p>
    <w:p w:rsidR="00C15057" w:rsidRPr="00A257A9" w:rsidRDefault="00C15057" w:rsidP="00C15057">
      <w:pPr>
        <w:widowControl w:val="0"/>
        <w:autoSpaceDE w:val="0"/>
        <w:autoSpaceDN w:val="0"/>
        <w:adjustRightInd w:val="0"/>
        <w:spacing w:line="240" w:lineRule="atLeast"/>
        <w:ind w:left="709"/>
        <w:jc w:val="both"/>
      </w:pPr>
      <w:r w:rsidRPr="00A257A9">
        <w:t>Zakres czynności kontrolnych dotyczący wykładzin podłóg powinien obejmować:</w:t>
      </w:r>
    </w:p>
    <w:p w:rsidR="00C15057" w:rsidRPr="00A257A9" w:rsidRDefault="00C15057" w:rsidP="00C15057">
      <w:pPr>
        <w:widowControl w:val="0"/>
        <w:numPr>
          <w:ilvl w:val="0"/>
          <w:numId w:val="35"/>
        </w:numPr>
        <w:tabs>
          <w:tab w:val="clear" w:pos="1080"/>
          <w:tab w:val="num" w:pos="1069"/>
        </w:tabs>
        <w:autoSpaceDE w:val="0"/>
        <w:autoSpaceDN w:val="0"/>
        <w:adjustRightInd w:val="0"/>
        <w:spacing w:after="0" w:line="240" w:lineRule="atLeast"/>
        <w:ind w:left="1069"/>
        <w:jc w:val="both"/>
      </w:pPr>
      <w:r w:rsidRPr="00A257A9">
        <w:t>sprawdzenie prawidłowości ułożenia ,</w:t>
      </w:r>
    </w:p>
    <w:p w:rsidR="004E0306" w:rsidRDefault="00C15057" w:rsidP="00BC2BFF">
      <w:pPr>
        <w:widowControl w:val="0"/>
        <w:numPr>
          <w:ilvl w:val="0"/>
          <w:numId w:val="35"/>
        </w:numPr>
        <w:autoSpaceDE w:val="0"/>
        <w:autoSpaceDN w:val="0"/>
        <w:adjustRightInd w:val="0"/>
        <w:spacing w:after="0" w:line="240" w:lineRule="atLeast"/>
        <w:ind w:left="1069"/>
        <w:jc w:val="both"/>
      </w:pPr>
      <w:r w:rsidRPr="00A257A9">
        <w:t xml:space="preserve">sprawdzenie odchylenia powierzchni od płaszczyzny za pomocą łaty kontrolnej długości </w:t>
      </w:r>
      <w:r>
        <w:br/>
      </w:r>
      <w:smartTag w:uri="urn:schemas-microsoft-com:office:smarttags" w:element="metricconverter">
        <w:smartTagPr>
          <w:attr w:name="ProductID" w:val="2 m"/>
        </w:smartTagPr>
        <w:r w:rsidRPr="00A257A9">
          <w:t>2 m</w:t>
        </w:r>
      </w:smartTag>
      <w:r w:rsidRPr="00A257A9">
        <w:t xml:space="preserve"> przykładanej w różnych kierunkach, w dowolnym miejscu; prześwit pomiędzy łatą </w:t>
      </w:r>
      <w:r>
        <w:br/>
      </w:r>
      <w:r w:rsidRPr="00A257A9">
        <w:t xml:space="preserve">a badaną powierzchnia należy mierzyć z dokładności do </w:t>
      </w:r>
      <w:smartTag w:uri="urn:schemas-microsoft-com:office:smarttags" w:element="metricconverter">
        <w:smartTagPr>
          <w:attr w:name="ProductID" w:val="1 mm"/>
        </w:smartTagPr>
        <w:r w:rsidRPr="00A257A9">
          <w:t>1 mm</w:t>
        </w:r>
      </w:smartTag>
      <w:r w:rsidRPr="00A257A9">
        <w:t>,</w:t>
      </w:r>
    </w:p>
    <w:p w:rsidR="00BC2BFF" w:rsidRPr="00C15057" w:rsidRDefault="00BC2BFF" w:rsidP="00BC2BFF">
      <w:pPr>
        <w:widowControl w:val="0"/>
        <w:autoSpaceDE w:val="0"/>
        <w:autoSpaceDN w:val="0"/>
        <w:adjustRightInd w:val="0"/>
        <w:spacing w:after="0" w:line="240" w:lineRule="atLeast"/>
        <w:ind w:left="1069"/>
        <w:jc w:val="both"/>
      </w:pPr>
    </w:p>
    <w:p w:rsidR="00A479E6" w:rsidRDefault="00A479E6" w:rsidP="00000824">
      <w:pPr>
        <w:pStyle w:val="Akapitzlist"/>
        <w:numPr>
          <w:ilvl w:val="0"/>
          <w:numId w:val="31"/>
        </w:numPr>
        <w:spacing w:after="0" w:line="480" w:lineRule="auto"/>
        <w:rPr>
          <w:rFonts w:ascii="Cambria" w:eastAsia="Times New Roman" w:hAnsi="Cambria" w:cs="Arial"/>
          <w:b/>
          <w:bCs/>
        </w:rPr>
      </w:pPr>
      <w:r>
        <w:rPr>
          <w:rFonts w:ascii="Cambria" w:eastAsia="Times New Roman" w:hAnsi="Cambria" w:cs="Arial"/>
          <w:b/>
          <w:bCs/>
        </w:rPr>
        <w:t>OBMIAR ROBÓT</w:t>
      </w:r>
    </w:p>
    <w:p w:rsidR="00A479E6" w:rsidRPr="004E0306" w:rsidRDefault="00A479E6" w:rsidP="00A479E6">
      <w:pPr>
        <w:autoSpaceDE w:val="0"/>
        <w:autoSpaceDN w:val="0"/>
        <w:adjustRightInd w:val="0"/>
        <w:ind w:left="708"/>
        <w:rPr>
          <w:rFonts w:cstheme="minorHAnsi"/>
        </w:rPr>
      </w:pPr>
      <w:r w:rsidRPr="004E0306">
        <w:rPr>
          <w:rFonts w:cstheme="minorHAnsi"/>
        </w:rPr>
        <w:t>Ogólne zasady dokonywania obmiarów robót podano w Ogólnej Specyfikacji Technicznej. Podstawą dokonywania obmiarów, określającą zakres prac wykonywanych w ramach poszczególnych pozycji, jest załączony do dokumentacji przetargowej przedmiar robót.</w:t>
      </w:r>
    </w:p>
    <w:p w:rsidR="00A479E6" w:rsidRPr="004E0306" w:rsidRDefault="00A479E6" w:rsidP="00A479E6">
      <w:pPr>
        <w:autoSpaceDE w:val="0"/>
        <w:autoSpaceDN w:val="0"/>
        <w:adjustRightInd w:val="0"/>
        <w:ind w:left="708"/>
        <w:rPr>
          <w:rFonts w:cstheme="minorHAnsi"/>
        </w:rPr>
      </w:pPr>
      <w:r w:rsidRPr="004E0306">
        <w:rPr>
          <w:rFonts w:cstheme="minorHAnsi"/>
        </w:rPr>
        <w:t>Jednostkami obmiarowymi są:</w:t>
      </w:r>
      <w:r w:rsidRPr="004E0306">
        <w:rPr>
          <w:rFonts w:cstheme="minorHAnsi"/>
        </w:rPr>
        <w:br/>
        <w:t xml:space="preserve">- 1 m2 </w:t>
      </w:r>
      <w:r w:rsidR="004E0306" w:rsidRPr="004E0306">
        <w:rPr>
          <w:rFonts w:cstheme="minorHAnsi"/>
        </w:rPr>
        <w:t>wykonanych i odebranych podłóg</w:t>
      </w:r>
    </w:p>
    <w:p w:rsidR="00A479E6" w:rsidRDefault="00A479E6" w:rsidP="00000824">
      <w:pPr>
        <w:pStyle w:val="Akapitzlist"/>
        <w:numPr>
          <w:ilvl w:val="0"/>
          <w:numId w:val="31"/>
        </w:numPr>
        <w:spacing w:after="0" w:line="480" w:lineRule="auto"/>
        <w:rPr>
          <w:rFonts w:ascii="Cambria" w:eastAsia="Times New Roman" w:hAnsi="Cambria" w:cs="Arial"/>
          <w:b/>
          <w:bCs/>
        </w:rPr>
      </w:pPr>
      <w:r>
        <w:rPr>
          <w:rFonts w:ascii="Cambria" w:eastAsia="Times New Roman" w:hAnsi="Cambria" w:cs="Arial"/>
          <w:b/>
          <w:bCs/>
        </w:rPr>
        <w:t>OBMIAR ROBÓT</w:t>
      </w:r>
    </w:p>
    <w:p w:rsidR="004E0306" w:rsidRPr="00A257A9" w:rsidRDefault="004E0306" w:rsidP="004E0306">
      <w:pPr>
        <w:ind w:left="708"/>
      </w:pPr>
      <w:r w:rsidRPr="00A257A9">
        <w:t>Kontrola przy odbiorze dotyczy:</w:t>
      </w:r>
    </w:p>
    <w:p w:rsidR="004E0306" w:rsidRPr="00A257A9" w:rsidRDefault="004E0306" w:rsidP="004E0306">
      <w:pPr>
        <w:spacing w:after="0" w:line="240" w:lineRule="auto"/>
        <w:ind w:left="708"/>
      </w:pPr>
      <w:r>
        <w:t xml:space="preserve">- </w:t>
      </w:r>
      <w:r w:rsidRPr="00A257A9">
        <w:t>rodzaju użytych materiałów,</w:t>
      </w:r>
    </w:p>
    <w:p w:rsidR="004E0306" w:rsidRPr="00A257A9" w:rsidRDefault="004E0306" w:rsidP="004E0306">
      <w:pPr>
        <w:spacing w:after="0" w:line="240" w:lineRule="auto"/>
        <w:ind w:left="708"/>
      </w:pPr>
      <w:r>
        <w:t xml:space="preserve">- </w:t>
      </w:r>
      <w:r w:rsidRPr="00A257A9">
        <w:t>grubości poszczególnych warstw,</w:t>
      </w:r>
    </w:p>
    <w:p w:rsidR="004E0306" w:rsidRPr="00A257A9" w:rsidRDefault="004E0306" w:rsidP="004E0306">
      <w:pPr>
        <w:spacing w:after="0" w:line="240" w:lineRule="auto"/>
        <w:ind w:left="708"/>
      </w:pPr>
      <w:r>
        <w:t xml:space="preserve">- </w:t>
      </w:r>
      <w:r w:rsidRPr="00A257A9">
        <w:t>wyglądu zewnętrznego podłogi oraz jej równości,</w:t>
      </w:r>
    </w:p>
    <w:p w:rsidR="004E0306" w:rsidRDefault="004E0306" w:rsidP="004E0306">
      <w:pPr>
        <w:spacing w:after="0" w:line="240" w:lineRule="auto"/>
        <w:ind w:left="708"/>
      </w:pPr>
      <w:r>
        <w:t xml:space="preserve">- </w:t>
      </w:r>
      <w:r w:rsidRPr="00A257A9">
        <w:t xml:space="preserve">dokładność i staranność wykonania podłóg zarówno na całej powierzchni (barwa, wzór, </w:t>
      </w:r>
      <w:r>
        <w:t xml:space="preserve"> - -  </w:t>
      </w:r>
      <w:r w:rsidRPr="00A257A9">
        <w:t>powierzchnia malarska pasów boisk itp.) jak i przy ścianach, w stykach z innymi podłogami lub z innymi elementami budynku.</w:t>
      </w:r>
    </w:p>
    <w:p w:rsidR="004E0306" w:rsidRPr="00A257A9" w:rsidRDefault="004E0306" w:rsidP="004E0306">
      <w:pPr>
        <w:spacing w:after="0" w:line="240" w:lineRule="auto"/>
        <w:ind w:left="708"/>
      </w:pPr>
    </w:p>
    <w:p w:rsidR="00A479E6" w:rsidRDefault="00A479E6" w:rsidP="00000824">
      <w:pPr>
        <w:pStyle w:val="Akapitzlist"/>
        <w:numPr>
          <w:ilvl w:val="0"/>
          <w:numId w:val="31"/>
        </w:numPr>
        <w:spacing w:after="0" w:line="480" w:lineRule="auto"/>
        <w:rPr>
          <w:rFonts w:ascii="Cambria" w:eastAsia="Times New Roman" w:hAnsi="Cambria" w:cs="Arial"/>
          <w:b/>
          <w:bCs/>
        </w:rPr>
      </w:pPr>
      <w:r>
        <w:rPr>
          <w:rFonts w:ascii="Cambria" w:eastAsia="Times New Roman" w:hAnsi="Cambria" w:cs="Arial"/>
          <w:b/>
          <w:bCs/>
        </w:rPr>
        <w:t>PODSTAWA PŁATNOŚCI</w:t>
      </w:r>
    </w:p>
    <w:p w:rsidR="004E0306" w:rsidRDefault="004E0306" w:rsidP="004E0306">
      <w:pPr>
        <w:pStyle w:val="Akapitzlist"/>
        <w:spacing w:after="0" w:line="480" w:lineRule="auto"/>
        <w:ind w:left="708"/>
        <w:rPr>
          <w:rFonts w:ascii="Cambria" w:eastAsia="Times New Roman" w:hAnsi="Cambria" w:cs="Arial"/>
          <w:b/>
          <w:bCs/>
        </w:rPr>
      </w:pPr>
      <w:r>
        <w:rPr>
          <w:rFonts w:ascii="Cambria" w:eastAsia="Times New Roman" w:hAnsi="Cambria" w:cs="Arial"/>
          <w:b/>
          <w:bCs/>
        </w:rPr>
        <w:t>9.1</w:t>
      </w:r>
      <w:r w:rsidRPr="004E0306">
        <w:rPr>
          <w:rFonts w:ascii="Cambria" w:eastAsia="Times New Roman" w:hAnsi="Cambria" w:cs="Arial"/>
          <w:b/>
          <w:bCs/>
        </w:rPr>
        <w:t xml:space="preserve">. </w:t>
      </w:r>
      <w:r>
        <w:rPr>
          <w:rFonts w:ascii="Cambria" w:eastAsia="Times New Roman" w:hAnsi="Cambria" w:cs="Arial"/>
          <w:b/>
          <w:bCs/>
        </w:rPr>
        <w:t>Ogólne ustalenia dotyczące podstawy płatności</w:t>
      </w:r>
    </w:p>
    <w:p w:rsidR="004E0306" w:rsidRPr="00A257A9" w:rsidRDefault="004E0306" w:rsidP="004E0306">
      <w:pPr>
        <w:ind w:left="708"/>
      </w:pPr>
      <w:r w:rsidRPr="00A257A9">
        <w:t>Ogó</w:t>
      </w:r>
      <w:r w:rsidRPr="00A257A9">
        <w:t>lne ustalenia dotyczące podstawy płatności – jednorazowo po dokonaniu odbioru końcowego.</w:t>
      </w:r>
    </w:p>
    <w:p w:rsidR="0031197B" w:rsidRDefault="0031197B" w:rsidP="0031197B">
      <w:pPr>
        <w:pStyle w:val="Akapitzlist"/>
        <w:spacing w:after="0" w:line="480" w:lineRule="auto"/>
        <w:ind w:left="708"/>
        <w:rPr>
          <w:rFonts w:ascii="Cambria" w:eastAsia="Times New Roman" w:hAnsi="Cambria" w:cs="Arial"/>
          <w:b/>
          <w:bCs/>
        </w:rPr>
      </w:pPr>
      <w:r>
        <w:rPr>
          <w:rFonts w:ascii="Cambria" w:eastAsia="Times New Roman" w:hAnsi="Cambria" w:cs="Arial"/>
          <w:b/>
          <w:bCs/>
        </w:rPr>
        <w:lastRenderedPageBreak/>
        <w:t>9.2</w:t>
      </w:r>
      <w:r w:rsidRPr="004E0306">
        <w:rPr>
          <w:rFonts w:ascii="Cambria" w:eastAsia="Times New Roman" w:hAnsi="Cambria" w:cs="Arial"/>
          <w:b/>
          <w:bCs/>
        </w:rPr>
        <w:t xml:space="preserve">. </w:t>
      </w:r>
      <w:r>
        <w:rPr>
          <w:rFonts w:ascii="Cambria" w:eastAsia="Times New Roman" w:hAnsi="Cambria" w:cs="Arial"/>
          <w:b/>
          <w:bCs/>
        </w:rPr>
        <w:t>Cena jednostki obmiarowej</w:t>
      </w:r>
    </w:p>
    <w:p w:rsidR="004E0306" w:rsidRPr="0031197B" w:rsidRDefault="0031197B" w:rsidP="0031197B">
      <w:pPr>
        <w:pStyle w:val="Akapitzlist"/>
        <w:spacing w:after="0" w:line="480" w:lineRule="auto"/>
        <w:ind w:left="708"/>
        <w:rPr>
          <w:rFonts w:eastAsia="Times New Roman" w:cstheme="minorHAnsi"/>
          <w:bCs/>
        </w:rPr>
      </w:pPr>
      <w:r>
        <w:rPr>
          <w:rFonts w:eastAsia="Times New Roman" w:cstheme="minorHAnsi"/>
          <w:bCs/>
        </w:rPr>
        <w:t>1m2 wykonanych i odebranych podłóg.</w:t>
      </w:r>
    </w:p>
    <w:p w:rsidR="00A479E6" w:rsidRDefault="00A479E6" w:rsidP="00000824">
      <w:pPr>
        <w:pStyle w:val="Akapitzlist"/>
        <w:numPr>
          <w:ilvl w:val="0"/>
          <w:numId w:val="31"/>
        </w:numPr>
        <w:spacing w:after="0" w:line="480" w:lineRule="auto"/>
        <w:rPr>
          <w:rFonts w:ascii="Cambria" w:eastAsia="Times New Roman" w:hAnsi="Cambria" w:cs="Arial"/>
          <w:b/>
          <w:bCs/>
        </w:rPr>
      </w:pPr>
      <w:r>
        <w:rPr>
          <w:rFonts w:ascii="Cambria" w:eastAsia="Times New Roman" w:hAnsi="Cambria" w:cs="Arial"/>
          <w:b/>
          <w:bCs/>
        </w:rPr>
        <w:t>PRZEPISY ZWIĄZANE</w:t>
      </w:r>
    </w:p>
    <w:p w:rsidR="0031197B" w:rsidRPr="0031197B" w:rsidRDefault="00A479E6" w:rsidP="0031197B">
      <w:pPr>
        <w:spacing w:after="0" w:line="240" w:lineRule="auto"/>
        <w:ind w:left="720"/>
        <w:rPr>
          <w:rFonts w:cstheme="minorHAnsi"/>
        </w:rPr>
      </w:pPr>
      <w:r w:rsidRPr="0031197B">
        <w:rPr>
          <w:rFonts w:cstheme="minorHAnsi"/>
        </w:rPr>
        <w:t>1. Ustawa z dnia 7 lipca 1994 - Prawo budowlane (Dz. U Nr 207 z 2003 r., poz. 2016) z późniejszymi zmianami.</w:t>
      </w:r>
      <w:r w:rsidRPr="0031197B">
        <w:rPr>
          <w:rFonts w:cstheme="minorHAnsi"/>
        </w:rPr>
        <w:br/>
        <w:t>2. Rozporządzenie Ministra Infrastruktury z dnia 2 września 2004 r. w sprawie szczegółowego zakresu i formy dokumentacji projektowej, specyfikacji technicznych wykonania i odbioru robót budowlanych oraz programu funkcjonalno-użytkowego (Dz. U. nr 202 poz. 2072)</w:t>
      </w:r>
      <w:r w:rsidRPr="0031197B">
        <w:rPr>
          <w:rFonts w:cstheme="minorHAnsi"/>
        </w:rPr>
        <w:br/>
        <w:t>3. Rozporządzenie Min. Infrastruktury z 26.06.2002 r. dot. dziennika budowy, montażu I rozbiórki oraz tablicy informacyjnej (Dz. U. Nr 108 poz. 953 z 2002 r.)</w:t>
      </w:r>
      <w:r w:rsidRPr="0031197B">
        <w:rPr>
          <w:rFonts w:cstheme="minorHAnsi"/>
        </w:rPr>
        <w:br/>
        <w:t>4. Rozporządzenie Min. Infrastruktury z 27.08.2002 r. w sprawie szczegółowego zakresu formy planu bezpieczeństwa i ochrony zdrowia oraz szczegółowego zakresu rodzajów robót budowlanych, stwarzających zagrożenie bezpieczeństwa i zdrowia ludzi (Dz. U. Nr 151 poz. 1256 z 2002 r.),</w:t>
      </w:r>
      <w:r w:rsidRPr="0031197B">
        <w:rPr>
          <w:rFonts w:cstheme="minorHAnsi"/>
        </w:rPr>
        <w:br/>
        <w:t xml:space="preserve">5. Rozporządzenie Min. Infrastruktury z 23.06.2003 r. w sprawie informacji dotyczącej bezpieczeństwa i ochrony zdrowia oraz planu bezpieczeństwa i ochrony zdrowia (Dz. </w:t>
      </w:r>
      <w:proofErr w:type="spellStart"/>
      <w:r w:rsidRPr="0031197B">
        <w:rPr>
          <w:rFonts w:cstheme="minorHAnsi"/>
        </w:rPr>
        <w:t>U.Nr</w:t>
      </w:r>
      <w:proofErr w:type="spellEnd"/>
      <w:r w:rsidRPr="0031197B">
        <w:rPr>
          <w:rFonts w:cstheme="minorHAnsi"/>
        </w:rPr>
        <w:t xml:space="preserve"> 120 poz. 1126 z 2003 r.)</w:t>
      </w:r>
      <w:r w:rsidR="0031197B" w:rsidRPr="0031197B">
        <w:rPr>
          <w:rFonts w:cstheme="minorHAnsi"/>
        </w:rPr>
        <w:br/>
        <w:t>6.  PN -75/D-96000 - „Tarcica ogólnego przeznaczenia dopuszczona do stosowania w konstrukcjach drewnianych”</w:t>
      </w:r>
    </w:p>
    <w:p w:rsidR="0031197B" w:rsidRPr="0031197B" w:rsidRDefault="0031197B" w:rsidP="0031197B">
      <w:pPr>
        <w:spacing w:after="0" w:line="240" w:lineRule="auto"/>
        <w:ind w:left="720"/>
        <w:rPr>
          <w:rFonts w:cstheme="minorHAnsi"/>
        </w:rPr>
      </w:pPr>
      <w:r w:rsidRPr="0031197B">
        <w:rPr>
          <w:rFonts w:cstheme="minorHAnsi"/>
        </w:rPr>
        <w:t xml:space="preserve">7. art.10 Ustawy z dnia 16 kwietnia 2004r. O wyrobach budowlanych </w:t>
      </w:r>
      <w:proofErr w:type="spellStart"/>
      <w:r w:rsidRPr="0031197B">
        <w:rPr>
          <w:rFonts w:cstheme="minorHAnsi"/>
        </w:rPr>
        <w:t>Dz.U</w:t>
      </w:r>
      <w:proofErr w:type="spellEnd"/>
      <w:r w:rsidRPr="0031197B">
        <w:rPr>
          <w:rFonts w:cstheme="minorHAnsi"/>
        </w:rPr>
        <w:t>. z 2004r. Nr 92, poz.881</w:t>
      </w:r>
      <w:r w:rsidRPr="0031197B">
        <w:rPr>
          <w:rFonts w:cstheme="minorHAnsi"/>
        </w:rPr>
        <w:br/>
        <w:t xml:space="preserve">8. </w:t>
      </w:r>
      <w:r w:rsidR="00373553">
        <w:rPr>
          <w:rFonts w:cstheme="minorHAnsi"/>
        </w:rPr>
        <w:t>PN -</w:t>
      </w:r>
      <w:r w:rsidRPr="0031197B">
        <w:rPr>
          <w:rFonts w:cstheme="minorHAnsi"/>
        </w:rPr>
        <w:t xml:space="preserve">EN </w:t>
      </w:r>
      <w:r w:rsidR="00373553">
        <w:rPr>
          <w:rStyle w:val="style41"/>
          <w:rFonts w:cstheme="minorHAnsi"/>
          <w:sz w:val="22"/>
          <w:szCs w:val="22"/>
        </w:rPr>
        <w:t>14904 z 2009</w:t>
      </w:r>
      <w:r w:rsidRPr="0031197B">
        <w:rPr>
          <w:rStyle w:val="style41"/>
          <w:rFonts w:cstheme="minorHAnsi"/>
          <w:sz w:val="22"/>
          <w:szCs w:val="22"/>
        </w:rPr>
        <w:t xml:space="preserve">  „Nawierzchnie terenów sportowych - Halowe nawierzchnie sportowe przeznaczone do   uprawiania wielu dyscyplin sportowych</w:t>
      </w:r>
    </w:p>
    <w:p w:rsidR="0031197B" w:rsidRPr="0031197B" w:rsidRDefault="0031197B" w:rsidP="0031197B">
      <w:pPr>
        <w:spacing w:after="0" w:line="240" w:lineRule="auto"/>
        <w:ind w:left="720"/>
        <w:rPr>
          <w:rFonts w:cstheme="minorHAnsi"/>
        </w:rPr>
      </w:pPr>
    </w:p>
    <w:p w:rsidR="00A14F75" w:rsidRPr="00A14F75" w:rsidRDefault="00A14F75" w:rsidP="00BC2BFF">
      <w:pPr>
        <w:pStyle w:val="Nagwek2"/>
        <w:ind w:left="714"/>
      </w:pPr>
    </w:p>
    <w:sectPr w:rsidR="00A14F75" w:rsidRPr="00A14F7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Narrow">
    <w:altName w:val="Arial Unicode MS"/>
    <w:charset w:val="EE"/>
    <w:family w:val="swiss"/>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61AC"/>
    <w:multiLevelType w:val="hybridMultilevel"/>
    <w:tmpl w:val="BB9CC15C"/>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1">
    <w:nsid w:val="0FBA7904"/>
    <w:multiLevelType w:val="multilevel"/>
    <w:tmpl w:val="E514ED64"/>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127D79DA"/>
    <w:multiLevelType w:val="multilevel"/>
    <w:tmpl w:val="E514ED64"/>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nsid w:val="129504B1"/>
    <w:multiLevelType w:val="hybridMultilevel"/>
    <w:tmpl w:val="7138E444"/>
    <w:lvl w:ilvl="0" w:tplc="501CC424">
      <w:start w:val="1"/>
      <w:numFmt w:val="decimal"/>
      <w:lvlText w:val="%1."/>
      <w:lvlJc w:val="left"/>
      <w:pPr>
        <w:ind w:left="720" w:hanging="360"/>
      </w:pPr>
      <w:rPr>
        <w:b/>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3EF6300"/>
    <w:multiLevelType w:val="multilevel"/>
    <w:tmpl w:val="5B00707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BE4403E"/>
    <w:multiLevelType w:val="multilevel"/>
    <w:tmpl w:val="E514ED64"/>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C121BD1"/>
    <w:multiLevelType w:val="hybridMultilevel"/>
    <w:tmpl w:val="31829AB2"/>
    <w:lvl w:ilvl="0" w:tplc="85383170">
      <w:start w:val="1"/>
      <w:numFmt w:val="bullet"/>
      <w:lvlText w:val=""/>
      <w:lvlJc w:val="left"/>
      <w:pPr>
        <w:tabs>
          <w:tab w:val="num" w:pos="1293"/>
        </w:tabs>
        <w:ind w:left="1293" w:hanging="360"/>
      </w:pPr>
      <w:rPr>
        <w:rFonts w:ascii="Symbol" w:hAnsi="Symbol" w:hint="default"/>
      </w:rPr>
    </w:lvl>
    <w:lvl w:ilvl="1" w:tplc="EDEE5FDA">
      <w:start w:val="1"/>
      <w:numFmt w:val="bullet"/>
      <w:lvlText w:val="-"/>
      <w:lvlJc w:val="left"/>
      <w:pPr>
        <w:tabs>
          <w:tab w:val="num" w:pos="2148"/>
        </w:tabs>
        <w:ind w:left="2148" w:hanging="360"/>
      </w:pPr>
      <w:rPr>
        <w:rFonts w:ascii="OpenSymbol" w:hAnsi="OpenSymbol" w:hint="default"/>
        <w:color w:val="auto"/>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7">
    <w:nsid w:val="1FA70396"/>
    <w:multiLevelType w:val="multilevel"/>
    <w:tmpl w:val="5F887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5715DB"/>
    <w:multiLevelType w:val="multilevel"/>
    <w:tmpl w:val="5B505DC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nsid w:val="24965166"/>
    <w:multiLevelType w:val="hybridMultilevel"/>
    <w:tmpl w:val="5E044DC6"/>
    <w:lvl w:ilvl="0" w:tplc="3948D6EA">
      <w:start w:val="2"/>
      <w:numFmt w:val="bullet"/>
      <w:lvlText w:val="-"/>
      <w:lvlJc w:val="left"/>
      <w:pPr>
        <w:tabs>
          <w:tab w:val="num" w:pos="1410"/>
        </w:tabs>
        <w:ind w:left="1410" w:hanging="705"/>
      </w:pPr>
      <w:rPr>
        <w:rFonts w:ascii="Times New Roman" w:eastAsia="Times New Roman" w:hAnsi="Times New Roman" w:hint="default"/>
      </w:rPr>
    </w:lvl>
    <w:lvl w:ilvl="1" w:tplc="04150003">
      <w:start w:val="1"/>
      <w:numFmt w:val="bullet"/>
      <w:lvlText w:val="o"/>
      <w:lvlJc w:val="left"/>
      <w:pPr>
        <w:tabs>
          <w:tab w:val="num" w:pos="1785"/>
        </w:tabs>
        <w:ind w:left="1785" w:hanging="360"/>
      </w:pPr>
      <w:rPr>
        <w:rFonts w:ascii="Courier New" w:hAnsi="Courier New" w:cs="Courier New" w:hint="default"/>
      </w:rPr>
    </w:lvl>
    <w:lvl w:ilvl="2" w:tplc="04150005">
      <w:start w:val="1"/>
      <w:numFmt w:val="bullet"/>
      <w:lvlText w:val=""/>
      <w:lvlJc w:val="left"/>
      <w:pPr>
        <w:tabs>
          <w:tab w:val="num" w:pos="2505"/>
        </w:tabs>
        <w:ind w:left="2505" w:hanging="360"/>
      </w:pPr>
      <w:rPr>
        <w:rFonts w:ascii="Wingdings" w:hAnsi="Wingdings" w:cs="Wingdings" w:hint="default"/>
      </w:rPr>
    </w:lvl>
    <w:lvl w:ilvl="3" w:tplc="04150001">
      <w:start w:val="1"/>
      <w:numFmt w:val="bullet"/>
      <w:lvlText w:val=""/>
      <w:lvlJc w:val="left"/>
      <w:pPr>
        <w:tabs>
          <w:tab w:val="num" w:pos="3225"/>
        </w:tabs>
        <w:ind w:left="3225" w:hanging="360"/>
      </w:pPr>
      <w:rPr>
        <w:rFonts w:ascii="Symbol" w:hAnsi="Symbol" w:cs="Symbol" w:hint="default"/>
      </w:rPr>
    </w:lvl>
    <w:lvl w:ilvl="4" w:tplc="04150003">
      <w:start w:val="1"/>
      <w:numFmt w:val="bullet"/>
      <w:lvlText w:val="o"/>
      <w:lvlJc w:val="left"/>
      <w:pPr>
        <w:tabs>
          <w:tab w:val="num" w:pos="3945"/>
        </w:tabs>
        <w:ind w:left="3945" w:hanging="360"/>
      </w:pPr>
      <w:rPr>
        <w:rFonts w:ascii="Courier New" w:hAnsi="Courier New" w:cs="Courier New" w:hint="default"/>
      </w:rPr>
    </w:lvl>
    <w:lvl w:ilvl="5" w:tplc="04150005" w:tentative="1">
      <w:start w:val="1"/>
      <w:numFmt w:val="bullet"/>
      <w:lvlText w:val=""/>
      <w:lvlJc w:val="left"/>
      <w:pPr>
        <w:tabs>
          <w:tab w:val="num" w:pos="4665"/>
        </w:tabs>
        <w:ind w:left="4665" w:hanging="360"/>
      </w:pPr>
      <w:rPr>
        <w:rFonts w:ascii="Wingdings" w:hAnsi="Wingdings" w:cs="Wingdings" w:hint="default"/>
      </w:rPr>
    </w:lvl>
    <w:lvl w:ilvl="6" w:tplc="04150001" w:tentative="1">
      <w:start w:val="1"/>
      <w:numFmt w:val="bullet"/>
      <w:lvlText w:val=""/>
      <w:lvlJc w:val="left"/>
      <w:pPr>
        <w:tabs>
          <w:tab w:val="num" w:pos="5385"/>
        </w:tabs>
        <w:ind w:left="5385" w:hanging="360"/>
      </w:pPr>
      <w:rPr>
        <w:rFonts w:ascii="Symbol" w:hAnsi="Symbol" w:cs="Symbol" w:hint="default"/>
      </w:rPr>
    </w:lvl>
    <w:lvl w:ilvl="7" w:tplc="04150003" w:tentative="1">
      <w:start w:val="1"/>
      <w:numFmt w:val="bullet"/>
      <w:lvlText w:val="o"/>
      <w:lvlJc w:val="left"/>
      <w:pPr>
        <w:tabs>
          <w:tab w:val="num" w:pos="6105"/>
        </w:tabs>
        <w:ind w:left="6105" w:hanging="360"/>
      </w:pPr>
      <w:rPr>
        <w:rFonts w:ascii="Courier New" w:hAnsi="Courier New" w:cs="Courier New" w:hint="default"/>
      </w:rPr>
    </w:lvl>
    <w:lvl w:ilvl="8" w:tplc="04150005" w:tentative="1">
      <w:start w:val="1"/>
      <w:numFmt w:val="bullet"/>
      <w:lvlText w:val=""/>
      <w:lvlJc w:val="left"/>
      <w:pPr>
        <w:tabs>
          <w:tab w:val="num" w:pos="6825"/>
        </w:tabs>
        <w:ind w:left="6825" w:hanging="360"/>
      </w:pPr>
      <w:rPr>
        <w:rFonts w:ascii="Wingdings" w:hAnsi="Wingdings" w:cs="Wingdings" w:hint="default"/>
      </w:rPr>
    </w:lvl>
  </w:abstractNum>
  <w:abstractNum w:abstractNumId="10">
    <w:nsid w:val="28B96F11"/>
    <w:multiLevelType w:val="multilevel"/>
    <w:tmpl w:val="5B505DC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nsid w:val="2A17748D"/>
    <w:multiLevelType w:val="hybridMultilevel"/>
    <w:tmpl w:val="1648338E"/>
    <w:lvl w:ilvl="0" w:tplc="1C3436C2">
      <w:start w:val="3"/>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DF82C4F"/>
    <w:multiLevelType w:val="hybridMultilevel"/>
    <w:tmpl w:val="2E8AB028"/>
    <w:lvl w:ilvl="0" w:tplc="1C3436C2">
      <w:start w:val="3"/>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E006A65"/>
    <w:multiLevelType w:val="multilevel"/>
    <w:tmpl w:val="EBDE29B2"/>
    <w:lvl w:ilvl="0">
      <w:start w:val="1"/>
      <w:numFmt w:val="upperRoman"/>
      <w:lvlText w:val="%1."/>
      <w:lvlJc w:val="right"/>
      <w:pPr>
        <w:ind w:left="2844" w:hanging="720"/>
      </w:pPr>
      <w:rPr>
        <w:rFonts w:hint="default"/>
        <w:b/>
      </w:rPr>
    </w:lvl>
    <w:lvl w:ilvl="1">
      <w:start w:val="4"/>
      <w:numFmt w:val="decimal"/>
      <w:isLgl/>
      <w:lvlText w:val="%1.%2."/>
      <w:lvlJc w:val="left"/>
      <w:pPr>
        <w:ind w:left="2844" w:hanging="72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204" w:hanging="1080"/>
      </w:pPr>
      <w:rPr>
        <w:rFonts w:hint="default"/>
      </w:rPr>
    </w:lvl>
    <w:lvl w:ilvl="5">
      <w:start w:val="1"/>
      <w:numFmt w:val="decimal"/>
      <w:isLgl/>
      <w:lvlText w:val="%1.%2.%3.%4.%5.%6."/>
      <w:lvlJc w:val="left"/>
      <w:pPr>
        <w:ind w:left="3564" w:hanging="144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24" w:hanging="1800"/>
      </w:pPr>
      <w:rPr>
        <w:rFonts w:hint="default"/>
      </w:rPr>
    </w:lvl>
    <w:lvl w:ilvl="8">
      <w:start w:val="1"/>
      <w:numFmt w:val="decimal"/>
      <w:isLgl/>
      <w:lvlText w:val="%1.%2.%3.%4.%5.%6.%7.%8.%9."/>
      <w:lvlJc w:val="left"/>
      <w:pPr>
        <w:ind w:left="4284" w:hanging="2160"/>
      </w:pPr>
      <w:rPr>
        <w:rFonts w:hint="default"/>
      </w:rPr>
    </w:lvl>
  </w:abstractNum>
  <w:abstractNum w:abstractNumId="14">
    <w:nsid w:val="38107B73"/>
    <w:multiLevelType w:val="multilevel"/>
    <w:tmpl w:val="6406A31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5">
    <w:nsid w:val="3E797651"/>
    <w:multiLevelType w:val="multilevel"/>
    <w:tmpl w:val="E196E256"/>
    <w:lvl w:ilvl="0">
      <w:start w:val="1"/>
      <w:numFmt w:val="decimal"/>
      <w:lvlText w:val="%1."/>
      <w:lvlJc w:val="left"/>
      <w:pPr>
        <w:ind w:left="720" w:hanging="360"/>
      </w:p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40C32797"/>
    <w:multiLevelType w:val="hybridMultilevel"/>
    <w:tmpl w:val="1716182C"/>
    <w:lvl w:ilvl="0" w:tplc="C17E79A8">
      <w:start w:val="1"/>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41355062"/>
    <w:multiLevelType w:val="multilevel"/>
    <w:tmpl w:val="FCF873DE"/>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nsid w:val="42B560D8"/>
    <w:multiLevelType w:val="multilevel"/>
    <w:tmpl w:val="E514ED6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nsid w:val="47F96106"/>
    <w:multiLevelType w:val="hybridMultilevel"/>
    <w:tmpl w:val="1FC8ABBA"/>
    <w:lvl w:ilvl="0" w:tplc="3B2084E8">
      <w:start w:val="10"/>
      <w:numFmt w:val="bullet"/>
      <w:lvlText w:val="-"/>
      <w:lvlJc w:val="left"/>
      <w:pPr>
        <w:tabs>
          <w:tab w:val="num" w:pos="360"/>
        </w:tabs>
        <w:ind w:left="360" w:hanging="360"/>
      </w:pPr>
      <w:rPr>
        <w:rFonts w:ascii="Times New Roman" w:eastAsia="Times New Roman" w:hAnsi="Times New Roman" w:cs="Times New Roman" w:hint="default"/>
      </w:rPr>
    </w:lvl>
    <w:lvl w:ilvl="1" w:tplc="65D8794C">
      <w:start w:val="1"/>
      <w:numFmt w:val="decimal"/>
      <w:lvlText w:val="%2)"/>
      <w:lvlJc w:val="left"/>
      <w:pPr>
        <w:tabs>
          <w:tab w:val="num" w:pos="1080"/>
        </w:tabs>
        <w:ind w:left="1080" w:hanging="360"/>
      </w:pPr>
      <w:rPr>
        <w:rFont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0">
    <w:nsid w:val="4A457B14"/>
    <w:multiLevelType w:val="multilevel"/>
    <w:tmpl w:val="5B505DC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1">
    <w:nsid w:val="4AE90CBD"/>
    <w:multiLevelType w:val="multilevel"/>
    <w:tmpl w:val="5B505DC4"/>
    <w:lvl w:ilvl="0">
      <w:start w:val="1"/>
      <w:numFmt w:val="decimal"/>
      <w:lvlText w:val="%1"/>
      <w:lvlJc w:val="left"/>
      <w:pPr>
        <w:ind w:left="717" w:hanging="360"/>
      </w:pPr>
      <w:rPr>
        <w:rFonts w:hint="default"/>
      </w:rPr>
    </w:lvl>
    <w:lvl w:ilvl="1">
      <w:start w:val="1"/>
      <w:numFmt w:val="decimal"/>
      <w:lvlText w:val="%1.%2"/>
      <w:lvlJc w:val="left"/>
      <w:pPr>
        <w:ind w:left="1797" w:hanging="360"/>
      </w:pPr>
      <w:rPr>
        <w:rFonts w:hint="default"/>
      </w:rPr>
    </w:lvl>
    <w:lvl w:ilvl="2">
      <w:start w:val="1"/>
      <w:numFmt w:val="decimal"/>
      <w:lvlText w:val="%1.%2.%3"/>
      <w:lvlJc w:val="left"/>
      <w:pPr>
        <w:ind w:left="3237" w:hanging="720"/>
      </w:pPr>
      <w:rPr>
        <w:rFonts w:hint="default"/>
      </w:rPr>
    </w:lvl>
    <w:lvl w:ilvl="3">
      <w:start w:val="1"/>
      <w:numFmt w:val="decimal"/>
      <w:lvlText w:val="%1.%2.%3.%4"/>
      <w:lvlJc w:val="left"/>
      <w:pPr>
        <w:ind w:left="4317" w:hanging="720"/>
      </w:pPr>
      <w:rPr>
        <w:rFonts w:hint="default"/>
      </w:rPr>
    </w:lvl>
    <w:lvl w:ilvl="4">
      <w:start w:val="1"/>
      <w:numFmt w:val="decimal"/>
      <w:lvlText w:val="%1.%2.%3.%4.%5"/>
      <w:lvlJc w:val="left"/>
      <w:pPr>
        <w:ind w:left="5757" w:hanging="1080"/>
      </w:pPr>
      <w:rPr>
        <w:rFonts w:hint="default"/>
      </w:rPr>
    </w:lvl>
    <w:lvl w:ilvl="5">
      <w:start w:val="1"/>
      <w:numFmt w:val="decimal"/>
      <w:lvlText w:val="%1.%2.%3.%4.%5.%6"/>
      <w:lvlJc w:val="left"/>
      <w:pPr>
        <w:ind w:left="6837" w:hanging="1080"/>
      </w:pPr>
      <w:rPr>
        <w:rFonts w:hint="default"/>
      </w:rPr>
    </w:lvl>
    <w:lvl w:ilvl="6">
      <w:start w:val="1"/>
      <w:numFmt w:val="decimal"/>
      <w:lvlText w:val="%1.%2.%3.%4.%5.%6.%7"/>
      <w:lvlJc w:val="left"/>
      <w:pPr>
        <w:ind w:left="8277" w:hanging="1440"/>
      </w:pPr>
      <w:rPr>
        <w:rFonts w:hint="default"/>
      </w:rPr>
    </w:lvl>
    <w:lvl w:ilvl="7">
      <w:start w:val="1"/>
      <w:numFmt w:val="decimal"/>
      <w:lvlText w:val="%1.%2.%3.%4.%5.%6.%7.%8"/>
      <w:lvlJc w:val="left"/>
      <w:pPr>
        <w:ind w:left="9357" w:hanging="1440"/>
      </w:pPr>
      <w:rPr>
        <w:rFonts w:hint="default"/>
      </w:rPr>
    </w:lvl>
    <w:lvl w:ilvl="8">
      <w:start w:val="1"/>
      <w:numFmt w:val="decimal"/>
      <w:lvlText w:val="%1.%2.%3.%4.%5.%6.%7.%8.%9"/>
      <w:lvlJc w:val="left"/>
      <w:pPr>
        <w:ind w:left="10437" w:hanging="1440"/>
      </w:pPr>
      <w:rPr>
        <w:rFonts w:hint="default"/>
      </w:rPr>
    </w:lvl>
  </w:abstractNum>
  <w:abstractNum w:abstractNumId="22">
    <w:nsid w:val="4CD1204A"/>
    <w:multiLevelType w:val="hybridMultilevel"/>
    <w:tmpl w:val="CC80DD5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3">
    <w:nsid w:val="4DAD193A"/>
    <w:multiLevelType w:val="hybridMultilevel"/>
    <w:tmpl w:val="422E4936"/>
    <w:lvl w:ilvl="0" w:tplc="1C3436C2">
      <w:start w:val="3"/>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62878AD"/>
    <w:multiLevelType w:val="hybridMultilevel"/>
    <w:tmpl w:val="CAEC40B2"/>
    <w:lvl w:ilvl="0" w:tplc="3B2084E8">
      <w:start w:val="10"/>
      <w:numFmt w:val="bullet"/>
      <w:lvlText w:val="-"/>
      <w:lvlJc w:val="left"/>
      <w:pPr>
        <w:tabs>
          <w:tab w:val="num" w:pos="1080"/>
        </w:tabs>
        <w:ind w:left="1080" w:hanging="360"/>
      </w:pPr>
      <w:rPr>
        <w:rFonts w:ascii="Times New Roman" w:eastAsia="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nsid w:val="57243619"/>
    <w:multiLevelType w:val="hybridMultilevel"/>
    <w:tmpl w:val="1E06408E"/>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26">
    <w:nsid w:val="58DC3D84"/>
    <w:multiLevelType w:val="multilevel"/>
    <w:tmpl w:val="5B505DC4"/>
    <w:lvl w:ilvl="0">
      <w:start w:val="1"/>
      <w:numFmt w:val="decimal"/>
      <w:lvlText w:val="%1"/>
      <w:lvlJc w:val="left"/>
      <w:pPr>
        <w:ind w:left="717" w:hanging="360"/>
      </w:pPr>
      <w:rPr>
        <w:rFonts w:hint="default"/>
      </w:rPr>
    </w:lvl>
    <w:lvl w:ilvl="1">
      <w:start w:val="1"/>
      <w:numFmt w:val="decimal"/>
      <w:lvlText w:val="%1.%2"/>
      <w:lvlJc w:val="left"/>
      <w:pPr>
        <w:ind w:left="1797" w:hanging="360"/>
      </w:pPr>
      <w:rPr>
        <w:rFonts w:hint="default"/>
      </w:rPr>
    </w:lvl>
    <w:lvl w:ilvl="2">
      <w:start w:val="1"/>
      <w:numFmt w:val="decimal"/>
      <w:lvlText w:val="%1.%2.%3"/>
      <w:lvlJc w:val="left"/>
      <w:pPr>
        <w:ind w:left="3237" w:hanging="720"/>
      </w:pPr>
      <w:rPr>
        <w:rFonts w:hint="default"/>
      </w:rPr>
    </w:lvl>
    <w:lvl w:ilvl="3">
      <w:start w:val="1"/>
      <w:numFmt w:val="decimal"/>
      <w:lvlText w:val="%1.%2.%3.%4"/>
      <w:lvlJc w:val="left"/>
      <w:pPr>
        <w:ind w:left="4317" w:hanging="720"/>
      </w:pPr>
      <w:rPr>
        <w:rFonts w:hint="default"/>
      </w:rPr>
    </w:lvl>
    <w:lvl w:ilvl="4">
      <w:start w:val="1"/>
      <w:numFmt w:val="decimal"/>
      <w:lvlText w:val="%1.%2.%3.%4.%5"/>
      <w:lvlJc w:val="left"/>
      <w:pPr>
        <w:ind w:left="5757" w:hanging="1080"/>
      </w:pPr>
      <w:rPr>
        <w:rFonts w:hint="default"/>
      </w:rPr>
    </w:lvl>
    <w:lvl w:ilvl="5">
      <w:start w:val="1"/>
      <w:numFmt w:val="decimal"/>
      <w:lvlText w:val="%1.%2.%3.%4.%5.%6"/>
      <w:lvlJc w:val="left"/>
      <w:pPr>
        <w:ind w:left="6837" w:hanging="1080"/>
      </w:pPr>
      <w:rPr>
        <w:rFonts w:hint="default"/>
      </w:rPr>
    </w:lvl>
    <w:lvl w:ilvl="6">
      <w:start w:val="1"/>
      <w:numFmt w:val="decimal"/>
      <w:lvlText w:val="%1.%2.%3.%4.%5.%6.%7"/>
      <w:lvlJc w:val="left"/>
      <w:pPr>
        <w:ind w:left="8277" w:hanging="1440"/>
      </w:pPr>
      <w:rPr>
        <w:rFonts w:hint="default"/>
      </w:rPr>
    </w:lvl>
    <w:lvl w:ilvl="7">
      <w:start w:val="1"/>
      <w:numFmt w:val="decimal"/>
      <w:lvlText w:val="%1.%2.%3.%4.%5.%6.%7.%8"/>
      <w:lvlJc w:val="left"/>
      <w:pPr>
        <w:ind w:left="9357" w:hanging="1440"/>
      </w:pPr>
      <w:rPr>
        <w:rFonts w:hint="default"/>
      </w:rPr>
    </w:lvl>
    <w:lvl w:ilvl="8">
      <w:start w:val="1"/>
      <w:numFmt w:val="decimal"/>
      <w:lvlText w:val="%1.%2.%3.%4.%5.%6.%7.%8.%9"/>
      <w:lvlJc w:val="left"/>
      <w:pPr>
        <w:ind w:left="10437" w:hanging="1440"/>
      </w:pPr>
      <w:rPr>
        <w:rFonts w:hint="default"/>
      </w:rPr>
    </w:lvl>
  </w:abstractNum>
  <w:abstractNum w:abstractNumId="27">
    <w:nsid w:val="5B894EBB"/>
    <w:multiLevelType w:val="multilevel"/>
    <w:tmpl w:val="CAF22A1E"/>
    <w:lvl w:ilvl="0">
      <w:start w:val="1"/>
      <w:numFmt w:val="upperRoman"/>
      <w:lvlText w:val="%1."/>
      <w:lvlJc w:val="left"/>
      <w:pPr>
        <w:ind w:left="2844" w:hanging="720"/>
      </w:pPr>
      <w:rPr>
        <w:rFonts w:hint="default"/>
      </w:rPr>
    </w:lvl>
    <w:lvl w:ilvl="1">
      <w:start w:val="4"/>
      <w:numFmt w:val="decimal"/>
      <w:isLgl/>
      <w:lvlText w:val="%1.%2."/>
      <w:lvlJc w:val="left"/>
      <w:pPr>
        <w:ind w:left="2844" w:hanging="72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204" w:hanging="1080"/>
      </w:pPr>
      <w:rPr>
        <w:rFonts w:hint="default"/>
      </w:rPr>
    </w:lvl>
    <w:lvl w:ilvl="5">
      <w:start w:val="1"/>
      <w:numFmt w:val="decimal"/>
      <w:isLgl/>
      <w:lvlText w:val="%1.%2.%3.%4.%5.%6."/>
      <w:lvlJc w:val="left"/>
      <w:pPr>
        <w:ind w:left="3564" w:hanging="144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24" w:hanging="1800"/>
      </w:pPr>
      <w:rPr>
        <w:rFonts w:hint="default"/>
      </w:rPr>
    </w:lvl>
    <w:lvl w:ilvl="8">
      <w:start w:val="1"/>
      <w:numFmt w:val="decimal"/>
      <w:isLgl/>
      <w:lvlText w:val="%1.%2.%3.%4.%5.%6.%7.%8.%9."/>
      <w:lvlJc w:val="left"/>
      <w:pPr>
        <w:ind w:left="4284" w:hanging="2160"/>
      </w:pPr>
      <w:rPr>
        <w:rFonts w:hint="default"/>
      </w:rPr>
    </w:lvl>
  </w:abstractNum>
  <w:abstractNum w:abstractNumId="28">
    <w:nsid w:val="5F2301C1"/>
    <w:multiLevelType w:val="multilevel"/>
    <w:tmpl w:val="5B505DC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9">
    <w:nsid w:val="5FC14763"/>
    <w:multiLevelType w:val="multilevel"/>
    <w:tmpl w:val="E514ED6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0">
    <w:nsid w:val="634066B0"/>
    <w:multiLevelType w:val="multilevel"/>
    <w:tmpl w:val="5B505DC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nsid w:val="63922111"/>
    <w:multiLevelType w:val="multilevel"/>
    <w:tmpl w:val="52CA7172"/>
    <w:lvl w:ilvl="0">
      <w:start w:val="1"/>
      <w:numFmt w:val="decimal"/>
      <w:lvlText w:val="%1."/>
      <w:lvlJc w:val="left"/>
      <w:pPr>
        <w:ind w:left="720" w:hanging="720"/>
      </w:pPr>
      <w:rPr>
        <w:rFonts w:hint="default"/>
        <w:b/>
      </w:rPr>
    </w:lvl>
    <w:lvl w:ilvl="1">
      <w:start w:val="4"/>
      <w:numFmt w:val="decimal"/>
      <w:isLgl/>
      <w:lvlText w:val="%1.%2."/>
      <w:lvlJc w:val="left"/>
      <w:pPr>
        <w:ind w:left="143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nsid w:val="663719EF"/>
    <w:multiLevelType w:val="multilevel"/>
    <w:tmpl w:val="44804220"/>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3">
    <w:nsid w:val="6CBA5CF3"/>
    <w:multiLevelType w:val="multilevel"/>
    <w:tmpl w:val="5B00707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6D6A4F9E"/>
    <w:multiLevelType w:val="multilevel"/>
    <w:tmpl w:val="6EEE3A3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7667"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5">
    <w:nsid w:val="6EE50B86"/>
    <w:multiLevelType w:val="multilevel"/>
    <w:tmpl w:val="52CA7172"/>
    <w:lvl w:ilvl="0">
      <w:start w:val="1"/>
      <w:numFmt w:val="decimal"/>
      <w:lvlText w:val="%1."/>
      <w:lvlJc w:val="left"/>
      <w:pPr>
        <w:ind w:left="2844" w:hanging="720"/>
      </w:pPr>
      <w:rPr>
        <w:rFonts w:hint="default"/>
        <w:b/>
      </w:rPr>
    </w:lvl>
    <w:lvl w:ilvl="1">
      <w:start w:val="4"/>
      <w:numFmt w:val="decimal"/>
      <w:isLgl/>
      <w:lvlText w:val="%1.%2."/>
      <w:lvlJc w:val="left"/>
      <w:pPr>
        <w:ind w:left="2844" w:hanging="72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204" w:hanging="1080"/>
      </w:pPr>
      <w:rPr>
        <w:rFonts w:hint="default"/>
      </w:rPr>
    </w:lvl>
    <w:lvl w:ilvl="5">
      <w:start w:val="1"/>
      <w:numFmt w:val="decimal"/>
      <w:isLgl/>
      <w:lvlText w:val="%1.%2.%3.%4.%5.%6."/>
      <w:lvlJc w:val="left"/>
      <w:pPr>
        <w:ind w:left="3564" w:hanging="144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24" w:hanging="1800"/>
      </w:pPr>
      <w:rPr>
        <w:rFonts w:hint="default"/>
      </w:rPr>
    </w:lvl>
    <w:lvl w:ilvl="8">
      <w:start w:val="1"/>
      <w:numFmt w:val="decimal"/>
      <w:isLgl/>
      <w:lvlText w:val="%1.%2.%3.%4.%5.%6.%7.%8.%9."/>
      <w:lvlJc w:val="left"/>
      <w:pPr>
        <w:ind w:left="4284" w:hanging="2160"/>
      </w:pPr>
      <w:rPr>
        <w:rFonts w:hint="default"/>
      </w:rPr>
    </w:lvl>
  </w:abstractNum>
  <w:abstractNum w:abstractNumId="36">
    <w:nsid w:val="706C34CC"/>
    <w:multiLevelType w:val="multilevel"/>
    <w:tmpl w:val="71625498"/>
    <w:lvl w:ilvl="0">
      <w:start w:val="1"/>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7">
    <w:nsid w:val="76586951"/>
    <w:multiLevelType w:val="multilevel"/>
    <w:tmpl w:val="0AAE04C8"/>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3"/>
  </w:num>
  <w:num w:numId="2">
    <w:abstractNumId w:val="36"/>
  </w:num>
  <w:num w:numId="3">
    <w:abstractNumId w:val="8"/>
  </w:num>
  <w:num w:numId="4">
    <w:abstractNumId w:val="29"/>
  </w:num>
  <w:num w:numId="5">
    <w:abstractNumId w:val="2"/>
  </w:num>
  <w:num w:numId="6">
    <w:abstractNumId w:val="1"/>
  </w:num>
  <w:num w:numId="7">
    <w:abstractNumId w:val="18"/>
  </w:num>
  <w:num w:numId="8">
    <w:abstractNumId w:val="5"/>
  </w:num>
  <w:num w:numId="9">
    <w:abstractNumId w:val="34"/>
  </w:num>
  <w:num w:numId="10">
    <w:abstractNumId w:val="6"/>
  </w:num>
  <w:num w:numId="11">
    <w:abstractNumId w:val="10"/>
  </w:num>
  <w:num w:numId="12">
    <w:abstractNumId w:val="28"/>
  </w:num>
  <w:num w:numId="13">
    <w:abstractNumId w:val="20"/>
  </w:num>
  <w:num w:numId="14">
    <w:abstractNumId w:val="30"/>
  </w:num>
  <w:num w:numId="15">
    <w:abstractNumId w:val="21"/>
  </w:num>
  <w:num w:numId="16">
    <w:abstractNumId w:val="26"/>
  </w:num>
  <w:num w:numId="17">
    <w:abstractNumId w:val="17"/>
  </w:num>
  <w:num w:numId="18">
    <w:abstractNumId w:val="37"/>
  </w:num>
  <w:num w:numId="19">
    <w:abstractNumId w:val="9"/>
  </w:num>
  <w:num w:numId="20">
    <w:abstractNumId w:val="25"/>
  </w:num>
  <w:num w:numId="21">
    <w:abstractNumId w:val="16"/>
  </w:num>
  <w:num w:numId="22">
    <w:abstractNumId w:val="0"/>
  </w:num>
  <w:num w:numId="23">
    <w:abstractNumId w:val="22"/>
  </w:num>
  <w:num w:numId="24">
    <w:abstractNumId w:val="35"/>
  </w:num>
  <w:num w:numId="25">
    <w:abstractNumId w:val="27"/>
  </w:num>
  <w:num w:numId="26">
    <w:abstractNumId w:val="31"/>
  </w:num>
  <w:num w:numId="27">
    <w:abstractNumId w:val="13"/>
  </w:num>
  <w:num w:numId="28">
    <w:abstractNumId w:val="33"/>
  </w:num>
  <w:num w:numId="29">
    <w:abstractNumId w:val="32"/>
  </w:num>
  <w:num w:numId="30">
    <w:abstractNumId w:val="14"/>
  </w:num>
  <w:num w:numId="31">
    <w:abstractNumId w:val="4"/>
  </w:num>
  <w:num w:numId="32">
    <w:abstractNumId w:val="15"/>
  </w:num>
  <w:num w:numId="33">
    <w:abstractNumId w:val="7"/>
  </w:num>
  <w:num w:numId="34">
    <w:abstractNumId w:val="19"/>
  </w:num>
  <w:num w:numId="35">
    <w:abstractNumId w:val="24"/>
  </w:num>
  <w:num w:numId="36">
    <w:abstractNumId w:val="11"/>
  </w:num>
  <w:num w:numId="37">
    <w:abstractNumId w:val="12"/>
  </w:num>
  <w:num w:numId="3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864F19"/>
    <w:rsid w:val="00000824"/>
    <w:rsid w:val="000B69E4"/>
    <w:rsid w:val="000C0424"/>
    <w:rsid w:val="000D3D33"/>
    <w:rsid w:val="001206BB"/>
    <w:rsid w:val="00137BFF"/>
    <w:rsid w:val="0031197B"/>
    <w:rsid w:val="00311DF7"/>
    <w:rsid w:val="003465A0"/>
    <w:rsid w:val="00373553"/>
    <w:rsid w:val="004128C5"/>
    <w:rsid w:val="00445190"/>
    <w:rsid w:val="00463344"/>
    <w:rsid w:val="00483498"/>
    <w:rsid w:val="004E0306"/>
    <w:rsid w:val="004F4F22"/>
    <w:rsid w:val="005733A1"/>
    <w:rsid w:val="00590E44"/>
    <w:rsid w:val="006E3940"/>
    <w:rsid w:val="007375C1"/>
    <w:rsid w:val="007A3A83"/>
    <w:rsid w:val="00864F19"/>
    <w:rsid w:val="008E4FC8"/>
    <w:rsid w:val="0091037F"/>
    <w:rsid w:val="009331D1"/>
    <w:rsid w:val="009F38BA"/>
    <w:rsid w:val="00A14F75"/>
    <w:rsid w:val="00A176AD"/>
    <w:rsid w:val="00A479E6"/>
    <w:rsid w:val="00A96BFE"/>
    <w:rsid w:val="00B72131"/>
    <w:rsid w:val="00BC2BFF"/>
    <w:rsid w:val="00C15057"/>
    <w:rsid w:val="00C154F4"/>
    <w:rsid w:val="00C70CCE"/>
    <w:rsid w:val="00D00E0D"/>
    <w:rsid w:val="00D74995"/>
    <w:rsid w:val="00EB7E0C"/>
    <w:rsid w:val="00F57C8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864F19"/>
    <w:pPr>
      <w:keepNext/>
      <w:keepLines/>
      <w:spacing w:before="480" w:after="0"/>
      <w:jc w:val="both"/>
      <w:outlineLvl w:val="0"/>
    </w:pPr>
    <w:rPr>
      <w:rFonts w:asciiTheme="majorHAnsi" w:eastAsiaTheme="majorEastAsia" w:hAnsiTheme="majorHAnsi" w:cstheme="majorBidi"/>
      <w:b/>
      <w:bCs/>
      <w:sz w:val="24"/>
      <w:szCs w:val="28"/>
    </w:rPr>
  </w:style>
  <w:style w:type="paragraph" w:styleId="Nagwek2">
    <w:name w:val="heading 2"/>
    <w:basedOn w:val="Normalny"/>
    <w:next w:val="Normalny"/>
    <w:link w:val="Nagwek2Znak"/>
    <w:uiPriority w:val="9"/>
    <w:unhideWhenUsed/>
    <w:qFormat/>
    <w:rsid w:val="00864F19"/>
    <w:pPr>
      <w:keepNext/>
      <w:keepLines/>
      <w:spacing w:before="200" w:after="0"/>
      <w:jc w:val="both"/>
      <w:outlineLvl w:val="1"/>
    </w:pPr>
    <w:rPr>
      <w:rFonts w:asciiTheme="majorHAnsi" w:eastAsiaTheme="majorEastAsia" w:hAnsiTheme="majorHAnsi" w:cstheme="majorBidi"/>
      <w:b/>
      <w:bCs/>
      <w:szCs w:val="26"/>
    </w:rPr>
  </w:style>
  <w:style w:type="paragraph" w:styleId="Nagwek3">
    <w:name w:val="heading 3"/>
    <w:basedOn w:val="Normalny"/>
    <w:next w:val="Normalny"/>
    <w:link w:val="Nagwek3Znak"/>
    <w:qFormat/>
    <w:rsid w:val="00373553"/>
    <w:pPr>
      <w:keepNext/>
      <w:spacing w:before="240" w:after="60" w:line="240" w:lineRule="auto"/>
      <w:outlineLvl w:val="2"/>
    </w:pPr>
    <w:rPr>
      <w:rFonts w:ascii="Times New Roman" w:eastAsia="Times New Roman" w:hAnsi="Times New Roman" w:cs="Arial"/>
      <w:b/>
      <w:bCs/>
      <w:sz w:val="26"/>
      <w:szCs w:val="26"/>
    </w:rPr>
  </w:style>
  <w:style w:type="paragraph" w:styleId="Nagwek4">
    <w:name w:val="heading 4"/>
    <w:basedOn w:val="Normalny"/>
    <w:next w:val="Normalny"/>
    <w:link w:val="Nagwek4Znak"/>
    <w:uiPriority w:val="9"/>
    <w:semiHidden/>
    <w:unhideWhenUsed/>
    <w:qFormat/>
    <w:rsid w:val="009F38BA"/>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unhideWhenUsed/>
    <w:qFormat/>
    <w:rsid w:val="000B69E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0B69E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0B69E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64F19"/>
    <w:rPr>
      <w:rFonts w:asciiTheme="majorHAnsi" w:eastAsiaTheme="majorEastAsia" w:hAnsiTheme="majorHAnsi" w:cstheme="majorBidi"/>
      <w:b/>
      <w:bCs/>
      <w:sz w:val="24"/>
      <w:szCs w:val="28"/>
    </w:rPr>
  </w:style>
  <w:style w:type="character" w:customStyle="1" w:styleId="Nagwek2Znak">
    <w:name w:val="Nagłówek 2 Znak"/>
    <w:basedOn w:val="Domylnaczcionkaakapitu"/>
    <w:link w:val="Nagwek2"/>
    <w:uiPriority w:val="9"/>
    <w:rsid w:val="00864F19"/>
    <w:rPr>
      <w:rFonts w:asciiTheme="majorHAnsi" w:eastAsiaTheme="majorEastAsia" w:hAnsiTheme="majorHAnsi" w:cstheme="majorBidi"/>
      <w:b/>
      <w:bCs/>
      <w:szCs w:val="26"/>
    </w:rPr>
  </w:style>
  <w:style w:type="paragraph" w:styleId="Akapitzlist">
    <w:name w:val="List Paragraph"/>
    <w:basedOn w:val="Normalny"/>
    <w:uiPriority w:val="34"/>
    <w:qFormat/>
    <w:rsid w:val="00F57C8B"/>
    <w:pPr>
      <w:ind w:left="720"/>
      <w:contextualSpacing/>
    </w:pPr>
  </w:style>
  <w:style w:type="paragraph" w:styleId="Tekstpodstawowy2">
    <w:name w:val="Body Text 2"/>
    <w:basedOn w:val="Normalny"/>
    <w:link w:val="Tekstpodstawowy2Znak"/>
    <w:uiPriority w:val="99"/>
    <w:semiHidden/>
    <w:rsid w:val="000B69E4"/>
    <w:pPr>
      <w:spacing w:after="0" w:line="240" w:lineRule="auto"/>
      <w:jc w:val="both"/>
    </w:pPr>
    <w:rPr>
      <w:rFonts w:ascii="Arial" w:eastAsia="Times New Roman" w:hAnsi="Arial" w:cs="Arial"/>
      <w:sz w:val="24"/>
      <w:szCs w:val="24"/>
    </w:rPr>
  </w:style>
  <w:style w:type="character" w:customStyle="1" w:styleId="Tekstpodstawowy2Znak">
    <w:name w:val="Tekst podstawowy 2 Znak"/>
    <w:basedOn w:val="Domylnaczcionkaakapitu"/>
    <w:link w:val="Tekstpodstawowy2"/>
    <w:uiPriority w:val="99"/>
    <w:semiHidden/>
    <w:rsid w:val="000B69E4"/>
    <w:rPr>
      <w:rFonts w:ascii="Arial" w:eastAsia="Times New Roman" w:hAnsi="Arial" w:cs="Arial"/>
      <w:sz w:val="24"/>
      <w:szCs w:val="24"/>
    </w:rPr>
  </w:style>
  <w:style w:type="character" w:customStyle="1" w:styleId="Nagwek6Znak">
    <w:name w:val="Nagłówek 6 Znak"/>
    <w:basedOn w:val="Domylnaczcionkaakapitu"/>
    <w:link w:val="Nagwek6"/>
    <w:uiPriority w:val="9"/>
    <w:rsid w:val="000B69E4"/>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rsid w:val="000B69E4"/>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0B69E4"/>
    <w:rPr>
      <w:rFonts w:asciiTheme="majorHAnsi" w:eastAsiaTheme="majorEastAsia" w:hAnsiTheme="majorHAnsi" w:cstheme="majorBidi"/>
      <w:color w:val="404040" w:themeColor="text1" w:themeTint="BF"/>
      <w:sz w:val="20"/>
      <w:szCs w:val="20"/>
    </w:rPr>
  </w:style>
  <w:style w:type="paragraph" w:styleId="Tekstpodstawowywcity2">
    <w:name w:val="Body Text Indent 2"/>
    <w:basedOn w:val="Normalny"/>
    <w:link w:val="Tekstpodstawowywcity2Znak"/>
    <w:uiPriority w:val="99"/>
    <w:semiHidden/>
    <w:unhideWhenUsed/>
    <w:rsid w:val="000B69E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B69E4"/>
  </w:style>
  <w:style w:type="paragraph" w:styleId="Tekstpodstawowywcity3">
    <w:name w:val="Body Text Indent 3"/>
    <w:basedOn w:val="Normalny"/>
    <w:link w:val="Tekstpodstawowywcity3Znak"/>
    <w:uiPriority w:val="99"/>
    <w:semiHidden/>
    <w:unhideWhenUsed/>
    <w:rsid w:val="006E394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E3940"/>
    <w:rPr>
      <w:sz w:val="16"/>
      <w:szCs w:val="16"/>
    </w:rPr>
  </w:style>
  <w:style w:type="character" w:customStyle="1" w:styleId="Nagwek4Znak">
    <w:name w:val="Nagłówek 4 Znak"/>
    <w:basedOn w:val="Domylnaczcionkaakapitu"/>
    <w:link w:val="Nagwek4"/>
    <w:uiPriority w:val="9"/>
    <w:semiHidden/>
    <w:rsid w:val="009F38BA"/>
    <w:rPr>
      <w:rFonts w:asciiTheme="majorHAnsi" w:eastAsiaTheme="majorEastAsia" w:hAnsiTheme="majorHAnsi" w:cstheme="majorBidi"/>
      <w:b/>
      <w:bCs/>
      <w:i/>
      <w:iCs/>
      <w:color w:val="4F81BD" w:themeColor="accent1"/>
    </w:rPr>
  </w:style>
  <w:style w:type="paragraph" w:styleId="Tekstpodstawowy">
    <w:name w:val="Body Text"/>
    <w:basedOn w:val="Normalny"/>
    <w:link w:val="TekstpodstawowyZnak"/>
    <w:uiPriority w:val="99"/>
    <w:unhideWhenUsed/>
    <w:rsid w:val="00C15057"/>
    <w:pPr>
      <w:spacing w:after="120"/>
    </w:pPr>
  </w:style>
  <w:style w:type="character" w:customStyle="1" w:styleId="TekstpodstawowyZnak">
    <w:name w:val="Tekst podstawowy Znak"/>
    <w:basedOn w:val="Domylnaczcionkaakapitu"/>
    <w:link w:val="Tekstpodstawowy"/>
    <w:uiPriority w:val="99"/>
    <w:rsid w:val="00C15057"/>
  </w:style>
  <w:style w:type="character" w:customStyle="1" w:styleId="style41">
    <w:name w:val="style41"/>
    <w:basedOn w:val="Domylnaczcionkaakapitu"/>
    <w:rsid w:val="0031197B"/>
    <w:rPr>
      <w:sz w:val="20"/>
      <w:szCs w:val="20"/>
    </w:rPr>
  </w:style>
  <w:style w:type="character" w:customStyle="1" w:styleId="Nagwek3Znak">
    <w:name w:val="Nagłówek 3 Znak"/>
    <w:basedOn w:val="Domylnaczcionkaakapitu"/>
    <w:link w:val="Nagwek3"/>
    <w:rsid w:val="00373553"/>
    <w:rPr>
      <w:rFonts w:ascii="Times New Roman" w:eastAsia="Times New Roman" w:hAnsi="Times New Roman" w:cs="Arial"/>
      <w:b/>
      <w:bCs/>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8093</Words>
  <Characters>48559</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2021-04-20T13:52:00Z</cp:lastPrinted>
  <dcterms:created xsi:type="dcterms:W3CDTF">2021-04-20T13:52:00Z</dcterms:created>
  <dcterms:modified xsi:type="dcterms:W3CDTF">2021-04-20T13:52:00Z</dcterms:modified>
</cp:coreProperties>
</file>