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01020" w:rsidRPr="003C5514" w:rsidRDefault="00F01020" w:rsidP="00F01020">
      <w:pPr>
        <w:rPr>
          <w:rFonts w:asciiTheme="majorHAnsi" w:hAnsiTheme="majorHAnsi" w:cs="Arial"/>
          <w:sz w:val="16"/>
          <w:szCs w:val="16"/>
        </w:rPr>
      </w:pPr>
      <w:r w:rsidRPr="003C5514">
        <w:rPr>
          <w:rFonts w:asciiTheme="majorHAnsi" w:hAnsiTheme="majorHAnsi" w:cs="Arial"/>
          <w:noProof/>
          <w:sz w:val="16"/>
          <w:szCs w:val="16"/>
          <w:lang w:eastAsia="pl-PL"/>
        </w:rPr>
        <w:drawing>
          <wp:anchor distT="0" distB="0" distL="114300" distR="114300" simplePos="0" relativeHeight="251659264" behindDoc="0" locked="0" layoutInCell="1" allowOverlap="1">
            <wp:simplePos x="0" y="0"/>
            <wp:positionH relativeFrom="column">
              <wp:posOffset>735404</wp:posOffset>
            </wp:positionH>
            <wp:positionV relativeFrom="paragraph">
              <wp:posOffset>-38558</wp:posOffset>
            </wp:positionV>
            <wp:extent cx="4298876" cy="744279"/>
            <wp:effectExtent l="19050" t="0" r="9525" b="0"/>
            <wp:wrapSquare wrapText="left"/>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srcRect/>
                    <a:stretch>
                      <a:fillRect/>
                    </a:stretch>
                  </pic:blipFill>
                  <pic:spPr bwMode="auto">
                    <a:xfrm>
                      <a:off x="0" y="0"/>
                      <a:ext cx="4295775" cy="742950"/>
                    </a:xfrm>
                    <a:prstGeom prst="rect">
                      <a:avLst/>
                    </a:prstGeom>
                    <a:solidFill>
                      <a:srgbClr val="8EB4E3">
                        <a:alpha val="34999"/>
                      </a:srgbClr>
                    </a:solidFill>
                    <a:ln w="9525">
                      <a:noFill/>
                      <a:miter lim="800000"/>
                      <a:headEnd/>
                      <a:tailEnd/>
                    </a:ln>
                  </pic:spPr>
                </pic:pic>
              </a:graphicData>
            </a:graphic>
          </wp:anchor>
        </w:drawing>
      </w:r>
    </w:p>
    <w:p w:rsidR="00F01020" w:rsidRPr="003C5514" w:rsidRDefault="00F01020" w:rsidP="00F01020">
      <w:pPr>
        <w:rPr>
          <w:rFonts w:asciiTheme="majorHAnsi" w:hAnsiTheme="majorHAnsi" w:cs="Arial"/>
          <w:sz w:val="16"/>
          <w:szCs w:val="16"/>
        </w:rPr>
      </w:pPr>
    </w:p>
    <w:p w:rsidR="00F01020" w:rsidRPr="003C5514" w:rsidRDefault="00F01020" w:rsidP="00F01020">
      <w:pPr>
        <w:rPr>
          <w:rFonts w:asciiTheme="majorHAnsi" w:hAnsiTheme="majorHAnsi" w:cs="Arial"/>
          <w:sz w:val="16"/>
          <w:szCs w:val="16"/>
        </w:rPr>
      </w:pPr>
    </w:p>
    <w:p w:rsidR="00F01020" w:rsidRPr="003C5514" w:rsidRDefault="00F01020" w:rsidP="00F01020">
      <w:pPr>
        <w:rPr>
          <w:rFonts w:asciiTheme="majorHAnsi" w:hAnsiTheme="majorHAnsi" w:cs="Arial"/>
          <w:sz w:val="16"/>
          <w:szCs w:val="16"/>
        </w:rPr>
      </w:pPr>
    </w:p>
    <w:p w:rsidR="00F01020" w:rsidRPr="003C5514" w:rsidRDefault="00F01020" w:rsidP="00F01020">
      <w:pPr>
        <w:rPr>
          <w:rFonts w:asciiTheme="majorHAnsi" w:hAnsiTheme="majorHAnsi" w:cs="Arial"/>
          <w:sz w:val="16"/>
          <w:szCs w:val="16"/>
        </w:rPr>
      </w:pPr>
    </w:p>
    <w:p w:rsidR="00F01020" w:rsidRPr="003C5514" w:rsidRDefault="00F01020" w:rsidP="00F01020">
      <w:pPr>
        <w:rPr>
          <w:rFonts w:asciiTheme="majorHAnsi" w:hAnsiTheme="majorHAnsi" w:cs="Arial"/>
          <w:sz w:val="16"/>
          <w:szCs w:val="16"/>
        </w:rPr>
      </w:pPr>
    </w:p>
    <w:p w:rsidR="00F01020" w:rsidRPr="003C5514" w:rsidRDefault="00F01020" w:rsidP="00F01020">
      <w:pPr>
        <w:rPr>
          <w:rFonts w:asciiTheme="majorHAnsi" w:hAnsiTheme="majorHAnsi" w:cs="Arial"/>
          <w:sz w:val="16"/>
          <w:szCs w:val="16"/>
        </w:rPr>
      </w:pPr>
    </w:p>
    <w:p w:rsidR="00F01020" w:rsidRPr="003C5514" w:rsidRDefault="00F01020" w:rsidP="00F01020">
      <w:pPr>
        <w:rPr>
          <w:rFonts w:asciiTheme="majorHAnsi" w:hAnsiTheme="majorHAnsi" w:cs="Arial"/>
          <w:sz w:val="16"/>
          <w:szCs w:val="16"/>
        </w:rPr>
      </w:pPr>
    </w:p>
    <w:p w:rsidR="00F01020" w:rsidRPr="003C5514" w:rsidRDefault="00F01020" w:rsidP="00F01020">
      <w:pPr>
        <w:rPr>
          <w:rFonts w:asciiTheme="majorHAnsi" w:hAnsiTheme="majorHAnsi" w:cs="Arial"/>
          <w:sz w:val="16"/>
          <w:szCs w:val="16"/>
        </w:rPr>
      </w:pPr>
    </w:p>
    <w:p w:rsidR="00F01020" w:rsidRPr="003C5514" w:rsidRDefault="00F01020" w:rsidP="00F01020">
      <w:pPr>
        <w:rPr>
          <w:rFonts w:asciiTheme="majorHAnsi" w:hAnsiTheme="majorHAnsi" w:cs="Arial"/>
          <w:sz w:val="16"/>
          <w:szCs w:val="16"/>
        </w:rPr>
      </w:pPr>
    </w:p>
    <w:tbl>
      <w:tblPr>
        <w:tblW w:w="9281" w:type="dxa"/>
        <w:tblBorders>
          <w:top w:val="thinThickSmallGap" w:sz="24" w:space="0" w:color="auto"/>
          <w:left w:val="thinThickSmallGap" w:sz="24" w:space="0" w:color="auto"/>
          <w:bottom w:val="thickThinSmallGap" w:sz="24" w:space="0" w:color="auto"/>
          <w:right w:val="thickThinSmallGap" w:sz="24" w:space="0" w:color="auto"/>
        </w:tblBorders>
        <w:tblLook w:val="01E0"/>
      </w:tblPr>
      <w:tblGrid>
        <w:gridCol w:w="1185"/>
        <w:gridCol w:w="8096"/>
      </w:tblGrid>
      <w:tr w:rsidR="00F01020" w:rsidRPr="003C5514" w:rsidTr="00E90126">
        <w:trPr>
          <w:trHeight w:val="600"/>
        </w:trPr>
        <w:tc>
          <w:tcPr>
            <w:tcW w:w="9280" w:type="dxa"/>
            <w:gridSpan w:val="2"/>
            <w:tcBorders>
              <w:top w:val="double" w:sz="4" w:space="0" w:color="auto"/>
              <w:left w:val="double" w:sz="4" w:space="0" w:color="auto"/>
              <w:bottom w:val="double" w:sz="4" w:space="0" w:color="auto"/>
              <w:right w:val="double" w:sz="4" w:space="0" w:color="auto"/>
            </w:tcBorders>
            <w:vAlign w:val="center"/>
          </w:tcPr>
          <w:p w:rsidR="00F01020" w:rsidRPr="003C5514" w:rsidRDefault="00844370" w:rsidP="00117BAB">
            <w:pPr>
              <w:spacing w:before="200" w:after="200"/>
              <w:jc w:val="center"/>
              <w:rPr>
                <w:rFonts w:asciiTheme="majorHAnsi" w:hAnsiTheme="majorHAnsi" w:cs="Arial"/>
              </w:rPr>
            </w:pPr>
            <w:r>
              <w:rPr>
                <w:rFonts w:asciiTheme="majorHAnsi" w:hAnsiTheme="majorHAnsi" w:cs="Arial"/>
                <w:b/>
                <w:i/>
              </w:rPr>
              <w:t>MONTAŻ STOLARKI OKIENNEJ W BUDYNKU ZESPOŁU SZKÓŁ SPECJALNYCH NR 23 W CZĘSTOCHOWIE PRZY UL. LEGIONÓW 54</w:t>
            </w:r>
          </w:p>
        </w:tc>
      </w:tr>
      <w:tr w:rsidR="00F01020" w:rsidRPr="003C5514" w:rsidTr="00E90126">
        <w:trPr>
          <w:trHeight w:val="473"/>
        </w:trPr>
        <w:tc>
          <w:tcPr>
            <w:tcW w:w="0" w:type="auto"/>
            <w:tcBorders>
              <w:top w:val="double" w:sz="4" w:space="0" w:color="auto"/>
              <w:left w:val="double" w:sz="4" w:space="0" w:color="auto"/>
              <w:bottom w:val="double" w:sz="4" w:space="0" w:color="auto"/>
              <w:right w:val="double" w:sz="4" w:space="0" w:color="auto"/>
            </w:tcBorders>
            <w:vAlign w:val="center"/>
          </w:tcPr>
          <w:p w:rsidR="00F01020" w:rsidRPr="003C5514" w:rsidRDefault="00F01020" w:rsidP="00AA3279">
            <w:pPr>
              <w:jc w:val="center"/>
              <w:rPr>
                <w:rFonts w:asciiTheme="majorHAnsi" w:hAnsiTheme="majorHAnsi" w:cs="Arial"/>
                <w:i/>
              </w:rPr>
            </w:pPr>
            <w:r w:rsidRPr="003C5514">
              <w:rPr>
                <w:rFonts w:asciiTheme="majorHAnsi" w:hAnsiTheme="majorHAnsi" w:cs="Arial"/>
                <w:i/>
              </w:rPr>
              <w:t xml:space="preserve">STADIUM </w:t>
            </w:r>
          </w:p>
        </w:tc>
        <w:tc>
          <w:tcPr>
            <w:tcW w:w="8163" w:type="dxa"/>
            <w:tcBorders>
              <w:top w:val="double" w:sz="4" w:space="0" w:color="auto"/>
              <w:left w:val="double" w:sz="4" w:space="0" w:color="auto"/>
              <w:bottom w:val="double" w:sz="4" w:space="0" w:color="auto"/>
              <w:right w:val="double" w:sz="4" w:space="0" w:color="auto"/>
            </w:tcBorders>
            <w:vAlign w:val="center"/>
          </w:tcPr>
          <w:p w:rsidR="00F01020" w:rsidRPr="003C5514" w:rsidRDefault="00F01020" w:rsidP="00117BAB">
            <w:pPr>
              <w:jc w:val="center"/>
              <w:rPr>
                <w:rFonts w:asciiTheme="majorHAnsi" w:hAnsiTheme="majorHAnsi" w:cs="Arial"/>
                <w:b/>
                <w:i/>
              </w:rPr>
            </w:pPr>
            <w:r w:rsidRPr="003C5514">
              <w:rPr>
                <w:rFonts w:asciiTheme="majorHAnsi" w:hAnsiTheme="majorHAnsi" w:cs="Arial"/>
                <w:b/>
                <w:i/>
              </w:rPr>
              <w:t xml:space="preserve">PROJEKT </w:t>
            </w:r>
            <w:r w:rsidR="00AA3279" w:rsidRPr="003C5514">
              <w:rPr>
                <w:rFonts w:asciiTheme="majorHAnsi" w:hAnsiTheme="majorHAnsi" w:cs="Arial"/>
                <w:b/>
                <w:i/>
              </w:rPr>
              <w:t xml:space="preserve">BUDOWLANO - </w:t>
            </w:r>
            <w:r w:rsidR="00117BAB" w:rsidRPr="003C5514">
              <w:rPr>
                <w:rFonts w:asciiTheme="majorHAnsi" w:hAnsiTheme="majorHAnsi" w:cs="Arial"/>
                <w:b/>
                <w:i/>
              </w:rPr>
              <w:t>WYKONAWCZY</w:t>
            </w:r>
          </w:p>
        </w:tc>
      </w:tr>
      <w:tr w:rsidR="00F01020" w:rsidRPr="003C5514" w:rsidTr="00E90126">
        <w:trPr>
          <w:trHeight w:val="330"/>
        </w:trPr>
        <w:tc>
          <w:tcPr>
            <w:tcW w:w="0" w:type="auto"/>
            <w:tcBorders>
              <w:top w:val="double" w:sz="4" w:space="0" w:color="auto"/>
              <w:left w:val="double" w:sz="4" w:space="0" w:color="auto"/>
              <w:right w:val="double" w:sz="4" w:space="0" w:color="auto"/>
            </w:tcBorders>
            <w:vAlign w:val="center"/>
          </w:tcPr>
          <w:p w:rsidR="00F01020" w:rsidRPr="003C5514" w:rsidRDefault="00F01020" w:rsidP="00AA3279">
            <w:pPr>
              <w:spacing w:before="30" w:after="30"/>
              <w:jc w:val="center"/>
              <w:rPr>
                <w:rFonts w:asciiTheme="majorHAnsi" w:hAnsiTheme="majorHAnsi" w:cs="Arial"/>
                <w:i/>
              </w:rPr>
            </w:pPr>
            <w:r w:rsidRPr="003C5514">
              <w:rPr>
                <w:rFonts w:asciiTheme="majorHAnsi" w:hAnsiTheme="majorHAnsi" w:cs="Arial"/>
                <w:i/>
              </w:rPr>
              <w:t>BRANŻA</w:t>
            </w:r>
          </w:p>
        </w:tc>
        <w:tc>
          <w:tcPr>
            <w:tcW w:w="8163" w:type="dxa"/>
            <w:tcBorders>
              <w:top w:val="double" w:sz="4" w:space="0" w:color="auto"/>
              <w:left w:val="double" w:sz="4" w:space="0" w:color="auto"/>
              <w:right w:val="double" w:sz="4" w:space="0" w:color="auto"/>
            </w:tcBorders>
            <w:vAlign w:val="center"/>
          </w:tcPr>
          <w:p w:rsidR="00F01020" w:rsidRPr="003C5514" w:rsidRDefault="00F01020" w:rsidP="00AA3279">
            <w:pPr>
              <w:spacing w:before="30" w:after="30"/>
              <w:jc w:val="center"/>
              <w:rPr>
                <w:rFonts w:asciiTheme="majorHAnsi" w:hAnsiTheme="majorHAnsi" w:cs="Arial"/>
                <w:i/>
              </w:rPr>
            </w:pPr>
            <w:r w:rsidRPr="003C5514">
              <w:rPr>
                <w:rFonts w:asciiTheme="majorHAnsi" w:hAnsiTheme="majorHAnsi" w:cs="Arial"/>
                <w:i/>
              </w:rPr>
              <w:t>KONSTRUKCYJNO-BUDOWLANA</w:t>
            </w:r>
          </w:p>
        </w:tc>
      </w:tr>
    </w:tbl>
    <w:p w:rsidR="00F01020" w:rsidRPr="003C5514" w:rsidRDefault="00F01020" w:rsidP="00F01020">
      <w:pPr>
        <w:rPr>
          <w:rFonts w:asciiTheme="majorHAnsi" w:hAnsiTheme="majorHAnsi" w:cs="Arial"/>
          <w:b/>
          <w:sz w:val="16"/>
          <w:szCs w:val="16"/>
        </w:rPr>
      </w:pPr>
    </w:p>
    <w:p w:rsidR="00F01020" w:rsidRPr="003C5514" w:rsidRDefault="00F01020" w:rsidP="00F01020">
      <w:pPr>
        <w:rPr>
          <w:rFonts w:asciiTheme="majorHAnsi" w:hAnsiTheme="majorHAnsi" w:cs="Arial"/>
          <w:b/>
          <w:sz w:val="16"/>
          <w:szCs w:val="16"/>
        </w:rPr>
      </w:pPr>
    </w:p>
    <w:tbl>
      <w:tblPr>
        <w:tblpPr w:leftFromText="141" w:rightFromText="141" w:vertAnchor="text" w:horzAnchor="margin" w:tblpY="113"/>
        <w:tblOverlap w:val="never"/>
        <w:tblW w:w="0" w:type="auto"/>
        <w:tblBorders>
          <w:top w:val="double" w:sz="4" w:space="0" w:color="auto"/>
          <w:left w:val="double" w:sz="4" w:space="0" w:color="auto"/>
          <w:bottom w:val="double" w:sz="4" w:space="0" w:color="auto"/>
          <w:right w:val="double" w:sz="4" w:space="0" w:color="auto"/>
        </w:tblBorders>
        <w:tblLook w:val="01E0"/>
      </w:tblPr>
      <w:tblGrid>
        <w:gridCol w:w="2383"/>
        <w:gridCol w:w="6905"/>
      </w:tblGrid>
      <w:tr w:rsidR="00F01020" w:rsidRPr="003C5514" w:rsidTr="00AA3279">
        <w:tc>
          <w:tcPr>
            <w:tcW w:w="2518" w:type="dxa"/>
            <w:tcBorders>
              <w:top w:val="single" w:sz="12" w:space="0" w:color="auto"/>
              <w:left w:val="single" w:sz="12" w:space="0" w:color="auto"/>
              <w:bottom w:val="single" w:sz="12" w:space="0" w:color="auto"/>
              <w:right w:val="single" w:sz="4" w:space="0" w:color="auto"/>
            </w:tcBorders>
            <w:vAlign w:val="center"/>
          </w:tcPr>
          <w:p w:rsidR="00F01020" w:rsidRPr="003C5514" w:rsidRDefault="00F01020" w:rsidP="00AA3279">
            <w:pPr>
              <w:rPr>
                <w:rFonts w:asciiTheme="majorHAnsi" w:hAnsiTheme="majorHAnsi" w:cs="Arial"/>
                <w:b/>
                <w:i/>
              </w:rPr>
            </w:pPr>
            <w:r w:rsidRPr="003C5514">
              <w:rPr>
                <w:rFonts w:asciiTheme="majorHAnsi" w:hAnsiTheme="majorHAnsi" w:cs="Arial"/>
                <w:b/>
                <w:i/>
              </w:rPr>
              <w:t>ADRES OBIEKTU:</w:t>
            </w:r>
          </w:p>
        </w:tc>
        <w:tc>
          <w:tcPr>
            <w:tcW w:w="7513" w:type="dxa"/>
            <w:tcBorders>
              <w:top w:val="single" w:sz="12" w:space="0" w:color="auto"/>
              <w:left w:val="single" w:sz="4" w:space="0" w:color="auto"/>
              <w:bottom w:val="single" w:sz="12" w:space="0" w:color="auto"/>
              <w:right w:val="single" w:sz="12" w:space="0" w:color="auto"/>
            </w:tcBorders>
            <w:vAlign w:val="center"/>
          </w:tcPr>
          <w:p w:rsidR="00897CED" w:rsidRDefault="00897CED" w:rsidP="00AA3279">
            <w:pPr>
              <w:jc w:val="center"/>
              <w:rPr>
                <w:rFonts w:asciiTheme="majorHAnsi" w:hAnsiTheme="majorHAnsi" w:cs="Arial"/>
              </w:rPr>
            </w:pPr>
          </w:p>
          <w:p w:rsidR="00167A31" w:rsidRPr="003C5514" w:rsidRDefault="00167A31" w:rsidP="00AA3279">
            <w:pPr>
              <w:jc w:val="center"/>
              <w:rPr>
                <w:rFonts w:asciiTheme="majorHAnsi" w:hAnsiTheme="majorHAnsi" w:cs="Arial"/>
              </w:rPr>
            </w:pPr>
            <w:r>
              <w:rPr>
                <w:rFonts w:asciiTheme="majorHAnsi" w:hAnsiTheme="majorHAnsi" w:cs="Arial"/>
              </w:rPr>
              <w:t>ZESPÓŁ SZKÓŁ SPECJALNYCH NR 23</w:t>
            </w:r>
          </w:p>
          <w:p w:rsidR="00F01020" w:rsidRPr="003C5514" w:rsidRDefault="00AA3279" w:rsidP="00AA3279">
            <w:pPr>
              <w:jc w:val="center"/>
              <w:rPr>
                <w:rFonts w:asciiTheme="majorHAnsi" w:hAnsiTheme="majorHAnsi" w:cs="Arial"/>
              </w:rPr>
            </w:pPr>
            <w:r w:rsidRPr="003C5514">
              <w:rPr>
                <w:rFonts w:asciiTheme="majorHAnsi" w:hAnsiTheme="majorHAnsi" w:cs="Arial"/>
              </w:rPr>
              <w:t xml:space="preserve">UL. </w:t>
            </w:r>
            <w:r w:rsidR="00167A31">
              <w:rPr>
                <w:rFonts w:asciiTheme="majorHAnsi" w:hAnsiTheme="majorHAnsi" w:cs="Arial"/>
              </w:rPr>
              <w:t>LEGIONÓW 5</w:t>
            </w:r>
            <w:r w:rsidR="00CA4B04">
              <w:rPr>
                <w:rFonts w:asciiTheme="majorHAnsi" w:hAnsiTheme="majorHAnsi" w:cs="Arial"/>
              </w:rPr>
              <w:t>4</w:t>
            </w:r>
          </w:p>
          <w:p w:rsidR="00AA3279" w:rsidRPr="003C5514" w:rsidRDefault="00AA3279" w:rsidP="00AA3279">
            <w:pPr>
              <w:jc w:val="center"/>
              <w:rPr>
                <w:rFonts w:asciiTheme="majorHAnsi" w:hAnsiTheme="majorHAnsi" w:cs="Arial"/>
              </w:rPr>
            </w:pPr>
            <w:r w:rsidRPr="003C5514">
              <w:rPr>
                <w:rFonts w:asciiTheme="majorHAnsi" w:hAnsiTheme="majorHAnsi" w:cs="Arial"/>
              </w:rPr>
              <w:t>42-200 CZĘSTOCHOWA</w:t>
            </w:r>
          </w:p>
          <w:p w:rsidR="00F01020" w:rsidRPr="003C5514" w:rsidRDefault="00F01020" w:rsidP="00AA3279">
            <w:pPr>
              <w:jc w:val="center"/>
              <w:rPr>
                <w:rFonts w:asciiTheme="majorHAnsi" w:hAnsiTheme="majorHAnsi" w:cs="Arial"/>
              </w:rPr>
            </w:pPr>
          </w:p>
        </w:tc>
      </w:tr>
    </w:tbl>
    <w:p w:rsidR="00F01020" w:rsidRPr="003C5514" w:rsidRDefault="00F01020" w:rsidP="00F01020">
      <w:pPr>
        <w:jc w:val="center"/>
        <w:rPr>
          <w:rFonts w:asciiTheme="majorHAnsi" w:hAnsiTheme="majorHAnsi" w:cs="Arial"/>
          <w:b/>
          <w:sz w:val="16"/>
          <w:szCs w:val="16"/>
        </w:rPr>
      </w:pPr>
    </w:p>
    <w:p w:rsidR="00F01020" w:rsidRPr="003C5514" w:rsidRDefault="00F01020" w:rsidP="00F01020">
      <w:pPr>
        <w:jc w:val="center"/>
        <w:rPr>
          <w:rFonts w:asciiTheme="majorHAnsi" w:hAnsiTheme="majorHAnsi" w:cs="Arial"/>
          <w:b/>
          <w:sz w:val="16"/>
          <w:szCs w:val="16"/>
        </w:rPr>
      </w:pPr>
    </w:p>
    <w:tbl>
      <w:tblPr>
        <w:tblpPr w:leftFromText="141" w:rightFromText="141" w:vertAnchor="text" w:horzAnchor="margin" w:tblpY="113"/>
        <w:tblOverlap w:val="never"/>
        <w:tblW w:w="0" w:type="auto"/>
        <w:tblBorders>
          <w:top w:val="double" w:sz="4" w:space="0" w:color="auto"/>
          <w:left w:val="double" w:sz="4" w:space="0" w:color="auto"/>
          <w:bottom w:val="double" w:sz="4" w:space="0" w:color="auto"/>
          <w:right w:val="double" w:sz="4" w:space="0" w:color="auto"/>
        </w:tblBorders>
        <w:tblLook w:val="01E0"/>
      </w:tblPr>
      <w:tblGrid>
        <w:gridCol w:w="2464"/>
        <w:gridCol w:w="6824"/>
      </w:tblGrid>
      <w:tr w:rsidR="00F01020" w:rsidRPr="003C5514" w:rsidTr="00AA3279">
        <w:tc>
          <w:tcPr>
            <w:tcW w:w="2518" w:type="dxa"/>
            <w:tcBorders>
              <w:top w:val="single" w:sz="12" w:space="0" w:color="auto"/>
              <w:left w:val="single" w:sz="12" w:space="0" w:color="auto"/>
              <w:bottom w:val="single" w:sz="12" w:space="0" w:color="auto"/>
              <w:right w:val="single" w:sz="4" w:space="0" w:color="auto"/>
            </w:tcBorders>
            <w:vAlign w:val="center"/>
          </w:tcPr>
          <w:p w:rsidR="00F01020" w:rsidRPr="003C5514" w:rsidRDefault="00F01020" w:rsidP="00AA3279">
            <w:pPr>
              <w:rPr>
                <w:rFonts w:asciiTheme="majorHAnsi" w:hAnsiTheme="majorHAnsi" w:cs="Arial"/>
                <w:b/>
                <w:i/>
              </w:rPr>
            </w:pPr>
            <w:r w:rsidRPr="003C5514">
              <w:rPr>
                <w:rFonts w:asciiTheme="majorHAnsi" w:hAnsiTheme="majorHAnsi" w:cs="Arial"/>
                <w:b/>
                <w:i/>
              </w:rPr>
              <w:t xml:space="preserve">JEDNOSTKA </w:t>
            </w:r>
          </w:p>
          <w:p w:rsidR="00F01020" w:rsidRPr="003C5514" w:rsidRDefault="00F01020" w:rsidP="00AA3279">
            <w:pPr>
              <w:rPr>
                <w:rFonts w:asciiTheme="majorHAnsi" w:hAnsiTheme="majorHAnsi" w:cs="Arial"/>
                <w:b/>
                <w:i/>
              </w:rPr>
            </w:pPr>
            <w:r w:rsidRPr="003C5514">
              <w:rPr>
                <w:rFonts w:asciiTheme="majorHAnsi" w:hAnsiTheme="majorHAnsi" w:cs="Arial"/>
                <w:b/>
                <w:i/>
              </w:rPr>
              <w:t>OPRACOWUJACA:</w:t>
            </w:r>
          </w:p>
        </w:tc>
        <w:tc>
          <w:tcPr>
            <w:tcW w:w="7513" w:type="dxa"/>
            <w:tcBorders>
              <w:top w:val="single" w:sz="12" w:space="0" w:color="auto"/>
              <w:left w:val="single" w:sz="4" w:space="0" w:color="auto"/>
              <w:bottom w:val="single" w:sz="12" w:space="0" w:color="auto"/>
              <w:right w:val="single" w:sz="12" w:space="0" w:color="auto"/>
            </w:tcBorders>
            <w:vAlign w:val="center"/>
          </w:tcPr>
          <w:p w:rsidR="00F01020" w:rsidRPr="003C5514" w:rsidRDefault="00F01020" w:rsidP="00AA3279">
            <w:pPr>
              <w:rPr>
                <w:rFonts w:asciiTheme="majorHAnsi" w:hAnsiTheme="majorHAnsi" w:cs="Arial"/>
              </w:rPr>
            </w:pPr>
            <w:r w:rsidRPr="003C5514">
              <w:rPr>
                <w:rFonts w:asciiTheme="majorHAnsi" w:hAnsiTheme="majorHAnsi" w:cs="Arial"/>
              </w:rPr>
              <w:t>Firma Usługowa „GAWŁOWSKI”</w:t>
            </w:r>
          </w:p>
          <w:p w:rsidR="00F01020" w:rsidRPr="003C5514" w:rsidRDefault="00F01020" w:rsidP="00AA3279">
            <w:pPr>
              <w:rPr>
                <w:rFonts w:asciiTheme="majorHAnsi" w:hAnsiTheme="majorHAnsi" w:cs="Arial"/>
              </w:rPr>
            </w:pPr>
            <w:r w:rsidRPr="003C5514">
              <w:rPr>
                <w:rFonts w:asciiTheme="majorHAnsi" w:hAnsiTheme="majorHAnsi" w:cs="Arial"/>
              </w:rPr>
              <w:t>Gawłowski Piotr</w:t>
            </w:r>
          </w:p>
          <w:p w:rsidR="00F01020" w:rsidRPr="003C5514" w:rsidRDefault="00F01020" w:rsidP="00AA3279">
            <w:pPr>
              <w:rPr>
                <w:rFonts w:asciiTheme="majorHAnsi" w:hAnsiTheme="majorHAnsi" w:cs="Arial"/>
              </w:rPr>
            </w:pPr>
            <w:r w:rsidRPr="003C5514">
              <w:rPr>
                <w:rFonts w:asciiTheme="majorHAnsi" w:hAnsiTheme="majorHAnsi" w:cs="Arial"/>
              </w:rPr>
              <w:t>42-221 Częstochowa, ul. Biała 7</w:t>
            </w:r>
          </w:p>
        </w:tc>
      </w:tr>
    </w:tbl>
    <w:p w:rsidR="00F01020" w:rsidRPr="003C5514" w:rsidRDefault="00F01020" w:rsidP="00F01020">
      <w:pPr>
        <w:rPr>
          <w:rFonts w:asciiTheme="majorHAnsi" w:hAnsiTheme="majorHAnsi" w:cs="Arial"/>
          <w:b/>
          <w:sz w:val="16"/>
          <w:szCs w:val="16"/>
        </w:rPr>
      </w:pPr>
    </w:p>
    <w:p w:rsidR="00F01020" w:rsidRPr="003C5514" w:rsidRDefault="00F01020" w:rsidP="00F01020">
      <w:pPr>
        <w:rPr>
          <w:rFonts w:asciiTheme="majorHAnsi" w:hAnsiTheme="majorHAnsi" w:cs="Arial"/>
          <w:b/>
          <w:sz w:val="16"/>
          <w:szCs w:val="16"/>
        </w:rPr>
      </w:pPr>
    </w:p>
    <w:tbl>
      <w:tblPr>
        <w:tblpPr w:leftFromText="141" w:rightFromText="141" w:vertAnchor="text" w:horzAnchor="margin" w:tblpY="113"/>
        <w:tblOverlap w:val="never"/>
        <w:tblW w:w="0" w:type="auto"/>
        <w:tblBorders>
          <w:top w:val="double" w:sz="4" w:space="0" w:color="auto"/>
          <w:left w:val="double" w:sz="4" w:space="0" w:color="auto"/>
          <w:bottom w:val="double" w:sz="4" w:space="0" w:color="auto"/>
          <w:right w:val="double" w:sz="4" w:space="0" w:color="auto"/>
        </w:tblBorders>
        <w:tblLook w:val="01E0"/>
      </w:tblPr>
      <w:tblGrid>
        <w:gridCol w:w="2412"/>
        <w:gridCol w:w="6876"/>
      </w:tblGrid>
      <w:tr w:rsidR="00F01020" w:rsidRPr="003C5514" w:rsidTr="00AA3279">
        <w:tc>
          <w:tcPr>
            <w:tcW w:w="2486" w:type="dxa"/>
            <w:tcBorders>
              <w:top w:val="single" w:sz="12" w:space="0" w:color="auto"/>
              <w:left w:val="single" w:sz="12" w:space="0" w:color="auto"/>
              <w:bottom w:val="single" w:sz="12" w:space="0" w:color="auto"/>
              <w:right w:val="single" w:sz="4" w:space="0" w:color="auto"/>
            </w:tcBorders>
            <w:vAlign w:val="center"/>
          </w:tcPr>
          <w:p w:rsidR="00F01020" w:rsidRPr="003C5514" w:rsidRDefault="00F01020" w:rsidP="00AA3279">
            <w:pPr>
              <w:rPr>
                <w:rFonts w:asciiTheme="majorHAnsi" w:hAnsiTheme="majorHAnsi" w:cs="Arial"/>
                <w:b/>
                <w:i/>
              </w:rPr>
            </w:pPr>
            <w:r w:rsidRPr="003C5514">
              <w:rPr>
                <w:rFonts w:asciiTheme="majorHAnsi" w:hAnsiTheme="majorHAnsi" w:cs="Arial"/>
                <w:b/>
                <w:i/>
              </w:rPr>
              <w:t>ZAMAWIAJĄCY:</w:t>
            </w:r>
          </w:p>
        </w:tc>
        <w:tc>
          <w:tcPr>
            <w:tcW w:w="7545" w:type="dxa"/>
            <w:tcBorders>
              <w:top w:val="single" w:sz="12" w:space="0" w:color="auto"/>
              <w:left w:val="single" w:sz="4" w:space="0" w:color="auto"/>
              <w:bottom w:val="single" w:sz="12" w:space="0" w:color="auto"/>
              <w:right w:val="single" w:sz="12" w:space="0" w:color="auto"/>
            </w:tcBorders>
            <w:vAlign w:val="center"/>
          </w:tcPr>
          <w:p w:rsidR="00F01020" w:rsidRPr="003C5514" w:rsidRDefault="00F01020" w:rsidP="00AA3279">
            <w:pPr>
              <w:rPr>
                <w:rFonts w:asciiTheme="majorHAnsi" w:hAnsiTheme="majorHAnsi" w:cs="Arial"/>
              </w:rPr>
            </w:pPr>
            <w:r w:rsidRPr="003C5514">
              <w:rPr>
                <w:rFonts w:asciiTheme="majorHAnsi" w:hAnsiTheme="majorHAnsi" w:cs="Arial"/>
              </w:rPr>
              <w:t>GMINA MIASTO CZĘSTOCHOWA</w:t>
            </w:r>
          </w:p>
          <w:p w:rsidR="00F01020" w:rsidRPr="003C5514" w:rsidRDefault="00F01020" w:rsidP="00AA3279">
            <w:pPr>
              <w:rPr>
                <w:rFonts w:asciiTheme="majorHAnsi" w:hAnsiTheme="majorHAnsi" w:cs="Arial"/>
              </w:rPr>
            </w:pPr>
            <w:r w:rsidRPr="003C5514">
              <w:rPr>
                <w:rFonts w:asciiTheme="majorHAnsi" w:hAnsiTheme="majorHAnsi" w:cs="Arial"/>
              </w:rPr>
              <w:t>UL. ŚLĄSKA 11/13</w:t>
            </w:r>
          </w:p>
          <w:p w:rsidR="00F01020" w:rsidRPr="003C5514" w:rsidRDefault="00F01020" w:rsidP="00AA3279">
            <w:pPr>
              <w:rPr>
                <w:rFonts w:asciiTheme="majorHAnsi" w:hAnsiTheme="majorHAnsi" w:cs="Arial"/>
              </w:rPr>
            </w:pPr>
            <w:r w:rsidRPr="003C5514">
              <w:rPr>
                <w:rFonts w:asciiTheme="majorHAnsi" w:hAnsiTheme="majorHAnsi" w:cs="Arial"/>
              </w:rPr>
              <w:t>42-200 CZĘSTOCHOWA</w:t>
            </w:r>
          </w:p>
        </w:tc>
      </w:tr>
    </w:tbl>
    <w:p w:rsidR="00F01020" w:rsidRPr="003C5514" w:rsidRDefault="00F01020" w:rsidP="00F01020">
      <w:pPr>
        <w:rPr>
          <w:rFonts w:asciiTheme="majorHAnsi" w:hAnsiTheme="majorHAnsi" w:cs="Arial"/>
          <w:sz w:val="26"/>
          <w:szCs w:val="26"/>
        </w:rPr>
      </w:pPr>
    </w:p>
    <w:p w:rsidR="00F01020" w:rsidRPr="003C5514" w:rsidRDefault="00F01020" w:rsidP="00F01020">
      <w:pPr>
        <w:rPr>
          <w:rFonts w:asciiTheme="majorHAnsi" w:hAnsiTheme="majorHAnsi" w:cs="Arial"/>
          <w:sz w:val="26"/>
          <w:szCs w:val="26"/>
        </w:rPr>
      </w:pPr>
    </w:p>
    <w:tbl>
      <w:tblPr>
        <w:tblW w:w="9196"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CellMar>
          <w:left w:w="70" w:type="dxa"/>
          <w:right w:w="70" w:type="dxa"/>
        </w:tblCellMar>
        <w:tblLook w:val="00BF"/>
      </w:tblPr>
      <w:tblGrid>
        <w:gridCol w:w="3464"/>
        <w:gridCol w:w="2127"/>
        <w:gridCol w:w="1904"/>
        <w:gridCol w:w="1701"/>
      </w:tblGrid>
      <w:tr w:rsidR="00F01020" w:rsidRPr="003C5514" w:rsidTr="00F01020">
        <w:trPr>
          <w:trHeight w:val="368"/>
          <w:jc w:val="center"/>
        </w:trPr>
        <w:tc>
          <w:tcPr>
            <w:tcW w:w="3464" w:type="dxa"/>
            <w:tcBorders>
              <w:top w:val="single" w:sz="12" w:space="0" w:color="000000"/>
              <w:left w:val="single" w:sz="12" w:space="0" w:color="000000"/>
              <w:bottom w:val="single" w:sz="12" w:space="0" w:color="000000"/>
              <w:right w:val="single" w:sz="6" w:space="0" w:color="000000"/>
            </w:tcBorders>
            <w:shd w:val="clear" w:color="auto" w:fill="EEECE1"/>
          </w:tcPr>
          <w:p w:rsidR="00F01020" w:rsidRPr="003C5514" w:rsidRDefault="00F01020" w:rsidP="00AA3279">
            <w:pPr>
              <w:rPr>
                <w:rFonts w:asciiTheme="majorHAnsi" w:hAnsiTheme="majorHAnsi" w:cs="Arial"/>
                <w:i/>
                <w:sz w:val="20"/>
                <w:szCs w:val="20"/>
              </w:rPr>
            </w:pPr>
            <w:r w:rsidRPr="003C5514">
              <w:rPr>
                <w:rFonts w:asciiTheme="majorHAnsi" w:hAnsiTheme="majorHAnsi" w:cs="Arial"/>
                <w:i/>
                <w:sz w:val="20"/>
                <w:szCs w:val="20"/>
              </w:rPr>
              <w:t>Opracował:</w:t>
            </w:r>
          </w:p>
        </w:tc>
        <w:tc>
          <w:tcPr>
            <w:tcW w:w="2127" w:type="dxa"/>
            <w:tcBorders>
              <w:top w:val="single" w:sz="12" w:space="0" w:color="000000"/>
              <w:left w:val="single" w:sz="6" w:space="0" w:color="000000"/>
              <w:bottom w:val="single" w:sz="12" w:space="0" w:color="000000"/>
              <w:right w:val="single" w:sz="6" w:space="0" w:color="000000"/>
            </w:tcBorders>
            <w:shd w:val="clear" w:color="auto" w:fill="EEECE1"/>
          </w:tcPr>
          <w:p w:rsidR="00F01020" w:rsidRPr="003C5514" w:rsidRDefault="00F01020" w:rsidP="00AA3279">
            <w:pPr>
              <w:jc w:val="center"/>
              <w:rPr>
                <w:rFonts w:asciiTheme="majorHAnsi" w:hAnsiTheme="majorHAnsi" w:cs="Arial"/>
                <w:i/>
                <w:sz w:val="20"/>
                <w:szCs w:val="20"/>
              </w:rPr>
            </w:pPr>
            <w:r w:rsidRPr="003C5514">
              <w:rPr>
                <w:rFonts w:asciiTheme="majorHAnsi" w:hAnsiTheme="majorHAnsi" w:cs="Arial"/>
                <w:i/>
                <w:sz w:val="20"/>
                <w:szCs w:val="20"/>
              </w:rPr>
              <w:t>Nr uprawnień:</w:t>
            </w:r>
          </w:p>
        </w:tc>
        <w:tc>
          <w:tcPr>
            <w:tcW w:w="1904" w:type="dxa"/>
            <w:tcBorders>
              <w:top w:val="single" w:sz="12" w:space="0" w:color="000000"/>
              <w:left w:val="single" w:sz="6" w:space="0" w:color="000000"/>
              <w:bottom w:val="single" w:sz="12" w:space="0" w:color="000000"/>
              <w:right w:val="single" w:sz="6" w:space="0" w:color="000000"/>
            </w:tcBorders>
            <w:shd w:val="clear" w:color="auto" w:fill="EEECE1"/>
          </w:tcPr>
          <w:p w:rsidR="00F01020" w:rsidRPr="003C5514" w:rsidRDefault="00F01020" w:rsidP="00AA3279">
            <w:pPr>
              <w:jc w:val="center"/>
              <w:rPr>
                <w:rFonts w:asciiTheme="majorHAnsi" w:hAnsiTheme="majorHAnsi" w:cs="Arial"/>
                <w:i/>
                <w:sz w:val="20"/>
                <w:szCs w:val="20"/>
              </w:rPr>
            </w:pPr>
            <w:r w:rsidRPr="003C5514">
              <w:rPr>
                <w:rFonts w:asciiTheme="majorHAnsi" w:hAnsiTheme="majorHAnsi" w:cs="Arial"/>
                <w:i/>
                <w:sz w:val="20"/>
                <w:szCs w:val="20"/>
              </w:rPr>
              <w:t>Data:</w:t>
            </w:r>
          </w:p>
        </w:tc>
        <w:tc>
          <w:tcPr>
            <w:tcW w:w="1701" w:type="dxa"/>
            <w:tcBorders>
              <w:top w:val="single" w:sz="12" w:space="0" w:color="000000"/>
              <w:left w:val="single" w:sz="6" w:space="0" w:color="000000"/>
              <w:bottom w:val="single" w:sz="12" w:space="0" w:color="000000"/>
              <w:right w:val="single" w:sz="12" w:space="0" w:color="000000"/>
            </w:tcBorders>
            <w:shd w:val="clear" w:color="auto" w:fill="EEECE1"/>
          </w:tcPr>
          <w:p w:rsidR="00F01020" w:rsidRPr="003C5514" w:rsidRDefault="00F01020" w:rsidP="00AA3279">
            <w:pPr>
              <w:jc w:val="center"/>
              <w:rPr>
                <w:rFonts w:asciiTheme="majorHAnsi" w:hAnsiTheme="majorHAnsi" w:cs="Arial"/>
                <w:i/>
                <w:sz w:val="20"/>
                <w:szCs w:val="20"/>
              </w:rPr>
            </w:pPr>
            <w:r w:rsidRPr="003C5514">
              <w:rPr>
                <w:rFonts w:asciiTheme="majorHAnsi" w:hAnsiTheme="majorHAnsi" w:cs="Arial"/>
                <w:i/>
                <w:sz w:val="20"/>
                <w:szCs w:val="20"/>
              </w:rPr>
              <w:t>Podpis:</w:t>
            </w:r>
          </w:p>
        </w:tc>
      </w:tr>
      <w:tr w:rsidR="00F01020" w:rsidRPr="003C5514" w:rsidTr="00F01020">
        <w:trPr>
          <w:trHeight w:val="405"/>
          <w:jc w:val="center"/>
        </w:trPr>
        <w:tc>
          <w:tcPr>
            <w:tcW w:w="3464" w:type="dxa"/>
            <w:tcBorders>
              <w:top w:val="single" w:sz="12" w:space="0" w:color="000000"/>
              <w:left w:val="single" w:sz="12" w:space="0" w:color="000000"/>
              <w:bottom w:val="single" w:sz="12" w:space="0" w:color="000000"/>
              <w:right w:val="single" w:sz="6" w:space="0" w:color="000000"/>
            </w:tcBorders>
            <w:shd w:val="clear" w:color="auto" w:fill="auto"/>
            <w:vAlign w:val="center"/>
          </w:tcPr>
          <w:p w:rsidR="00F01020" w:rsidRPr="003C5514" w:rsidRDefault="00EF32EE" w:rsidP="00AA3279">
            <w:pPr>
              <w:rPr>
                <w:rFonts w:asciiTheme="majorHAnsi" w:hAnsiTheme="majorHAnsi" w:cs="Arial"/>
              </w:rPr>
            </w:pPr>
            <w:r>
              <w:rPr>
                <w:rFonts w:asciiTheme="majorHAnsi" w:hAnsiTheme="majorHAnsi" w:cs="Arial"/>
              </w:rPr>
              <w:t xml:space="preserve">inż. Paula </w:t>
            </w:r>
            <w:proofErr w:type="spellStart"/>
            <w:r>
              <w:rPr>
                <w:rFonts w:asciiTheme="majorHAnsi" w:hAnsiTheme="majorHAnsi" w:cs="Arial"/>
              </w:rPr>
              <w:t>Grombczewska</w:t>
            </w:r>
            <w:proofErr w:type="spellEnd"/>
          </w:p>
        </w:tc>
        <w:tc>
          <w:tcPr>
            <w:tcW w:w="2127" w:type="dxa"/>
            <w:tcBorders>
              <w:top w:val="single" w:sz="12" w:space="0" w:color="000000"/>
              <w:left w:val="single" w:sz="6" w:space="0" w:color="000000"/>
              <w:bottom w:val="single" w:sz="12" w:space="0" w:color="000000"/>
              <w:right w:val="single" w:sz="6" w:space="0" w:color="000000"/>
            </w:tcBorders>
            <w:shd w:val="clear" w:color="auto" w:fill="auto"/>
            <w:vAlign w:val="center"/>
          </w:tcPr>
          <w:p w:rsidR="00F01020" w:rsidRPr="003C5514" w:rsidRDefault="00F01020" w:rsidP="00AA3279">
            <w:pPr>
              <w:jc w:val="center"/>
              <w:rPr>
                <w:rFonts w:asciiTheme="majorHAnsi" w:eastAsia="ArialNarrow" w:hAnsiTheme="majorHAnsi" w:cs="Arial"/>
                <w:sz w:val="20"/>
                <w:szCs w:val="20"/>
              </w:rPr>
            </w:pPr>
          </w:p>
        </w:tc>
        <w:tc>
          <w:tcPr>
            <w:tcW w:w="1904" w:type="dxa"/>
            <w:tcBorders>
              <w:top w:val="single" w:sz="12" w:space="0" w:color="000000"/>
              <w:left w:val="single" w:sz="6" w:space="0" w:color="000000"/>
              <w:right w:val="single" w:sz="6" w:space="0" w:color="000000"/>
            </w:tcBorders>
            <w:shd w:val="clear" w:color="auto" w:fill="auto"/>
            <w:vAlign w:val="center"/>
          </w:tcPr>
          <w:p w:rsidR="00F01020" w:rsidRPr="003C5514" w:rsidRDefault="00EF32EE" w:rsidP="00AA3279">
            <w:pPr>
              <w:jc w:val="center"/>
              <w:rPr>
                <w:rFonts w:asciiTheme="majorHAnsi" w:hAnsiTheme="majorHAnsi" w:cs="Arial"/>
              </w:rPr>
            </w:pPr>
            <w:r>
              <w:rPr>
                <w:rFonts w:asciiTheme="majorHAnsi" w:hAnsiTheme="majorHAnsi" w:cs="Arial"/>
              </w:rPr>
              <w:t>Marzec 2022</w:t>
            </w:r>
          </w:p>
        </w:tc>
        <w:tc>
          <w:tcPr>
            <w:tcW w:w="1701" w:type="dxa"/>
            <w:tcBorders>
              <w:top w:val="single" w:sz="12" w:space="0" w:color="000000"/>
              <w:left w:val="single" w:sz="6" w:space="0" w:color="000000"/>
              <w:bottom w:val="single" w:sz="12" w:space="0" w:color="000000"/>
              <w:right w:val="single" w:sz="12" w:space="0" w:color="000000"/>
            </w:tcBorders>
            <w:shd w:val="clear" w:color="auto" w:fill="auto"/>
          </w:tcPr>
          <w:p w:rsidR="00F01020" w:rsidRPr="003C5514" w:rsidRDefault="00F01020" w:rsidP="00AA3279">
            <w:pPr>
              <w:jc w:val="center"/>
              <w:rPr>
                <w:rFonts w:asciiTheme="majorHAnsi" w:hAnsiTheme="majorHAnsi" w:cs="Arial"/>
              </w:rPr>
            </w:pPr>
          </w:p>
        </w:tc>
      </w:tr>
      <w:tr w:rsidR="00AB2017" w:rsidRPr="003C5514" w:rsidTr="00F01020">
        <w:trPr>
          <w:trHeight w:val="405"/>
          <w:jc w:val="center"/>
        </w:trPr>
        <w:tc>
          <w:tcPr>
            <w:tcW w:w="3464" w:type="dxa"/>
            <w:tcBorders>
              <w:top w:val="single" w:sz="12" w:space="0" w:color="000000"/>
              <w:left w:val="single" w:sz="12" w:space="0" w:color="000000"/>
              <w:bottom w:val="single" w:sz="12" w:space="0" w:color="000000"/>
              <w:right w:val="single" w:sz="6" w:space="0" w:color="000000"/>
            </w:tcBorders>
            <w:shd w:val="clear" w:color="auto" w:fill="auto"/>
            <w:vAlign w:val="center"/>
          </w:tcPr>
          <w:p w:rsidR="00AB2017" w:rsidRDefault="00AB2017" w:rsidP="00D453DB">
            <w:pPr>
              <w:rPr>
                <w:rFonts w:asciiTheme="majorHAnsi" w:hAnsiTheme="majorHAnsi" w:cs="Arial"/>
              </w:rPr>
            </w:pPr>
            <w:r>
              <w:rPr>
                <w:rFonts w:asciiTheme="majorHAnsi" w:hAnsiTheme="majorHAnsi" w:cs="Arial"/>
              </w:rPr>
              <w:t>mgr inż. Sebastian Gawłowski</w:t>
            </w:r>
          </w:p>
        </w:tc>
        <w:tc>
          <w:tcPr>
            <w:tcW w:w="2127" w:type="dxa"/>
            <w:tcBorders>
              <w:top w:val="single" w:sz="12" w:space="0" w:color="000000"/>
              <w:left w:val="single" w:sz="6" w:space="0" w:color="000000"/>
              <w:bottom w:val="single" w:sz="12" w:space="0" w:color="000000"/>
              <w:right w:val="single" w:sz="6" w:space="0" w:color="000000"/>
            </w:tcBorders>
            <w:shd w:val="clear" w:color="auto" w:fill="auto"/>
            <w:vAlign w:val="center"/>
          </w:tcPr>
          <w:p w:rsidR="00AB2017" w:rsidRPr="003C5514" w:rsidRDefault="00AB2017" w:rsidP="00AA3279">
            <w:pPr>
              <w:jc w:val="center"/>
              <w:rPr>
                <w:rFonts w:asciiTheme="majorHAnsi" w:eastAsia="ArialNarrow" w:hAnsiTheme="majorHAnsi" w:cs="Arial"/>
                <w:sz w:val="20"/>
                <w:szCs w:val="20"/>
              </w:rPr>
            </w:pPr>
          </w:p>
        </w:tc>
        <w:tc>
          <w:tcPr>
            <w:tcW w:w="1904" w:type="dxa"/>
            <w:tcBorders>
              <w:top w:val="single" w:sz="12" w:space="0" w:color="000000"/>
              <w:left w:val="single" w:sz="6" w:space="0" w:color="000000"/>
              <w:right w:val="single" w:sz="6" w:space="0" w:color="000000"/>
            </w:tcBorders>
            <w:shd w:val="clear" w:color="auto" w:fill="auto"/>
            <w:vAlign w:val="center"/>
          </w:tcPr>
          <w:p w:rsidR="00AB2017" w:rsidRDefault="00AB2017" w:rsidP="00AA3279">
            <w:pPr>
              <w:jc w:val="center"/>
              <w:rPr>
                <w:rFonts w:asciiTheme="majorHAnsi" w:hAnsiTheme="majorHAnsi" w:cs="Arial"/>
              </w:rPr>
            </w:pPr>
            <w:r>
              <w:rPr>
                <w:rFonts w:asciiTheme="majorHAnsi" w:hAnsiTheme="majorHAnsi" w:cs="Arial"/>
              </w:rPr>
              <w:t>Marzec 2022</w:t>
            </w:r>
          </w:p>
        </w:tc>
        <w:tc>
          <w:tcPr>
            <w:tcW w:w="1701" w:type="dxa"/>
            <w:tcBorders>
              <w:top w:val="single" w:sz="12" w:space="0" w:color="000000"/>
              <w:left w:val="single" w:sz="6" w:space="0" w:color="000000"/>
              <w:bottom w:val="single" w:sz="12" w:space="0" w:color="000000"/>
              <w:right w:val="single" w:sz="12" w:space="0" w:color="000000"/>
            </w:tcBorders>
            <w:shd w:val="clear" w:color="auto" w:fill="auto"/>
          </w:tcPr>
          <w:p w:rsidR="00AB2017" w:rsidRPr="003C5514" w:rsidRDefault="00AB2017" w:rsidP="00AA3279">
            <w:pPr>
              <w:jc w:val="center"/>
              <w:rPr>
                <w:rFonts w:asciiTheme="majorHAnsi" w:hAnsiTheme="majorHAnsi" w:cs="Arial"/>
              </w:rPr>
            </w:pPr>
          </w:p>
        </w:tc>
      </w:tr>
      <w:tr w:rsidR="00AB2017" w:rsidRPr="003C5514" w:rsidTr="00F01020">
        <w:trPr>
          <w:trHeight w:val="405"/>
          <w:jc w:val="center"/>
        </w:trPr>
        <w:tc>
          <w:tcPr>
            <w:tcW w:w="3464" w:type="dxa"/>
            <w:tcBorders>
              <w:top w:val="single" w:sz="12" w:space="0" w:color="000000"/>
              <w:left w:val="single" w:sz="12" w:space="0" w:color="000000"/>
              <w:bottom w:val="single" w:sz="12" w:space="0" w:color="000000"/>
              <w:right w:val="single" w:sz="6" w:space="0" w:color="000000"/>
            </w:tcBorders>
            <w:shd w:val="clear" w:color="auto" w:fill="auto"/>
            <w:vAlign w:val="center"/>
          </w:tcPr>
          <w:p w:rsidR="00AB2017" w:rsidRPr="001B1C2D" w:rsidRDefault="00AB2017" w:rsidP="00D453DB">
            <w:pPr>
              <w:rPr>
                <w:rFonts w:asciiTheme="majorHAnsi" w:hAnsiTheme="majorHAnsi" w:cs="Arial"/>
              </w:rPr>
            </w:pPr>
            <w:r>
              <w:rPr>
                <w:rFonts w:asciiTheme="majorHAnsi" w:hAnsiTheme="majorHAnsi" w:cs="Arial"/>
              </w:rPr>
              <w:t>inż. Wojciech Sobota</w:t>
            </w:r>
          </w:p>
        </w:tc>
        <w:tc>
          <w:tcPr>
            <w:tcW w:w="2127" w:type="dxa"/>
            <w:tcBorders>
              <w:top w:val="single" w:sz="12" w:space="0" w:color="000000"/>
              <w:left w:val="single" w:sz="6" w:space="0" w:color="000000"/>
              <w:bottom w:val="single" w:sz="12" w:space="0" w:color="000000"/>
              <w:right w:val="single" w:sz="6" w:space="0" w:color="000000"/>
            </w:tcBorders>
            <w:shd w:val="clear" w:color="auto" w:fill="auto"/>
            <w:vAlign w:val="center"/>
          </w:tcPr>
          <w:p w:rsidR="00AB2017" w:rsidRPr="003C5514" w:rsidRDefault="00AB2017" w:rsidP="00AA3279">
            <w:pPr>
              <w:jc w:val="center"/>
              <w:rPr>
                <w:rFonts w:asciiTheme="majorHAnsi" w:eastAsia="ArialNarrow" w:hAnsiTheme="majorHAnsi" w:cs="Arial"/>
                <w:sz w:val="20"/>
                <w:szCs w:val="20"/>
              </w:rPr>
            </w:pPr>
          </w:p>
        </w:tc>
        <w:tc>
          <w:tcPr>
            <w:tcW w:w="1904" w:type="dxa"/>
            <w:tcBorders>
              <w:top w:val="single" w:sz="12" w:space="0" w:color="000000"/>
              <w:left w:val="single" w:sz="6" w:space="0" w:color="000000"/>
              <w:right w:val="single" w:sz="6" w:space="0" w:color="000000"/>
            </w:tcBorders>
            <w:shd w:val="clear" w:color="auto" w:fill="auto"/>
            <w:vAlign w:val="center"/>
          </w:tcPr>
          <w:p w:rsidR="00AB2017" w:rsidRDefault="00AB2017" w:rsidP="00AA3279">
            <w:pPr>
              <w:jc w:val="center"/>
              <w:rPr>
                <w:rFonts w:asciiTheme="majorHAnsi" w:hAnsiTheme="majorHAnsi" w:cs="Arial"/>
              </w:rPr>
            </w:pPr>
            <w:r>
              <w:rPr>
                <w:rFonts w:asciiTheme="majorHAnsi" w:hAnsiTheme="majorHAnsi" w:cs="Arial"/>
              </w:rPr>
              <w:t>Marzec 2022</w:t>
            </w:r>
          </w:p>
        </w:tc>
        <w:tc>
          <w:tcPr>
            <w:tcW w:w="1701" w:type="dxa"/>
            <w:tcBorders>
              <w:top w:val="single" w:sz="12" w:space="0" w:color="000000"/>
              <w:left w:val="single" w:sz="6" w:space="0" w:color="000000"/>
              <w:bottom w:val="single" w:sz="12" w:space="0" w:color="000000"/>
              <w:right w:val="single" w:sz="12" w:space="0" w:color="000000"/>
            </w:tcBorders>
            <w:shd w:val="clear" w:color="auto" w:fill="auto"/>
          </w:tcPr>
          <w:p w:rsidR="00AB2017" w:rsidRPr="003C5514" w:rsidRDefault="00AB2017" w:rsidP="00AA3279">
            <w:pPr>
              <w:jc w:val="center"/>
              <w:rPr>
                <w:rFonts w:asciiTheme="majorHAnsi" w:hAnsiTheme="majorHAnsi" w:cs="Arial"/>
              </w:rPr>
            </w:pPr>
          </w:p>
        </w:tc>
      </w:tr>
      <w:tr w:rsidR="00AB2017" w:rsidRPr="003C5514" w:rsidTr="00F01020">
        <w:trPr>
          <w:trHeight w:val="368"/>
          <w:jc w:val="center"/>
        </w:trPr>
        <w:tc>
          <w:tcPr>
            <w:tcW w:w="3464" w:type="dxa"/>
            <w:tcBorders>
              <w:top w:val="single" w:sz="12" w:space="0" w:color="000000"/>
              <w:left w:val="single" w:sz="12" w:space="0" w:color="000000"/>
              <w:bottom w:val="single" w:sz="12" w:space="0" w:color="000000"/>
              <w:right w:val="single" w:sz="6" w:space="0" w:color="000000"/>
            </w:tcBorders>
            <w:shd w:val="clear" w:color="auto" w:fill="EEECE1"/>
          </w:tcPr>
          <w:p w:rsidR="00AB2017" w:rsidRPr="003C5514" w:rsidRDefault="00AB2017" w:rsidP="00AA3279">
            <w:pPr>
              <w:rPr>
                <w:rFonts w:asciiTheme="majorHAnsi" w:hAnsiTheme="majorHAnsi" w:cs="Arial"/>
                <w:i/>
                <w:sz w:val="20"/>
                <w:szCs w:val="20"/>
              </w:rPr>
            </w:pPr>
            <w:r w:rsidRPr="003C5514">
              <w:rPr>
                <w:rFonts w:asciiTheme="majorHAnsi" w:hAnsiTheme="majorHAnsi" w:cs="Arial"/>
                <w:i/>
                <w:sz w:val="20"/>
                <w:szCs w:val="20"/>
              </w:rPr>
              <w:t>Projektował</w:t>
            </w:r>
          </w:p>
        </w:tc>
        <w:tc>
          <w:tcPr>
            <w:tcW w:w="2127" w:type="dxa"/>
            <w:tcBorders>
              <w:top w:val="single" w:sz="12" w:space="0" w:color="000000"/>
              <w:left w:val="single" w:sz="6" w:space="0" w:color="000000"/>
              <w:bottom w:val="single" w:sz="12" w:space="0" w:color="000000"/>
              <w:right w:val="single" w:sz="6" w:space="0" w:color="000000"/>
            </w:tcBorders>
            <w:shd w:val="clear" w:color="auto" w:fill="EEECE1"/>
          </w:tcPr>
          <w:p w:rsidR="00AB2017" w:rsidRPr="003C5514" w:rsidRDefault="00AB2017" w:rsidP="00AA3279">
            <w:pPr>
              <w:jc w:val="center"/>
              <w:rPr>
                <w:rFonts w:asciiTheme="majorHAnsi" w:hAnsiTheme="majorHAnsi" w:cs="Arial"/>
                <w:i/>
                <w:sz w:val="20"/>
                <w:szCs w:val="20"/>
              </w:rPr>
            </w:pPr>
            <w:r w:rsidRPr="003C5514">
              <w:rPr>
                <w:rFonts w:asciiTheme="majorHAnsi" w:hAnsiTheme="majorHAnsi" w:cs="Arial"/>
                <w:i/>
                <w:sz w:val="20"/>
                <w:szCs w:val="20"/>
              </w:rPr>
              <w:t>Nr uprawnień:</w:t>
            </w:r>
          </w:p>
        </w:tc>
        <w:tc>
          <w:tcPr>
            <w:tcW w:w="1904" w:type="dxa"/>
            <w:tcBorders>
              <w:top w:val="single" w:sz="12" w:space="0" w:color="000000"/>
              <w:left w:val="single" w:sz="6" w:space="0" w:color="000000"/>
              <w:bottom w:val="single" w:sz="12" w:space="0" w:color="000000"/>
              <w:right w:val="single" w:sz="6" w:space="0" w:color="000000"/>
            </w:tcBorders>
            <w:shd w:val="clear" w:color="auto" w:fill="EEECE1"/>
          </w:tcPr>
          <w:p w:rsidR="00AB2017" w:rsidRPr="003C5514" w:rsidRDefault="00AB2017" w:rsidP="00AA3279">
            <w:pPr>
              <w:jc w:val="center"/>
              <w:rPr>
                <w:rFonts w:asciiTheme="majorHAnsi" w:hAnsiTheme="majorHAnsi" w:cs="Arial"/>
                <w:i/>
                <w:sz w:val="20"/>
                <w:szCs w:val="20"/>
              </w:rPr>
            </w:pPr>
            <w:r w:rsidRPr="003C5514">
              <w:rPr>
                <w:rFonts w:asciiTheme="majorHAnsi" w:hAnsiTheme="majorHAnsi" w:cs="Arial"/>
                <w:i/>
                <w:sz w:val="20"/>
                <w:szCs w:val="20"/>
              </w:rPr>
              <w:t>Data:</w:t>
            </w:r>
          </w:p>
        </w:tc>
        <w:tc>
          <w:tcPr>
            <w:tcW w:w="1701" w:type="dxa"/>
            <w:tcBorders>
              <w:top w:val="single" w:sz="12" w:space="0" w:color="000000"/>
              <w:left w:val="single" w:sz="6" w:space="0" w:color="000000"/>
              <w:bottom w:val="single" w:sz="12" w:space="0" w:color="000000"/>
              <w:right w:val="single" w:sz="12" w:space="0" w:color="000000"/>
            </w:tcBorders>
            <w:shd w:val="clear" w:color="auto" w:fill="EEECE1"/>
          </w:tcPr>
          <w:p w:rsidR="00AB2017" w:rsidRPr="003C5514" w:rsidRDefault="00AB2017" w:rsidP="00AA3279">
            <w:pPr>
              <w:jc w:val="center"/>
              <w:rPr>
                <w:rFonts w:asciiTheme="majorHAnsi" w:hAnsiTheme="majorHAnsi" w:cs="Arial"/>
                <w:i/>
                <w:sz w:val="20"/>
                <w:szCs w:val="20"/>
              </w:rPr>
            </w:pPr>
            <w:r w:rsidRPr="003C5514">
              <w:rPr>
                <w:rFonts w:asciiTheme="majorHAnsi" w:hAnsiTheme="majorHAnsi" w:cs="Arial"/>
                <w:i/>
                <w:sz w:val="20"/>
                <w:szCs w:val="20"/>
              </w:rPr>
              <w:t>Podpis:</w:t>
            </w:r>
          </w:p>
        </w:tc>
      </w:tr>
      <w:tr w:rsidR="00AB2017" w:rsidRPr="003C5514" w:rsidTr="00F01020">
        <w:trPr>
          <w:trHeight w:val="588"/>
          <w:jc w:val="center"/>
        </w:trPr>
        <w:tc>
          <w:tcPr>
            <w:tcW w:w="3464" w:type="dxa"/>
            <w:tcBorders>
              <w:top w:val="single" w:sz="12" w:space="0" w:color="000000"/>
              <w:left w:val="single" w:sz="12" w:space="0" w:color="000000"/>
              <w:bottom w:val="single" w:sz="12" w:space="0" w:color="000000"/>
              <w:right w:val="single" w:sz="6" w:space="0" w:color="000000"/>
            </w:tcBorders>
            <w:shd w:val="clear" w:color="auto" w:fill="auto"/>
            <w:vAlign w:val="center"/>
          </w:tcPr>
          <w:p w:rsidR="00AB2017" w:rsidRPr="003C5514" w:rsidRDefault="00AB2017" w:rsidP="00AA3279">
            <w:pPr>
              <w:rPr>
                <w:rFonts w:asciiTheme="majorHAnsi" w:hAnsiTheme="majorHAnsi" w:cs="Arial"/>
              </w:rPr>
            </w:pPr>
            <w:r w:rsidRPr="003C5514">
              <w:rPr>
                <w:rFonts w:asciiTheme="majorHAnsi" w:hAnsiTheme="majorHAnsi" w:cs="Arial"/>
              </w:rPr>
              <w:t>mgr inż. Piotr Gawłowski</w:t>
            </w:r>
          </w:p>
        </w:tc>
        <w:tc>
          <w:tcPr>
            <w:tcW w:w="2127" w:type="dxa"/>
            <w:tcBorders>
              <w:top w:val="single" w:sz="12" w:space="0" w:color="000000"/>
              <w:left w:val="single" w:sz="6" w:space="0" w:color="000000"/>
              <w:bottom w:val="single" w:sz="12" w:space="0" w:color="000000"/>
              <w:right w:val="single" w:sz="6" w:space="0" w:color="000000"/>
            </w:tcBorders>
            <w:shd w:val="clear" w:color="auto" w:fill="auto"/>
            <w:vAlign w:val="center"/>
          </w:tcPr>
          <w:p w:rsidR="00AB2017" w:rsidRPr="003C5514" w:rsidRDefault="00AB2017" w:rsidP="00AA3279">
            <w:pPr>
              <w:jc w:val="center"/>
              <w:rPr>
                <w:rFonts w:asciiTheme="majorHAnsi" w:eastAsia="ArialNarrow" w:hAnsiTheme="majorHAnsi" w:cs="Arial"/>
                <w:sz w:val="20"/>
                <w:szCs w:val="20"/>
              </w:rPr>
            </w:pPr>
            <w:r w:rsidRPr="003C5514">
              <w:rPr>
                <w:rFonts w:asciiTheme="majorHAnsi" w:eastAsia="ArialNarrow" w:hAnsiTheme="majorHAnsi" w:cs="Arial"/>
                <w:sz w:val="20"/>
                <w:szCs w:val="20"/>
              </w:rPr>
              <w:t>UAN-VIII-7342/13/95</w:t>
            </w:r>
          </w:p>
        </w:tc>
        <w:tc>
          <w:tcPr>
            <w:tcW w:w="1904" w:type="dxa"/>
            <w:tcBorders>
              <w:top w:val="single" w:sz="12" w:space="0" w:color="000000"/>
              <w:left w:val="single" w:sz="6" w:space="0" w:color="000000"/>
              <w:right w:val="single" w:sz="6" w:space="0" w:color="000000"/>
            </w:tcBorders>
            <w:shd w:val="clear" w:color="auto" w:fill="auto"/>
            <w:vAlign w:val="center"/>
          </w:tcPr>
          <w:p w:rsidR="00AB2017" w:rsidRPr="003C5514" w:rsidRDefault="00AB2017" w:rsidP="00AA3279">
            <w:pPr>
              <w:jc w:val="center"/>
              <w:rPr>
                <w:rFonts w:asciiTheme="majorHAnsi" w:hAnsiTheme="majorHAnsi" w:cs="Arial"/>
              </w:rPr>
            </w:pPr>
            <w:r>
              <w:rPr>
                <w:rFonts w:asciiTheme="majorHAnsi" w:hAnsiTheme="majorHAnsi" w:cs="Arial"/>
              </w:rPr>
              <w:t>Marzec 2022</w:t>
            </w:r>
          </w:p>
        </w:tc>
        <w:tc>
          <w:tcPr>
            <w:tcW w:w="1701" w:type="dxa"/>
            <w:tcBorders>
              <w:top w:val="single" w:sz="12" w:space="0" w:color="000000"/>
              <w:left w:val="single" w:sz="6" w:space="0" w:color="000000"/>
              <w:bottom w:val="single" w:sz="12" w:space="0" w:color="000000"/>
              <w:right w:val="single" w:sz="12" w:space="0" w:color="000000"/>
            </w:tcBorders>
            <w:shd w:val="clear" w:color="auto" w:fill="auto"/>
          </w:tcPr>
          <w:p w:rsidR="00AB2017" w:rsidRPr="003C5514" w:rsidRDefault="00AB2017" w:rsidP="00AA3279">
            <w:pPr>
              <w:jc w:val="center"/>
              <w:rPr>
                <w:rFonts w:asciiTheme="majorHAnsi" w:hAnsiTheme="majorHAnsi" w:cs="Arial"/>
              </w:rPr>
            </w:pPr>
          </w:p>
        </w:tc>
      </w:tr>
    </w:tbl>
    <w:p w:rsidR="00F01020" w:rsidRPr="003C5514" w:rsidRDefault="00F01020" w:rsidP="00F01020">
      <w:pPr>
        <w:rPr>
          <w:rFonts w:asciiTheme="majorHAnsi" w:hAnsiTheme="majorHAnsi" w:cs="Arial"/>
        </w:rPr>
      </w:pPr>
    </w:p>
    <w:p w:rsidR="00F01020" w:rsidRPr="003C5514" w:rsidRDefault="00F01020" w:rsidP="00F01020">
      <w:pPr>
        <w:rPr>
          <w:rFonts w:asciiTheme="majorHAnsi" w:hAnsiTheme="majorHAnsi" w:cs="Arial"/>
        </w:rPr>
      </w:pPr>
    </w:p>
    <w:p w:rsidR="00F01020" w:rsidRPr="003C5514" w:rsidRDefault="00F01020" w:rsidP="00F01020">
      <w:pPr>
        <w:rPr>
          <w:rFonts w:asciiTheme="majorHAnsi" w:hAnsiTheme="majorHAnsi" w:cs="Arial"/>
        </w:rPr>
      </w:pPr>
    </w:p>
    <w:p w:rsidR="00F01020" w:rsidRPr="003C5514" w:rsidRDefault="00F01020" w:rsidP="00F01020">
      <w:pPr>
        <w:rPr>
          <w:rFonts w:asciiTheme="majorHAnsi" w:hAnsiTheme="majorHAnsi" w:cs="Arial"/>
        </w:rPr>
      </w:pPr>
    </w:p>
    <w:p w:rsidR="00E81DBF" w:rsidRDefault="00E81DBF" w:rsidP="00F01020">
      <w:pPr>
        <w:rPr>
          <w:rFonts w:asciiTheme="majorHAnsi" w:hAnsiTheme="majorHAnsi" w:cs="Arial"/>
        </w:rPr>
      </w:pPr>
    </w:p>
    <w:p w:rsidR="00AB2017" w:rsidRPr="003C5514" w:rsidRDefault="00AB2017" w:rsidP="00F01020">
      <w:pPr>
        <w:rPr>
          <w:rFonts w:asciiTheme="majorHAnsi" w:hAnsiTheme="majorHAnsi" w:cs="Arial"/>
        </w:rPr>
      </w:pPr>
    </w:p>
    <w:p w:rsidR="00F01020" w:rsidRPr="003C5514" w:rsidRDefault="00EF32EE" w:rsidP="00F01020">
      <w:pPr>
        <w:jc w:val="center"/>
        <w:rPr>
          <w:rFonts w:asciiTheme="majorHAnsi" w:hAnsiTheme="majorHAnsi" w:cs="Arial"/>
        </w:rPr>
      </w:pPr>
      <w:r>
        <w:rPr>
          <w:rFonts w:asciiTheme="majorHAnsi" w:hAnsiTheme="majorHAnsi" w:cs="Arial"/>
        </w:rPr>
        <w:t>Marzec 2022</w:t>
      </w:r>
    </w:p>
    <w:p w:rsidR="00F01020" w:rsidRPr="003C5514" w:rsidRDefault="00F01020" w:rsidP="00F01020">
      <w:pPr>
        <w:tabs>
          <w:tab w:val="left" w:pos="5529"/>
        </w:tabs>
        <w:rPr>
          <w:rFonts w:asciiTheme="majorHAnsi" w:hAnsiTheme="majorHAnsi" w:cs="Arial"/>
          <w:sz w:val="22"/>
          <w:szCs w:val="22"/>
        </w:rPr>
      </w:pPr>
      <w:r w:rsidRPr="003C5514">
        <w:rPr>
          <w:rFonts w:asciiTheme="majorHAnsi" w:hAnsiTheme="majorHAnsi" w:cs="Arial"/>
          <w:sz w:val="22"/>
          <w:szCs w:val="22"/>
        </w:rPr>
        <w:lastRenderedPageBreak/>
        <w:tab/>
        <w:t>Częstochowa, dn.</w:t>
      </w:r>
      <w:r w:rsidR="00AB2017">
        <w:rPr>
          <w:rFonts w:asciiTheme="majorHAnsi" w:hAnsiTheme="majorHAnsi" w:cs="Arial"/>
          <w:sz w:val="22"/>
          <w:szCs w:val="22"/>
        </w:rPr>
        <w:t xml:space="preserve"> </w:t>
      </w:r>
      <w:r w:rsidR="00EF32EE">
        <w:rPr>
          <w:rFonts w:asciiTheme="majorHAnsi" w:hAnsiTheme="majorHAnsi" w:cs="Arial"/>
          <w:sz w:val="22"/>
          <w:szCs w:val="22"/>
        </w:rPr>
        <w:t>04.03</w:t>
      </w:r>
      <w:r w:rsidR="00AB2017">
        <w:rPr>
          <w:rFonts w:asciiTheme="majorHAnsi" w:hAnsiTheme="majorHAnsi" w:cs="Arial"/>
          <w:sz w:val="22"/>
          <w:szCs w:val="22"/>
        </w:rPr>
        <w:t>.</w:t>
      </w:r>
      <w:r w:rsidR="00EF32EE">
        <w:rPr>
          <w:rFonts w:asciiTheme="majorHAnsi" w:hAnsiTheme="majorHAnsi" w:cs="Arial"/>
          <w:sz w:val="22"/>
          <w:szCs w:val="22"/>
        </w:rPr>
        <w:t>2022</w:t>
      </w:r>
      <w:r w:rsidRPr="003C5514">
        <w:rPr>
          <w:rFonts w:asciiTheme="majorHAnsi" w:hAnsiTheme="majorHAnsi" w:cs="Arial"/>
          <w:sz w:val="22"/>
          <w:szCs w:val="22"/>
        </w:rPr>
        <w:t>.</w:t>
      </w:r>
    </w:p>
    <w:p w:rsidR="00F01020" w:rsidRPr="003C5514" w:rsidRDefault="00F01020" w:rsidP="00F01020">
      <w:pPr>
        <w:rPr>
          <w:rFonts w:asciiTheme="majorHAnsi" w:hAnsiTheme="majorHAnsi" w:cs="Arial"/>
          <w:sz w:val="22"/>
          <w:szCs w:val="22"/>
        </w:rPr>
      </w:pPr>
    </w:p>
    <w:p w:rsidR="00F01020" w:rsidRPr="003C5514" w:rsidRDefault="00F01020" w:rsidP="00F01020">
      <w:pPr>
        <w:rPr>
          <w:rFonts w:asciiTheme="majorHAnsi" w:hAnsiTheme="majorHAnsi" w:cs="Arial"/>
          <w:sz w:val="22"/>
          <w:szCs w:val="22"/>
        </w:rPr>
      </w:pPr>
    </w:p>
    <w:p w:rsidR="00F01020" w:rsidRPr="003C5514" w:rsidRDefault="00F01020" w:rsidP="00F01020">
      <w:pPr>
        <w:rPr>
          <w:rFonts w:asciiTheme="majorHAnsi" w:hAnsiTheme="majorHAnsi" w:cs="Arial"/>
          <w:sz w:val="22"/>
          <w:szCs w:val="22"/>
        </w:rPr>
      </w:pPr>
    </w:p>
    <w:p w:rsidR="00F01020" w:rsidRPr="003C5514" w:rsidRDefault="00F01020" w:rsidP="00F01020">
      <w:pPr>
        <w:jc w:val="center"/>
        <w:rPr>
          <w:rFonts w:asciiTheme="majorHAnsi" w:hAnsiTheme="majorHAnsi" w:cs="Arial"/>
          <w:b/>
          <w:smallCaps/>
          <w:sz w:val="28"/>
          <w:szCs w:val="28"/>
          <w:u w:val="single"/>
        </w:rPr>
      </w:pPr>
      <w:r w:rsidRPr="003C5514">
        <w:rPr>
          <w:rFonts w:asciiTheme="majorHAnsi" w:hAnsiTheme="majorHAnsi" w:cs="Arial"/>
          <w:b/>
          <w:smallCaps/>
          <w:sz w:val="28"/>
          <w:szCs w:val="28"/>
          <w:u w:val="single"/>
        </w:rPr>
        <w:t>Oświadczenie</w:t>
      </w:r>
    </w:p>
    <w:p w:rsidR="00F01020" w:rsidRPr="003C5514" w:rsidRDefault="00F01020" w:rsidP="00F01020">
      <w:pPr>
        <w:jc w:val="center"/>
        <w:rPr>
          <w:rFonts w:asciiTheme="majorHAnsi" w:hAnsiTheme="majorHAnsi" w:cs="Arial"/>
          <w:sz w:val="22"/>
          <w:szCs w:val="22"/>
        </w:rPr>
      </w:pPr>
    </w:p>
    <w:p w:rsidR="00F01020" w:rsidRPr="003C5514" w:rsidRDefault="00F01020" w:rsidP="00F01020">
      <w:pPr>
        <w:jc w:val="center"/>
        <w:rPr>
          <w:rFonts w:asciiTheme="majorHAnsi" w:hAnsiTheme="majorHAnsi" w:cs="Arial"/>
          <w:sz w:val="22"/>
          <w:szCs w:val="22"/>
        </w:rPr>
      </w:pPr>
    </w:p>
    <w:p w:rsidR="00F01020" w:rsidRPr="003C5514" w:rsidRDefault="00F01020" w:rsidP="00F01020">
      <w:pPr>
        <w:jc w:val="center"/>
        <w:rPr>
          <w:rFonts w:asciiTheme="majorHAnsi" w:hAnsiTheme="majorHAnsi" w:cs="Arial"/>
          <w:sz w:val="22"/>
          <w:szCs w:val="22"/>
        </w:rPr>
      </w:pPr>
    </w:p>
    <w:p w:rsidR="00F01020" w:rsidRPr="003C5514" w:rsidRDefault="00F01020" w:rsidP="00AB2017">
      <w:pPr>
        <w:spacing w:line="360" w:lineRule="auto"/>
        <w:jc w:val="both"/>
        <w:rPr>
          <w:rFonts w:asciiTheme="majorHAnsi" w:hAnsiTheme="majorHAnsi" w:cs="Arial"/>
          <w:sz w:val="22"/>
          <w:szCs w:val="22"/>
        </w:rPr>
      </w:pPr>
      <w:r w:rsidRPr="003C5514">
        <w:rPr>
          <w:rFonts w:asciiTheme="majorHAnsi" w:hAnsiTheme="majorHAnsi" w:cs="Arial"/>
          <w:sz w:val="22"/>
          <w:szCs w:val="22"/>
        </w:rPr>
        <w:tab/>
      </w:r>
      <w:r w:rsidR="00AA3279" w:rsidRPr="003C5514">
        <w:rPr>
          <w:rFonts w:asciiTheme="majorHAnsi" w:hAnsiTheme="majorHAnsi" w:cs="Arial"/>
          <w:sz w:val="22"/>
          <w:szCs w:val="22"/>
        </w:rPr>
        <w:t xml:space="preserve">Oświadczam, że projekt budowlano-wykonawczy </w:t>
      </w:r>
      <w:r w:rsidR="003E197B">
        <w:rPr>
          <w:rFonts w:asciiTheme="majorHAnsi" w:hAnsiTheme="majorHAnsi" w:cs="Arial"/>
          <w:sz w:val="22"/>
          <w:szCs w:val="22"/>
        </w:rPr>
        <w:t xml:space="preserve">dot. </w:t>
      </w:r>
      <w:r w:rsidR="00844370">
        <w:rPr>
          <w:rFonts w:asciiTheme="majorHAnsi" w:hAnsiTheme="majorHAnsi" w:cs="Arial"/>
          <w:sz w:val="22"/>
          <w:szCs w:val="22"/>
        </w:rPr>
        <w:t xml:space="preserve">montażu stolarki okiennej w budynku </w:t>
      </w:r>
      <w:r w:rsidR="003E197B">
        <w:rPr>
          <w:rFonts w:asciiTheme="majorHAnsi" w:hAnsiTheme="majorHAnsi" w:cs="Arial"/>
          <w:sz w:val="22"/>
          <w:szCs w:val="22"/>
        </w:rPr>
        <w:t>Zespołu Szkół Specjalnych nr 23 w Częstochowie przy ul. Legionów 5</w:t>
      </w:r>
      <w:r w:rsidR="00CA4B04">
        <w:rPr>
          <w:rFonts w:asciiTheme="majorHAnsi" w:hAnsiTheme="majorHAnsi" w:cs="Arial"/>
          <w:sz w:val="22"/>
          <w:szCs w:val="22"/>
        </w:rPr>
        <w:t xml:space="preserve">4 </w:t>
      </w:r>
      <w:r w:rsidRPr="003C5514">
        <w:rPr>
          <w:rFonts w:asciiTheme="majorHAnsi" w:hAnsiTheme="majorHAnsi" w:cs="Arial"/>
          <w:sz w:val="22"/>
          <w:szCs w:val="22"/>
        </w:rPr>
        <w:t>jest zgodny z obowiązującymi przepisami oraz zasadami wiedzy technicznej (art. 20, ust. 4 Ustawy Prawo Budowlane z dnia 7 lipca 1994roku Dz. U. nr 207 z 2003r. poz. 2016</w:t>
      </w:r>
      <w:r w:rsidR="00EF32EE">
        <w:rPr>
          <w:rFonts w:asciiTheme="majorHAnsi" w:hAnsiTheme="majorHAnsi" w:cs="Arial"/>
          <w:sz w:val="22"/>
          <w:szCs w:val="22"/>
        </w:rPr>
        <w:t>)</w:t>
      </w:r>
    </w:p>
    <w:p w:rsidR="00F01020" w:rsidRPr="003C5514" w:rsidRDefault="00F01020" w:rsidP="00AB2017">
      <w:pPr>
        <w:spacing w:line="360" w:lineRule="auto"/>
        <w:jc w:val="both"/>
        <w:rPr>
          <w:rFonts w:asciiTheme="majorHAnsi" w:hAnsiTheme="majorHAnsi" w:cs="Arial"/>
          <w:sz w:val="22"/>
          <w:szCs w:val="22"/>
        </w:rPr>
      </w:pPr>
    </w:p>
    <w:p w:rsidR="00F01020" w:rsidRPr="003C5514" w:rsidRDefault="00F01020" w:rsidP="00AB2017">
      <w:pPr>
        <w:spacing w:line="360" w:lineRule="auto"/>
        <w:jc w:val="both"/>
        <w:rPr>
          <w:rFonts w:asciiTheme="majorHAnsi" w:hAnsiTheme="majorHAnsi" w:cs="Arial"/>
          <w:sz w:val="22"/>
          <w:szCs w:val="22"/>
        </w:rPr>
      </w:pPr>
      <w:r w:rsidRPr="003C5514">
        <w:rPr>
          <w:rFonts w:asciiTheme="majorHAnsi" w:hAnsiTheme="majorHAnsi" w:cs="Arial"/>
          <w:sz w:val="22"/>
          <w:szCs w:val="22"/>
        </w:rPr>
        <w:tab/>
        <w:t>Oświadczam, że zakres projektowanej inwestycji nie wykracza poza granice działki objętej opracowaniem.</w:t>
      </w:r>
    </w:p>
    <w:p w:rsidR="00F01020" w:rsidRPr="003C5514" w:rsidRDefault="00F01020" w:rsidP="00F01020">
      <w:pPr>
        <w:jc w:val="both"/>
        <w:rPr>
          <w:rFonts w:asciiTheme="majorHAnsi" w:hAnsiTheme="majorHAnsi" w:cs="Arial"/>
          <w:sz w:val="22"/>
          <w:szCs w:val="22"/>
        </w:rPr>
      </w:pPr>
    </w:p>
    <w:p w:rsidR="00F01020" w:rsidRPr="003C5514" w:rsidRDefault="00F01020" w:rsidP="00F01020">
      <w:pPr>
        <w:jc w:val="both"/>
        <w:rPr>
          <w:rFonts w:asciiTheme="majorHAnsi" w:hAnsiTheme="majorHAnsi" w:cs="Arial"/>
          <w:sz w:val="22"/>
          <w:szCs w:val="22"/>
        </w:rPr>
      </w:pPr>
    </w:p>
    <w:p w:rsidR="00F01020" w:rsidRPr="003C5514" w:rsidRDefault="00F01020" w:rsidP="00F01020">
      <w:pPr>
        <w:jc w:val="both"/>
        <w:rPr>
          <w:rFonts w:asciiTheme="majorHAnsi" w:hAnsiTheme="majorHAnsi" w:cs="Arial"/>
          <w:sz w:val="22"/>
          <w:szCs w:val="22"/>
        </w:rPr>
      </w:pPr>
    </w:p>
    <w:p w:rsidR="00F01020" w:rsidRPr="003C5514" w:rsidRDefault="00F01020" w:rsidP="00F01020">
      <w:pPr>
        <w:jc w:val="both"/>
        <w:rPr>
          <w:rFonts w:asciiTheme="majorHAnsi" w:hAnsiTheme="majorHAnsi" w:cs="Arial"/>
          <w:sz w:val="22"/>
          <w:szCs w:val="22"/>
        </w:rPr>
      </w:pPr>
    </w:p>
    <w:p w:rsidR="00F01020" w:rsidRPr="003C5514" w:rsidRDefault="00F01020" w:rsidP="00F01020">
      <w:pPr>
        <w:jc w:val="both"/>
        <w:rPr>
          <w:rFonts w:asciiTheme="majorHAnsi" w:hAnsiTheme="majorHAnsi" w:cs="Arial"/>
          <w:sz w:val="22"/>
          <w:szCs w:val="22"/>
        </w:rPr>
      </w:pPr>
    </w:p>
    <w:p w:rsidR="00F01020" w:rsidRPr="003C5514" w:rsidRDefault="00F01020" w:rsidP="00F01020">
      <w:pPr>
        <w:jc w:val="both"/>
        <w:rPr>
          <w:rFonts w:asciiTheme="majorHAnsi" w:hAnsiTheme="majorHAnsi" w:cs="Arial"/>
        </w:rPr>
      </w:pPr>
    </w:p>
    <w:p w:rsidR="00F01020" w:rsidRPr="003C5514" w:rsidRDefault="00F01020" w:rsidP="00F01020">
      <w:pPr>
        <w:jc w:val="both"/>
        <w:rPr>
          <w:rFonts w:asciiTheme="majorHAnsi" w:hAnsiTheme="majorHAnsi" w:cs="Arial"/>
        </w:rPr>
      </w:pPr>
    </w:p>
    <w:p w:rsidR="00F01020" w:rsidRPr="003C5514" w:rsidRDefault="00F01020" w:rsidP="00F01020">
      <w:pPr>
        <w:jc w:val="both"/>
        <w:rPr>
          <w:rFonts w:asciiTheme="majorHAnsi" w:hAnsiTheme="majorHAnsi" w:cs="Arial"/>
        </w:rPr>
      </w:pPr>
    </w:p>
    <w:p w:rsidR="00F01020" w:rsidRPr="003C5514" w:rsidRDefault="00F01020" w:rsidP="00F01020">
      <w:pPr>
        <w:jc w:val="both"/>
        <w:rPr>
          <w:rFonts w:asciiTheme="majorHAnsi" w:hAnsiTheme="majorHAnsi" w:cs="Arial"/>
        </w:rPr>
      </w:pPr>
    </w:p>
    <w:p w:rsidR="00F01020" w:rsidRPr="003C5514" w:rsidRDefault="00F01020" w:rsidP="00F01020">
      <w:pPr>
        <w:jc w:val="both"/>
        <w:rPr>
          <w:rFonts w:asciiTheme="majorHAnsi" w:hAnsiTheme="majorHAnsi" w:cs="Arial"/>
        </w:rPr>
      </w:pPr>
    </w:p>
    <w:p w:rsidR="00F01020" w:rsidRPr="003C5514" w:rsidRDefault="00F01020" w:rsidP="00F01020">
      <w:pPr>
        <w:jc w:val="both"/>
        <w:rPr>
          <w:rFonts w:asciiTheme="majorHAnsi" w:hAnsiTheme="majorHAnsi" w:cs="Arial"/>
        </w:rPr>
      </w:pPr>
    </w:p>
    <w:p w:rsidR="00F01020" w:rsidRPr="003C5514" w:rsidRDefault="00F01020" w:rsidP="00F01020">
      <w:pPr>
        <w:jc w:val="both"/>
        <w:rPr>
          <w:rFonts w:asciiTheme="majorHAnsi" w:hAnsiTheme="majorHAnsi" w:cs="Arial"/>
        </w:rPr>
      </w:pPr>
    </w:p>
    <w:p w:rsidR="00F01020" w:rsidRPr="003C5514" w:rsidRDefault="00F01020" w:rsidP="00F01020">
      <w:pPr>
        <w:jc w:val="both"/>
        <w:rPr>
          <w:rFonts w:asciiTheme="majorHAnsi" w:hAnsiTheme="majorHAnsi" w:cs="Arial"/>
        </w:rPr>
      </w:pPr>
    </w:p>
    <w:p w:rsidR="00F01020" w:rsidRPr="003C5514" w:rsidRDefault="00F01020" w:rsidP="00F01020">
      <w:pPr>
        <w:jc w:val="both"/>
        <w:rPr>
          <w:rFonts w:asciiTheme="majorHAnsi" w:hAnsiTheme="majorHAnsi" w:cs="Arial"/>
        </w:rPr>
      </w:pPr>
    </w:p>
    <w:p w:rsidR="00F01020" w:rsidRPr="003C5514" w:rsidRDefault="00F01020" w:rsidP="00F01020">
      <w:pPr>
        <w:jc w:val="both"/>
        <w:rPr>
          <w:rFonts w:asciiTheme="majorHAnsi" w:hAnsiTheme="majorHAnsi" w:cs="Arial"/>
        </w:rPr>
      </w:pPr>
    </w:p>
    <w:p w:rsidR="00F01020" w:rsidRPr="003C5514" w:rsidRDefault="00F01020" w:rsidP="00F01020">
      <w:pPr>
        <w:jc w:val="both"/>
        <w:rPr>
          <w:rFonts w:asciiTheme="majorHAnsi" w:hAnsiTheme="majorHAnsi" w:cs="Arial"/>
        </w:rPr>
      </w:pPr>
    </w:p>
    <w:p w:rsidR="00F01020" w:rsidRPr="003C5514" w:rsidRDefault="00F01020" w:rsidP="00F01020">
      <w:pPr>
        <w:jc w:val="both"/>
        <w:rPr>
          <w:rFonts w:asciiTheme="majorHAnsi" w:hAnsiTheme="majorHAnsi" w:cs="Arial"/>
        </w:rPr>
      </w:pPr>
    </w:p>
    <w:p w:rsidR="00F01020" w:rsidRPr="003C5514" w:rsidRDefault="00F01020" w:rsidP="00F01020">
      <w:pPr>
        <w:jc w:val="both"/>
        <w:rPr>
          <w:rFonts w:asciiTheme="majorHAnsi" w:hAnsiTheme="majorHAnsi" w:cs="Arial"/>
        </w:rPr>
      </w:pPr>
    </w:p>
    <w:p w:rsidR="00F01020" w:rsidRPr="003C5514" w:rsidRDefault="00F01020" w:rsidP="00F01020">
      <w:pPr>
        <w:jc w:val="both"/>
        <w:rPr>
          <w:rFonts w:asciiTheme="majorHAnsi" w:hAnsiTheme="majorHAnsi" w:cs="Arial"/>
        </w:rPr>
      </w:pPr>
    </w:p>
    <w:p w:rsidR="00F01020" w:rsidRPr="003C5514" w:rsidRDefault="00F01020" w:rsidP="00F01020">
      <w:pPr>
        <w:jc w:val="both"/>
        <w:rPr>
          <w:rFonts w:asciiTheme="majorHAnsi" w:hAnsiTheme="majorHAnsi" w:cs="Arial"/>
        </w:rPr>
      </w:pPr>
    </w:p>
    <w:p w:rsidR="00F01020" w:rsidRPr="003C5514" w:rsidRDefault="00F01020" w:rsidP="00F01020">
      <w:pPr>
        <w:jc w:val="both"/>
        <w:rPr>
          <w:rFonts w:asciiTheme="majorHAnsi" w:hAnsiTheme="majorHAnsi" w:cs="Arial"/>
        </w:rPr>
      </w:pPr>
    </w:p>
    <w:p w:rsidR="00F01020" w:rsidRPr="003C5514" w:rsidRDefault="00F01020" w:rsidP="00F01020">
      <w:pPr>
        <w:jc w:val="both"/>
        <w:rPr>
          <w:rFonts w:asciiTheme="majorHAnsi" w:hAnsiTheme="majorHAnsi" w:cs="Arial"/>
        </w:rPr>
      </w:pPr>
    </w:p>
    <w:p w:rsidR="00F01020" w:rsidRPr="003C5514" w:rsidRDefault="00F01020" w:rsidP="00F01020">
      <w:pPr>
        <w:jc w:val="both"/>
        <w:rPr>
          <w:rFonts w:asciiTheme="majorHAnsi" w:hAnsiTheme="majorHAnsi" w:cs="Arial"/>
        </w:rPr>
      </w:pPr>
    </w:p>
    <w:p w:rsidR="00F01020" w:rsidRPr="003C5514" w:rsidRDefault="00F01020" w:rsidP="00F01020">
      <w:pPr>
        <w:jc w:val="both"/>
        <w:rPr>
          <w:rFonts w:asciiTheme="majorHAnsi" w:hAnsiTheme="majorHAnsi" w:cs="Arial"/>
        </w:rPr>
      </w:pPr>
    </w:p>
    <w:p w:rsidR="00F01020" w:rsidRPr="003C5514" w:rsidRDefault="00F01020" w:rsidP="00F01020">
      <w:pPr>
        <w:jc w:val="both"/>
        <w:rPr>
          <w:rFonts w:asciiTheme="majorHAnsi" w:hAnsiTheme="majorHAnsi" w:cs="Arial"/>
        </w:rPr>
      </w:pPr>
    </w:p>
    <w:p w:rsidR="00F01020" w:rsidRPr="003C5514" w:rsidRDefault="00F01020" w:rsidP="00F01020">
      <w:pPr>
        <w:jc w:val="both"/>
        <w:rPr>
          <w:rFonts w:asciiTheme="majorHAnsi" w:hAnsiTheme="majorHAnsi" w:cs="Arial"/>
        </w:rPr>
      </w:pPr>
    </w:p>
    <w:p w:rsidR="00F01020" w:rsidRPr="003C5514" w:rsidRDefault="00F01020" w:rsidP="00F01020">
      <w:pPr>
        <w:jc w:val="both"/>
        <w:rPr>
          <w:rFonts w:asciiTheme="majorHAnsi" w:hAnsiTheme="majorHAnsi" w:cs="Arial"/>
        </w:rPr>
      </w:pPr>
    </w:p>
    <w:p w:rsidR="00F01020" w:rsidRPr="003C5514" w:rsidRDefault="00F01020" w:rsidP="00F01020">
      <w:pPr>
        <w:jc w:val="both"/>
        <w:rPr>
          <w:rFonts w:asciiTheme="majorHAnsi" w:hAnsiTheme="majorHAnsi" w:cs="Arial"/>
        </w:rPr>
      </w:pPr>
    </w:p>
    <w:p w:rsidR="00F01020" w:rsidRPr="003C5514" w:rsidRDefault="00F01020" w:rsidP="00F01020">
      <w:pPr>
        <w:jc w:val="both"/>
        <w:rPr>
          <w:rFonts w:asciiTheme="majorHAnsi" w:hAnsiTheme="majorHAnsi" w:cs="Arial"/>
        </w:rPr>
      </w:pPr>
      <w:r w:rsidRPr="003C5514">
        <w:rPr>
          <w:rFonts w:asciiTheme="majorHAnsi" w:hAnsiTheme="majorHAnsi" w:cs="Arial"/>
          <w:noProof/>
          <w:lang w:eastAsia="pl-PL"/>
        </w:rPr>
        <w:lastRenderedPageBreak/>
        <w:drawing>
          <wp:inline distT="0" distB="0" distL="0" distR="0">
            <wp:extent cx="5760720" cy="8901113"/>
            <wp:effectExtent l="19050" t="0" r="0" b="0"/>
            <wp:docPr id="37" name="Obraz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9" cstate="print"/>
                    <a:srcRect/>
                    <a:stretch>
                      <a:fillRect/>
                    </a:stretch>
                  </pic:blipFill>
                  <pic:spPr bwMode="auto">
                    <a:xfrm>
                      <a:off x="0" y="0"/>
                      <a:ext cx="5760720" cy="8901113"/>
                    </a:xfrm>
                    <a:prstGeom prst="rect">
                      <a:avLst/>
                    </a:prstGeom>
                    <a:noFill/>
                    <a:ln w="9525">
                      <a:noFill/>
                      <a:miter lim="800000"/>
                      <a:headEnd/>
                      <a:tailEnd/>
                    </a:ln>
                  </pic:spPr>
                </pic:pic>
              </a:graphicData>
            </a:graphic>
          </wp:inline>
        </w:drawing>
      </w:r>
    </w:p>
    <w:p w:rsidR="00F01020" w:rsidRPr="003C5514" w:rsidRDefault="00F01020" w:rsidP="00F01020">
      <w:pPr>
        <w:jc w:val="both"/>
        <w:rPr>
          <w:rFonts w:asciiTheme="majorHAnsi" w:hAnsiTheme="majorHAnsi" w:cs="Arial"/>
        </w:rPr>
      </w:pPr>
      <w:r w:rsidRPr="003C5514">
        <w:rPr>
          <w:rFonts w:asciiTheme="majorHAnsi" w:hAnsiTheme="majorHAnsi" w:cs="Arial"/>
          <w:noProof/>
          <w:lang w:eastAsia="pl-PL"/>
        </w:rPr>
        <w:lastRenderedPageBreak/>
        <w:drawing>
          <wp:inline distT="0" distB="0" distL="0" distR="0">
            <wp:extent cx="5760720" cy="6526423"/>
            <wp:effectExtent l="19050" t="0" r="0" b="0"/>
            <wp:docPr id="38" name="Obraz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0" cstate="print"/>
                    <a:srcRect/>
                    <a:stretch>
                      <a:fillRect/>
                    </a:stretch>
                  </pic:blipFill>
                  <pic:spPr bwMode="auto">
                    <a:xfrm>
                      <a:off x="0" y="0"/>
                      <a:ext cx="5760720" cy="6526423"/>
                    </a:xfrm>
                    <a:prstGeom prst="rect">
                      <a:avLst/>
                    </a:prstGeom>
                    <a:noFill/>
                    <a:ln w="9525">
                      <a:noFill/>
                      <a:miter lim="800000"/>
                      <a:headEnd/>
                      <a:tailEnd/>
                    </a:ln>
                  </pic:spPr>
                </pic:pic>
              </a:graphicData>
            </a:graphic>
          </wp:inline>
        </w:drawing>
      </w:r>
    </w:p>
    <w:p w:rsidR="00F01020" w:rsidRPr="003C5514" w:rsidRDefault="00F01020" w:rsidP="00F01020">
      <w:pPr>
        <w:jc w:val="both"/>
        <w:rPr>
          <w:rFonts w:asciiTheme="majorHAnsi" w:hAnsiTheme="majorHAnsi" w:cs="Arial"/>
        </w:rPr>
      </w:pPr>
    </w:p>
    <w:p w:rsidR="00F01020" w:rsidRPr="003C5514" w:rsidRDefault="00F01020" w:rsidP="00F01020">
      <w:pPr>
        <w:jc w:val="both"/>
        <w:rPr>
          <w:rFonts w:asciiTheme="majorHAnsi" w:hAnsiTheme="majorHAnsi" w:cs="Arial"/>
        </w:rPr>
      </w:pPr>
    </w:p>
    <w:p w:rsidR="00F01020" w:rsidRPr="003C5514" w:rsidRDefault="00F01020" w:rsidP="00F01020">
      <w:pPr>
        <w:jc w:val="both"/>
        <w:rPr>
          <w:rFonts w:asciiTheme="majorHAnsi" w:hAnsiTheme="majorHAnsi" w:cs="Arial"/>
        </w:rPr>
      </w:pPr>
    </w:p>
    <w:p w:rsidR="00F01020" w:rsidRPr="003C5514" w:rsidRDefault="00F01020" w:rsidP="00F01020">
      <w:pPr>
        <w:jc w:val="both"/>
        <w:rPr>
          <w:rFonts w:asciiTheme="majorHAnsi" w:hAnsiTheme="majorHAnsi" w:cs="Arial"/>
        </w:rPr>
      </w:pPr>
    </w:p>
    <w:p w:rsidR="00F01020" w:rsidRPr="003C5514" w:rsidRDefault="00F01020" w:rsidP="00F01020">
      <w:pPr>
        <w:jc w:val="both"/>
        <w:rPr>
          <w:rFonts w:asciiTheme="majorHAnsi" w:hAnsiTheme="majorHAnsi" w:cs="Arial"/>
        </w:rPr>
      </w:pPr>
    </w:p>
    <w:p w:rsidR="00F01020" w:rsidRPr="003C5514" w:rsidRDefault="00F01020" w:rsidP="00F01020">
      <w:pPr>
        <w:jc w:val="both"/>
        <w:rPr>
          <w:rFonts w:asciiTheme="majorHAnsi" w:hAnsiTheme="majorHAnsi" w:cs="Arial"/>
        </w:rPr>
      </w:pPr>
    </w:p>
    <w:p w:rsidR="00F01020" w:rsidRPr="003C5514" w:rsidRDefault="00F01020" w:rsidP="00F01020">
      <w:pPr>
        <w:jc w:val="both"/>
        <w:rPr>
          <w:rFonts w:asciiTheme="majorHAnsi" w:hAnsiTheme="majorHAnsi" w:cs="Arial"/>
        </w:rPr>
      </w:pPr>
    </w:p>
    <w:p w:rsidR="00F01020" w:rsidRPr="003C5514" w:rsidRDefault="00F01020" w:rsidP="00F01020">
      <w:pPr>
        <w:jc w:val="both"/>
        <w:rPr>
          <w:rFonts w:asciiTheme="majorHAnsi" w:hAnsiTheme="majorHAnsi" w:cs="Arial"/>
        </w:rPr>
      </w:pPr>
    </w:p>
    <w:p w:rsidR="00F01020" w:rsidRPr="003C5514" w:rsidRDefault="00F01020" w:rsidP="00F01020">
      <w:pPr>
        <w:jc w:val="both"/>
        <w:rPr>
          <w:rFonts w:asciiTheme="majorHAnsi" w:hAnsiTheme="majorHAnsi" w:cs="Arial"/>
        </w:rPr>
      </w:pPr>
    </w:p>
    <w:p w:rsidR="00F01020" w:rsidRPr="003C5514" w:rsidRDefault="00F01020" w:rsidP="00F01020">
      <w:pPr>
        <w:jc w:val="both"/>
        <w:rPr>
          <w:rFonts w:asciiTheme="majorHAnsi" w:hAnsiTheme="majorHAnsi" w:cs="Arial"/>
        </w:rPr>
      </w:pPr>
    </w:p>
    <w:p w:rsidR="00F01020" w:rsidRPr="003C5514" w:rsidRDefault="00EF32EE" w:rsidP="00EF32EE">
      <w:pPr>
        <w:jc w:val="center"/>
        <w:rPr>
          <w:rFonts w:asciiTheme="majorHAnsi" w:hAnsiTheme="majorHAnsi" w:cs="Arial"/>
        </w:rPr>
      </w:pPr>
      <w:r>
        <w:rPr>
          <w:rFonts w:asciiTheme="majorHAnsi" w:hAnsiTheme="majorHAnsi" w:cs="Arial"/>
          <w:noProof/>
          <w:lang w:eastAsia="pl-PL"/>
        </w:rPr>
        <w:lastRenderedPageBreak/>
        <w:drawing>
          <wp:inline distT="0" distB="0" distL="0" distR="0">
            <wp:extent cx="5465524" cy="7886700"/>
            <wp:effectExtent l="19050" t="0" r="1826" b="0"/>
            <wp:docPr id="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srcRect/>
                    <a:stretch>
                      <a:fillRect/>
                    </a:stretch>
                  </pic:blipFill>
                  <pic:spPr bwMode="auto">
                    <a:xfrm>
                      <a:off x="0" y="0"/>
                      <a:ext cx="5465524" cy="7886700"/>
                    </a:xfrm>
                    <a:prstGeom prst="rect">
                      <a:avLst/>
                    </a:prstGeom>
                    <a:noFill/>
                    <a:ln w="9525">
                      <a:noFill/>
                      <a:miter lim="800000"/>
                      <a:headEnd/>
                      <a:tailEnd/>
                    </a:ln>
                  </pic:spPr>
                </pic:pic>
              </a:graphicData>
            </a:graphic>
          </wp:inline>
        </w:drawing>
      </w:r>
    </w:p>
    <w:p w:rsidR="00F01020" w:rsidRDefault="00F01020" w:rsidP="00F01020">
      <w:pPr>
        <w:jc w:val="both"/>
        <w:rPr>
          <w:rFonts w:asciiTheme="majorHAnsi" w:hAnsiTheme="majorHAnsi" w:cs="Arial"/>
        </w:rPr>
      </w:pPr>
    </w:p>
    <w:p w:rsidR="00EF32EE" w:rsidRDefault="00EF32EE" w:rsidP="00F01020">
      <w:pPr>
        <w:jc w:val="both"/>
        <w:rPr>
          <w:rFonts w:asciiTheme="majorHAnsi" w:hAnsiTheme="majorHAnsi" w:cs="Arial"/>
        </w:rPr>
      </w:pPr>
    </w:p>
    <w:p w:rsidR="00EF32EE" w:rsidRDefault="00EF32EE" w:rsidP="00F01020">
      <w:pPr>
        <w:jc w:val="both"/>
        <w:rPr>
          <w:rFonts w:asciiTheme="majorHAnsi" w:hAnsiTheme="majorHAnsi" w:cs="Arial"/>
        </w:rPr>
      </w:pPr>
    </w:p>
    <w:p w:rsidR="00EF32EE" w:rsidRDefault="00EF32EE" w:rsidP="00F01020">
      <w:pPr>
        <w:jc w:val="both"/>
        <w:rPr>
          <w:rFonts w:asciiTheme="majorHAnsi" w:hAnsiTheme="majorHAnsi" w:cs="Arial"/>
        </w:rPr>
      </w:pPr>
    </w:p>
    <w:p w:rsidR="00EF32EE" w:rsidRDefault="00EF32EE" w:rsidP="00F01020">
      <w:pPr>
        <w:jc w:val="both"/>
        <w:rPr>
          <w:rFonts w:asciiTheme="majorHAnsi" w:hAnsiTheme="majorHAnsi" w:cs="Arial"/>
        </w:rPr>
      </w:pPr>
    </w:p>
    <w:p w:rsidR="00F01020" w:rsidRPr="003C5514" w:rsidRDefault="00F01020" w:rsidP="00E977FA">
      <w:pPr>
        <w:spacing w:line="360" w:lineRule="auto"/>
        <w:jc w:val="center"/>
        <w:rPr>
          <w:rFonts w:asciiTheme="majorHAnsi" w:hAnsiTheme="majorHAnsi" w:cs="Arial"/>
          <w:b/>
          <w:smallCaps/>
          <w:sz w:val="28"/>
          <w:szCs w:val="28"/>
        </w:rPr>
      </w:pPr>
      <w:r w:rsidRPr="003C5514">
        <w:rPr>
          <w:rFonts w:asciiTheme="majorHAnsi" w:hAnsiTheme="majorHAnsi" w:cs="Arial"/>
          <w:b/>
          <w:smallCaps/>
          <w:sz w:val="28"/>
          <w:szCs w:val="28"/>
        </w:rPr>
        <w:lastRenderedPageBreak/>
        <w:t>Spis treści opracowania</w:t>
      </w:r>
    </w:p>
    <w:p w:rsidR="00F01020" w:rsidRPr="003C5514" w:rsidRDefault="00F01020" w:rsidP="00E977FA">
      <w:pPr>
        <w:spacing w:line="360" w:lineRule="auto"/>
        <w:jc w:val="center"/>
        <w:rPr>
          <w:rFonts w:asciiTheme="majorHAnsi" w:hAnsiTheme="majorHAnsi" w:cs="Arial"/>
        </w:rPr>
      </w:pPr>
    </w:p>
    <w:p w:rsidR="00F01020" w:rsidRPr="003C5514" w:rsidRDefault="00F01020" w:rsidP="00E977FA">
      <w:pPr>
        <w:pStyle w:val="Akapitzlist"/>
        <w:spacing w:line="360" w:lineRule="auto"/>
        <w:ind w:left="1440"/>
        <w:jc w:val="both"/>
        <w:rPr>
          <w:rFonts w:asciiTheme="majorHAnsi" w:hAnsiTheme="majorHAnsi" w:cs="Arial"/>
        </w:rPr>
      </w:pPr>
    </w:p>
    <w:p w:rsidR="00F01020" w:rsidRPr="003C5514" w:rsidRDefault="00F01020" w:rsidP="00E977FA">
      <w:pPr>
        <w:pStyle w:val="Akapitzlist"/>
        <w:numPr>
          <w:ilvl w:val="0"/>
          <w:numId w:val="5"/>
        </w:numPr>
        <w:spacing w:line="360" w:lineRule="auto"/>
        <w:jc w:val="both"/>
        <w:rPr>
          <w:rFonts w:asciiTheme="majorHAnsi" w:hAnsiTheme="majorHAnsi" w:cs="Arial"/>
          <w:b/>
          <w:smallCaps/>
        </w:rPr>
      </w:pPr>
      <w:r w:rsidRPr="003C5514">
        <w:rPr>
          <w:rFonts w:asciiTheme="majorHAnsi" w:hAnsiTheme="majorHAnsi" w:cs="Arial"/>
          <w:b/>
          <w:smallCaps/>
        </w:rPr>
        <w:t>Opis ogólny obiektu</w:t>
      </w:r>
    </w:p>
    <w:p w:rsidR="00F01020" w:rsidRDefault="0047004C" w:rsidP="00E977FA">
      <w:pPr>
        <w:pStyle w:val="Akapitzlist"/>
        <w:numPr>
          <w:ilvl w:val="0"/>
          <w:numId w:val="5"/>
        </w:numPr>
        <w:spacing w:line="360" w:lineRule="auto"/>
        <w:jc w:val="both"/>
        <w:rPr>
          <w:rFonts w:asciiTheme="majorHAnsi" w:hAnsiTheme="majorHAnsi" w:cs="Arial"/>
          <w:b/>
          <w:smallCaps/>
        </w:rPr>
      </w:pPr>
      <w:r w:rsidRPr="003C5514">
        <w:rPr>
          <w:rFonts w:asciiTheme="majorHAnsi" w:hAnsiTheme="majorHAnsi" w:cs="Arial"/>
          <w:b/>
          <w:smallCaps/>
        </w:rPr>
        <w:t xml:space="preserve">Podstawa i zakres </w:t>
      </w:r>
      <w:r w:rsidR="00F01020" w:rsidRPr="003C5514">
        <w:rPr>
          <w:rFonts w:asciiTheme="majorHAnsi" w:hAnsiTheme="majorHAnsi" w:cs="Arial"/>
          <w:b/>
          <w:smallCaps/>
        </w:rPr>
        <w:t>opracow</w:t>
      </w:r>
      <w:r w:rsidRPr="003C5514">
        <w:rPr>
          <w:rFonts w:asciiTheme="majorHAnsi" w:hAnsiTheme="majorHAnsi" w:cs="Arial"/>
          <w:b/>
          <w:smallCaps/>
        </w:rPr>
        <w:t>a</w:t>
      </w:r>
      <w:r w:rsidR="00F01020" w:rsidRPr="003C5514">
        <w:rPr>
          <w:rFonts w:asciiTheme="majorHAnsi" w:hAnsiTheme="majorHAnsi" w:cs="Arial"/>
          <w:b/>
          <w:smallCaps/>
        </w:rPr>
        <w:t>nia</w:t>
      </w:r>
    </w:p>
    <w:p w:rsidR="00E44243" w:rsidRPr="003C5514" w:rsidRDefault="00E44243" w:rsidP="00E977FA">
      <w:pPr>
        <w:pStyle w:val="Akapitzlist"/>
        <w:numPr>
          <w:ilvl w:val="0"/>
          <w:numId w:val="5"/>
        </w:numPr>
        <w:spacing w:line="360" w:lineRule="auto"/>
        <w:jc w:val="both"/>
        <w:rPr>
          <w:rFonts w:asciiTheme="majorHAnsi" w:hAnsiTheme="majorHAnsi" w:cs="Arial"/>
          <w:b/>
          <w:smallCaps/>
        </w:rPr>
      </w:pPr>
      <w:r>
        <w:rPr>
          <w:rFonts w:asciiTheme="majorHAnsi" w:hAnsiTheme="majorHAnsi" w:cs="Arial"/>
          <w:b/>
          <w:smallCaps/>
        </w:rPr>
        <w:t>Lokalizacja budynku na mapie</w:t>
      </w:r>
    </w:p>
    <w:p w:rsidR="00F01020" w:rsidRDefault="0047004C" w:rsidP="00E977FA">
      <w:pPr>
        <w:pStyle w:val="Akapitzlist"/>
        <w:numPr>
          <w:ilvl w:val="0"/>
          <w:numId w:val="5"/>
        </w:numPr>
        <w:spacing w:line="360" w:lineRule="auto"/>
        <w:jc w:val="both"/>
        <w:rPr>
          <w:rFonts w:asciiTheme="majorHAnsi" w:hAnsiTheme="majorHAnsi" w:cs="Arial"/>
          <w:b/>
          <w:smallCaps/>
        </w:rPr>
      </w:pPr>
      <w:r w:rsidRPr="003C5514">
        <w:rPr>
          <w:rFonts w:asciiTheme="majorHAnsi" w:hAnsiTheme="majorHAnsi" w:cs="Arial"/>
          <w:b/>
          <w:smallCaps/>
        </w:rPr>
        <w:t>Zestawienie robót do wykonania</w:t>
      </w:r>
    </w:p>
    <w:p w:rsidR="00BA74A9" w:rsidRPr="003C5514" w:rsidRDefault="00BA74A9" w:rsidP="00E977FA">
      <w:pPr>
        <w:pStyle w:val="Akapitzlist"/>
        <w:numPr>
          <w:ilvl w:val="0"/>
          <w:numId w:val="5"/>
        </w:numPr>
        <w:spacing w:line="360" w:lineRule="auto"/>
        <w:jc w:val="both"/>
        <w:rPr>
          <w:rFonts w:asciiTheme="majorHAnsi" w:hAnsiTheme="majorHAnsi" w:cs="Arial"/>
          <w:b/>
          <w:smallCaps/>
        </w:rPr>
      </w:pPr>
      <w:r>
        <w:rPr>
          <w:rFonts w:asciiTheme="majorHAnsi" w:hAnsiTheme="majorHAnsi" w:cs="Arial"/>
          <w:b/>
          <w:smallCaps/>
        </w:rPr>
        <w:t>Uwagi końcowe</w:t>
      </w:r>
    </w:p>
    <w:p w:rsidR="00763ABC" w:rsidRDefault="00763ABC" w:rsidP="00E977FA">
      <w:pPr>
        <w:pStyle w:val="Akapitzlist"/>
        <w:numPr>
          <w:ilvl w:val="0"/>
          <w:numId w:val="5"/>
        </w:numPr>
        <w:spacing w:line="360" w:lineRule="auto"/>
        <w:jc w:val="both"/>
        <w:rPr>
          <w:rFonts w:asciiTheme="majorHAnsi" w:hAnsiTheme="majorHAnsi" w:cs="Arial"/>
          <w:b/>
          <w:smallCaps/>
        </w:rPr>
      </w:pPr>
      <w:r w:rsidRPr="003C5514">
        <w:rPr>
          <w:rFonts w:asciiTheme="majorHAnsi" w:hAnsiTheme="majorHAnsi" w:cs="Arial"/>
          <w:b/>
          <w:smallCaps/>
        </w:rPr>
        <w:t>dokumentacja rysunkowa</w:t>
      </w:r>
    </w:p>
    <w:p w:rsidR="00AD6CC0" w:rsidRPr="003C5514" w:rsidRDefault="00AD6CC0" w:rsidP="00E977FA">
      <w:pPr>
        <w:pStyle w:val="Akapitzlist"/>
        <w:numPr>
          <w:ilvl w:val="0"/>
          <w:numId w:val="22"/>
        </w:numPr>
        <w:spacing w:line="360" w:lineRule="auto"/>
        <w:jc w:val="both"/>
        <w:rPr>
          <w:rFonts w:asciiTheme="majorHAnsi" w:hAnsiTheme="majorHAnsi" w:cs="Arial"/>
          <w:b/>
          <w:smallCaps/>
        </w:rPr>
      </w:pPr>
      <w:r>
        <w:rPr>
          <w:rFonts w:asciiTheme="majorHAnsi" w:hAnsiTheme="majorHAnsi" w:cs="Arial"/>
          <w:b/>
          <w:smallCaps/>
        </w:rPr>
        <w:t xml:space="preserve">Rys. 1 </w:t>
      </w:r>
      <w:r w:rsidR="00844370">
        <w:rPr>
          <w:rFonts w:asciiTheme="majorHAnsi" w:hAnsiTheme="majorHAnsi" w:cs="Arial"/>
          <w:b/>
          <w:smallCaps/>
        </w:rPr>
        <w:t>–Zestawienie stolarki</w:t>
      </w:r>
    </w:p>
    <w:p w:rsidR="00897CED" w:rsidRPr="003C5514" w:rsidRDefault="00897CED" w:rsidP="00E977FA">
      <w:pPr>
        <w:pStyle w:val="Akapitzlist"/>
        <w:spacing w:line="360" w:lineRule="auto"/>
        <w:jc w:val="both"/>
        <w:rPr>
          <w:rFonts w:asciiTheme="majorHAnsi" w:hAnsiTheme="majorHAnsi" w:cs="Arial"/>
          <w:b/>
          <w:smallCaps/>
        </w:rPr>
      </w:pPr>
    </w:p>
    <w:p w:rsidR="00897CED" w:rsidRPr="003C5514" w:rsidRDefault="00897CED" w:rsidP="00E977FA">
      <w:pPr>
        <w:pStyle w:val="Akapitzlist"/>
        <w:spacing w:line="360" w:lineRule="auto"/>
        <w:jc w:val="both"/>
        <w:rPr>
          <w:rFonts w:asciiTheme="majorHAnsi" w:hAnsiTheme="majorHAnsi" w:cs="Arial"/>
          <w:b/>
          <w:smallCaps/>
        </w:rPr>
      </w:pPr>
    </w:p>
    <w:p w:rsidR="0047004C" w:rsidRPr="003C5514" w:rsidRDefault="0047004C" w:rsidP="00E977FA">
      <w:pPr>
        <w:pStyle w:val="Akapitzlist"/>
        <w:spacing w:line="360" w:lineRule="auto"/>
        <w:jc w:val="both"/>
        <w:rPr>
          <w:rFonts w:asciiTheme="majorHAnsi" w:hAnsiTheme="majorHAnsi" w:cs="Arial"/>
          <w:b/>
          <w:smallCaps/>
        </w:rPr>
      </w:pPr>
      <w:r w:rsidRPr="003C5514">
        <w:rPr>
          <w:rFonts w:asciiTheme="majorHAnsi" w:hAnsiTheme="majorHAnsi" w:cs="Arial"/>
          <w:b/>
          <w:smallCaps/>
        </w:rPr>
        <w:t>Informacja dotycząca bezpieczeństwa i ochrony zdrowia (Plan BIOZ)</w:t>
      </w:r>
    </w:p>
    <w:p w:rsidR="0047004C" w:rsidRPr="003C5514" w:rsidRDefault="0047004C" w:rsidP="00E977FA">
      <w:pPr>
        <w:spacing w:line="360" w:lineRule="auto"/>
        <w:jc w:val="both"/>
        <w:rPr>
          <w:rFonts w:asciiTheme="majorHAnsi" w:hAnsiTheme="majorHAnsi" w:cs="Arial"/>
          <w:b/>
          <w:smallCaps/>
        </w:rPr>
      </w:pPr>
    </w:p>
    <w:p w:rsidR="0047004C" w:rsidRPr="003C5514" w:rsidRDefault="0047004C" w:rsidP="00E977FA">
      <w:pPr>
        <w:spacing w:line="360" w:lineRule="auto"/>
        <w:jc w:val="both"/>
        <w:rPr>
          <w:rFonts w:asciiTheme="majorHAnsi" w:hAnsiTheme="majorHAnsi" w:cs="Arial"/>
          <w:b/>
          <w:smallCaps/>
          <w:sz w:val="22"/>
          <w:szCs w:val="22"/>
        </w:rPr>
      </w:pPr>
    </w:p>
    <w:p w:rsidR="00F01020" w:rsidRPr="003C5514" w:rsidRDefault="00F01020" w:rsidP="00E977FA">
      <w:pPr>
        <w:pStyle w:val="Akapitzlist"/>
        <w:spacing w:line="360" w:lineRule="auto"/>
        <w:jc w:val="both"/>
        <w:rPr>
          <w:rFonts w:asciiTheme="majorHAnsi" w:hAnsiTheme="majorHAnsi" w:cs="Arial"/>
          <w:sz w:val="22"/>
          <w:szCs w:val="22"/>
        </w:rPr>
      </w:pPr>
    </w:p>
    <w:p w:rsidR="00F01020" w:rsidRPr="003C5514" w:rsidRDefault="00F01020" w:rsidP="00E977FA">
      <w:pPr>
        <w:spacing w:line="360" w:lineRule="auto"/>
        <w:jc w:val="both"/>
        <w:rPr>
          <w:rFonts w:asciiTheme="majorHAnsi" w:hAnsiTheme="majorHAnsi" w:cs="Arial"/>
          <w:sz w:val="22"/>
          <w:szCs w:val="22"/>
        </w:rPr>
      </w:pPr>
    </w:p>
    <w:p w:rsidR="00F01020" w:rsidRPr="003C5514" w:rsidRDefault="00F01020" w:rsidP="00E977FA">
      <w:pPr>
        <w:spacing w:line="360" w:lineRule="auto"/>
        <w:jc w:val="both"/>
        <w:rPr>
          <w:rFonts w:asciiTheme="majorHAnsi" w:hAnsiTheme="majorHAnsi" w:cs="Arial"/>
          <w:sz w:val="22"/>
          <w:szCs w:val="22"/>
        </w:rPr>
      </w:pPr>
    </w:p>
    <w:p w:rsidR="00F01020" w:rsidRPr="003C5514" w:rsidRDefault="00F01020" w:rsidP="00E977FA">
      <w:pPr>
        <w:spacing w:line="360" w:lineRule="auto"/>
        <w:jc w:val="both"/>
        <w:rPr>
          <w:rFonts w:asciiTheme="majorHAnsi" w:hAnsiTheme="majorHAnsi" w:cs="Arial"/>
          <w:sz w:val="22"/>
          <w:szCs w:val="22"/>
        </w:rPr>
      </w:pPr>
    </w:p>
    <w:p w:rsidR="00F01020" w:rsidRPr="003C5514" w:rsidRDefault="00F01020" w:rsidP="00E977FA">
      <w:pPr>
        <w:spacing w:line="360" w:lineRule="auto"/>
        <w:jc w:val="both"/>
        <w:rPr>
          <w:rFonts w:asciiTheme="majorHAnsi" w:hAnsiTheme="majorHAnsi" w:cs="Arial"/>
          <w:sz w:val="22"/>
          <w:szCs w:val="22"/>
        </w:rPr>
      </w:pPr>
    </w:p>
    <w:p w:rsidR="00F01020" w:rsidRPr="003C5514" w:rsidRDefault="00F01020" w:rsidP="00E977FA">
      <w:pPr>
        <w:spacing w:line="360" w:lineRule="auto"/>
        <w:jc w:val="both"/>
        <w:rPr>
          <w:rFonts w:asciiTheme="majorHAnsi" w:hAnsiTheme="majorHAnsi" w:cs="Arial"/>
          <w:sz w:val="22"/>
          <w:szCs w:val="22"/>
        </w:rPr>
      </w:pPr>
    </w:p>
    <w:p w:rsidR="00F01020" w:rsidRPr="003C5514" w:rsidRDefault="00F01020" w:rsidP="00E977FA">
      <w:pPr>
        <w:spacing w:line="360" w:lineRule="auto"/>
        <w:jc w:val="both"/>
        <w:rPr>
          <w:rFonts w:asciiTheme="majorHAnsi" w:hAnsiTheme="majorHAnsi" w:cs="Arial"/>
          <w:sz w:val="22"/>
          <w:szCs w:val="22"/>
        </w:rPr>
      </w:pPr>
    </w:p>
    <w:p w:rsidR="00F01020" w:rsidRPr="003C5514" w:rsidRDefault="00F01020" w:rsidP="00E977FA">
      <w:pPr>
        <w:spacing w:line="360" w:lineRule="auto"/>
        <w:jc w:val="both"/>
        <w:rPr>
          <w:rFonts w:asciiTheme="majorHAnsi" w:hAnsiTheme="majorHAnsi" w:cs="Arial"/>
          <w:sz w:val="22"/>
          <w:szCs w:val="22"/>
        </w:rPr>
      </w:pPr>
    </w:p>
    <w:p w:rsidR="00F01020" w:rsidRPr="003C5514" w:rsidRDefault="00F01020" w:rsidP="00E977FA">
      <w:pPr>
        <w:spacing w:line="360" w:lineRule="auto"/>
        <w:jc w:val="both"/>
        <w:rPr>
          <w:rFonts w:asciiTheme="majorHAnsi" w:hAnsiTheme="majorHAnsi" w:cs="Arial"/>
          <w:sz w:val="22"/>
          <w:szCs w:val="22"/>
        </w:rPr>
      </w:pPr>
    </w:p>
    <w:p w:rsidR="00F01020" w:rsidRPr="003C5514" w:rsidRDefault="00F01020" w:rsidP="00E977FA">
      <w:pPr>
        <w:spacing w:line="360" w:lineRule="auto"/>
        <w:jc w:val="both"/>
        <w:rPr>
          <w:rFonts w:asciiTheme="majorHAnsi" w:hAnsiTheme="majorHAnsi" w:cs="Arial"/>
          <w:sz w:val="22"/>
          <w:szCs w:val="22"/>
        </w:rPr>
      </w:pPr>
    </w:p>
    <w:p w:rsidR="00F01020" w:rsidRPr="003C5514" w:rsidRDefault="00F01020" w:rsidP="00E977FA">
      <w:pPr>
        <w:spacing w:line="360" w:lineRule="auto"/>
        <w:jc w:val="both"/>
        <w:rPr>
          <w:rFonts w:asciiTheme="majorHAnsi" w:hAnsiTheme="majorHAnsi" w:cs="Arial"/>
          <w:sz w:val="22"/>
          <w:szCs w:val="22"/>
        </w:rPr>
      </w:pPr>
    </w:p>
    <w:p w:rsidR="00F01020" w:rsidRPr="003C5514" w:rsidRDefault="00F01020" w:rsidP="00E977FA">
      <w:pPr>
        <w:spacing w:line="360" w:lineRule="auto"/>
        <w:jc w:val="both"/>
        <w:rPr>
          <w:rFonts w:asciiTheme="majorHAnsi" w:hAnsiTheme="majorHAnsi" w:cs="Arial"/>
          <w:sz w:val="22"/>
          <w:szCs w:val="22"/>
        </w:rPr>
      </w:pPr>
    </w:p>
    <w:p w:rsidR="00F01020" w:rsidRPr="003C5514" w:rsidRDefault="00F01020" w:rsidP="00E977FA">
      <w:pPr>
        <w:spacing w:line="360" w:lineRule="auto"/>
        <w:jc w:val="both"/>
        <w:rPr>
          <w:rFonts w:asciiTheme="majorHAnsi" w:hAnsiTheme="majorHAnsi" w:cs="Arial"/>
          <w:sz w:val="22"/>
          <w:szCs w:val="22"/>
        </w:rPr>
      </w:pPr>
    </w:p>
    <w:p w:rsidR="00F01020" w:rsidRPr="003C5514" w:rsidRDefault="00F01020" w:rsidP="00E977FA">
      <w:pPr>
        <w:spacing w:line="360" w:lineRule="auto"/>
        <w:jc w:val="both"/>
        <w:rPr>
          <w:rFonts w:asciiTheme="majorHAnsi" w:hAnsiTheme="majorHAnsi" w:cs="Arial"/>
          <w:sz w:val="22"/>
          <w:szCs w:val="22"/>
        </w:rPr>
      </w:pPr>
    </w:p>
    <w:p w:rsidR="00F01020" w:rsidRPr="003C5514" w:rsidRDefault="00F01020" w:rsidP="00E977FA">
      <w:pPr>
        <w:spacing w:line="360" w:lineRule="auto"/>
        <w:jc w:val="both"/>
        <w:rPr>
          <w:rFonts w:asciiTheme="majorHAnsi" w:hAnsiTheme="majorHAnsi" w:cs="Arial"/>
          <w:sz w:val="22"/>
          <w:szCs w:val="22"/>
        </w:rPr>
      </w:pPr>
    </w:p>
    <w:p w:rsidR="00B458D1" w:rsidRPr="003C5514" w:rsidRDefault="00B458D1" w:rsidP="00E977FA">
      <w:pPr>
        <w:spacing w:line="360" w:lineRule="auto"/>
        <w:rPr>
          <w:rFonts w:asciiTheme="majorHAnsi" w:hAnsiTheme="majorHAnsi" w:cs="Arial"/>
          <w:sz w:val="22"/>
          <w:szCs w:val="22"/>
        </w:rPr>
      </w:pPr>
    </w:p>
    <w:p w:rsidR="0047004C" w:rsidRPr="003C5514" w:rsidRDefault="0047004C" w:rsidP="00E977FA">
      <w:pPr>
        <w:spacing w:line="360" w:lineRule="auto"/>
        <w:rPr>
          <w:rFonts w:asciiTheme="majorHAnsi" w:hAnsiTheme="majorHAnsi" w:cs="Arial"/>
          <w:sz w:val="22"/>
          <w:szCs w:val="22"/>
        </w:rPr>
      </w:pPr>
    </w:p>
    <w:p w:rsidR="0047004C" w:rsidRPr="003C5514" w:rsidRDefault="0047004C" w:rsidP="00E977FA">
      <w:pPr>
        <w:spacing w:line="360" w:lineRule="auto"/>
        <w:rPr>
          <w:rFonts w:asciiTheme="majorHAnsi" w:hAnsiTheme="majorHAnsi" w:cs="Arial"/>
          <w:sz w:val="22"/>
          <w:szCs w:val="22"/>
        </w:rPr>
      </w:pPr>
    </w:p>
    <w:p w:rsidR="0047004C" w:rsidRPr="003C5514" w:rsidRDefault="0047004C" w:rsidP="00E977FA">
      <w:pPr>
        <w:spacing w:line="360" w:lineRule="auto"/>
        <w:rPr>
          <w:rFonts w:asciiTheme="majorHAnsi" w:hAnsiTheme="majorHAnsi" w:cs="Arial"/>
          <w:sz w:val="22"/>
          <w:szCs w:val="22"/>
        </w:rPr>
      </w:pPr>
    </w:p>
    <w:p w:rsidR="0047004C" w:rsidRPr="003C5514" w:rsidRDefault="0047004C" w:rsidP="00E977FA">
      <w:pPr>
        <w:spacing w:line="360" w:lineRule="auto"/>
        <w:rPr>
          <w:rFonts w:asciiTheme="majorHAnsi" w:hAnsiTheme="majorHAnsi" w:cs="Arial"/>
          <w:sz w:val="22"/>
          <w:szCs w:val="22"/>
        </w:rPr>
      </w:pPr>
    </w:p>
    <w:p w:rsidR="0047004C" w:rsidRPr="00AB2017" w:rsidRDefault="0047004C" w:rsidP="00E977FA">
      <w:pPr>
        <w:pStyle w:val="Akapitzlist"/>
        <w:numPr>
          <w:ilvl w:val="0"/>
          <w:numId w:val="6"/>
        </w:numPr>
        <w:spacing w:line="360" w:lineRule="auto"/>
        <w:jc w:val="both"/>
        <w:rPr>
          <w:rFonts w:asciiTheme="majorHAnsi" w:hAnsiTheme="majorHAnsi" w:cs="Arial"/>
          <w:b/>
          <w:sz w:val="22"/>
          <w:szCs w:val="22"/>
        </w:rPr>
      </w:pPr>
      <w:r w:rsidRPr="00AB2017">
        <w:rPr>
          <w:rFonts w:asciiTheme="majorHAnsi" w:hAnsiTheme="majorHAnsi" w:cs="Arial"/>
          <w:b/>
          <w:sz w:val="22"/>
          <w:szCs w:val="22"/>
        </w:rPr>
        <w:lastRenderedPageBreak/>
        <w:t>Opis ogólny obiektu</w:t>
      </w:r>
    </w:p>
    <w:p w:rsidR="0047004C" w:rsidRPr="003C5514" w:rsidRDefault="0047004C" w:rsidP="00E977FA">
      <w:pPr>
        <w:pStyle w:val="Akapitzlist"/>
        <w:spacing w:line="360" w:lineRule="auto"/>
        <w:jc w:val="both"/>
        <w:rPr>
          <w:rFonts w:asciiTheme="majorHAnsi" w:hAnsiTheme="majorHAnsi" w:cs="Arial"/>
          <w:sz w:val="22"/>
          <w:szCs w:val="22"/>
        </w:rPr>
      </w:pPr>
    </w:p>
    <w:p w:rsidR="00F94973" w:rsidRDefault="00F94973" w:rsidP="00E977FA">
      <w:pPr>
        <w:pStyle w:val="Akapitzlist"/>
        <w:spacing w:line="360" w:lineRule="auto"/>
        <w:jc w:val="both"/>
        <w:rPr>
          <w:rFonts w:asciiTheme="majorHAnsi" w:hAnsiTheme="majorHAnsi" w:cs="Arial"/>
          <w:sz w:val="22"/>
          <w:szCs w:val="22"/>
        </w:rPr>
      </w:pPr>
      <w:r>
        <w:rPr>
          <w:rFonts w:asciiTheme="majorHAnsi" w:hAnsiTheme="majorHAnsi" w:cs="Arial"/>
          <w:sz w:val="22"/>
          <w:szCs w:val="22"/>
        </w:rPr>
        <w:t>Przedmiotowy obiekt jest budynkiem wolnostojącym o trzech kondygnacjach powstały w latach 60stych. Budynek jest wykonany w technologii tradycyjnej murowanej, fundamenty betonowe wylewane na mokro, ściany murowane z cegły pełnej oraz bloczków gazobetonowych na zaprawie cementowo-wapiennej. Ściany wewnętrzne nośne i działowe wykonane z cegły ceramicznej</w:t>
      </w:r>
      <w:r w:rsidR="003E197B">
        <w:rPr>
          <w:rFonts w:asciiTheme="majorHAnsi" w:hAnsiTheme="majorHAnsi" w:cs="Arial"/>
          <w:sz w:val="22"/>
          <w:szCs w:val="22"/>
        </w:rPr>
        <w:t xml:space="preserve"> pełnej lub dziurawki. Stropy </w:t>
      </w:r>
      <w:proofErr w:type="spellStart"/>
      <w:r w:rsidR="00AB2017">
        <w:rPr>
          <w:rFonts w:asciiTheme="majorHAnsi" w:hAnsiTheme="majorHAnsi" w:cs="Arial"/>
          <w:sz w:val="22"/>
          <w:szCs w:val="22"/>
        </w:rPr>
        <w:t>gęsto</w:t>
      </w:r>
      <w:r w:rsidR="00E977FA">
        <w:rPr>
          <w:rFonts w:asciiTheme="majorHAnsi" w:hAnsiTheme="majorHAnsi" w:cs="Arial"/>
          <w:sz w:val="22"/>
          <w:szCs w:val="22"/>
        </w:rPr>
        <w:t>żebrowe</w:t>
      </w:r>
      <w:proofErr w:type="spellEnd"/>
      <w:r w:rsidR="00E977FA">
        <w:rPr>
          <w:rFonts w:asciiTheme="majorHAnsi" w:hAnsiTheme="majorHAnsi" w:cs="Arial"/>
          <w:sz w:val="22"/>
          <w:szCs w:val="22"/>
        </w:rPr>
        <w:t xml:space="preserve"> </w:t>
      </w:r>
      <w:proofErr w:type="spellStart"/>
      <w:r>
        <w:rPr>
          <w:rFonts w:asciiTheme="majorHAnsi" w:hAnsiTheme="majorHAnsi" w:cs="Arial"/>
          <w:sz w:val="22"/>
          <w:szCs w:val="22"/>
        </w:rPr>
        <w:t>ackermana</w:t>
      </w:r>
      <w:proofErr w:type="spellEnd"/>
      <w:r>
        <w:rPr>
          <w:rFonts w:asciiTheme="majorHAnsi" w:hAnsiTheme="majorHAnsi" w:cs="Arial"/>
          <w:sz w:val="22"/>
          <w:szCs w:val="22"/>
        </w:rPr>
        <w:t>.</w:t>
      </w:r>
    </w:p>
    <w:p w:rsidR="009C4F5C" w:rsidRDefault="00F94973" w:rsidP="00E977FA">
      <w:pPr>
        <w:pStyle w:val="Akapitzlist"/>
        <w:spacing w:line="360" w:lineRule="auto"/>
        <w:jc w:val="both"/>
        <w:rPr>
          <w:rFonts w:asciiTheme="majorHAnsi" w:hAnsiTheme="majorHAnsi" w:cs="Arial"/>
          <w:sz w:val="22"/>
          <w:szCs w:val="22"/>
        </w:rPr>
      </w:pPr>
      <w:r>
        <w:rPr>
          <w:rFonts w:asciiTheme="majorHAnsi" w:hAnsiTheme="majorHAnsi" w:cs="Arial"/>
          <w:sz w:val="22"/>
          <w:szCs w:val="22"/>
        </w:rPr>
        <w:t xml:space="preserve">Obecnie </w:t>
      </w:r>
      <w:r w:rsidR="004446B7">
        <w:rPr>
          <w:rFonts w:asciiTheme="majorHAnsi" w:hAnsiTheme="majorHAnsi" w:cs="Arial"/>
          <w:sz w:val="22"/>
          <w:szCs w:val="22"/>
        </w:rPr>
        <w:t xml:space="preserve">budynek użytkowany </w:t>
      </w:r>
      <w:r>
        <w:rPr>
          <w:rFonts w:asciiTheme="majorHAnsi" w:hAnsiTheme="majorHAnsi" w:cs="Arial"/>
          <w:sz w:val="22"/>
          <w:szCs w:val="22"/>
        </w:rPr>
        <w:t>jest jako Zespół Szkół Specjalnych</w:t>
      </w:r>
      <w:r w:rsidR="00AB2017">
        <w:rPr>
          <w:rFonts w:asciiTheme="majorHAnsi" w:hAnsiTheme="majorHAnsi" w:cs="Arial"/>
          <w:sz w:val="22"/>
          <w:szCs w:val="22"/>
        </w:rPr>
        <w:t xml:space="preserve"> nr 23</w:t>
      </w:r>
      <w:r w:rsidR="00E977FA">
        <w:rPr>
          <w:rFonts w:asciiTheme="majorHAnsi" w:hAnsiTheme="majorHAnsi" w:cs="Arial"/>
          <w:sz w:val="22"/>
          <w:szCs w:val="22"/>
        </w:rPr>
        <w:t>.</w:t>
      </w:r>
    </w:p>
    <w:p w:rsidR="003E197B" w:rsidRDefault="003E197B" w:rsidP="00E977FA">
      <w:pPr>
        <w:pStyle w:val="Akapitzlist"/>
        <w:spacing w:line="360" w:lineRule="auto"/>
        <w:jc w:val="both"/>
        <w:rPr>
          <w:rFonts w:asciiTheme="majorHAnsi" w:hAnsiTheme="majorHAnsi" w:cs="Arial"/>
          <w:sz w:val="22"/>
          <w:szCs w:val="22"/>
        </w:rPr>
      </w:pPr>
    </w:p>
    <w:p w:rsidR="00167A31" w:rsidRDefault="00167A31" w:rsidP="00E977FA">
      <w:pPr>
        <w:pStyle w:val="Akapitzlist"/>
        <w:spacing w:line="360" w:lineRule="auto"/>
        <w:jc w:val="both"/>
        <w:rPr>
          <w:rFonts w:asciiTheme="majorHAnsi" w:hAnsiTheme="majorHAnsi" w:cs="Arial"/>
          <w:sz w:val="22"/>
          <w:szCs w:val="22"/>
        </w:rPr>
      </w:pPr>
      <w:r>
        <w:rPr>
          <w:rFonts w:asciiTheme="majorHAnsi" w:hAnsiTheme="majorHAnsi" w:cs="Arial"/>
          <w:sz w:val="22"/>
          <w:szCs w:val="22"/>
        </w:rPr>
        <w:t>Dane techniczne budynku:</w:t>
      </w:r>
    </w:p>
    <w:p w:rsidR="00167A31" w:rsidRDefault="00167A31" w:rsidP="00E977FA">
      <w:pPr>
        <w:pStyle w:val="Akapitzlist"/>
        <w:tabs>
          <w:tab w:val="left" w:pos="4962"/>
          <w:tab w:val="left" w:pos="5387"/>
        </w:tabs>
        <w:spacing w:line="360" w:lineRule="auto"/>
        <w:ind w:left="1134"/>
        <w:jc w:val="both"/>
        <w:rPr>
          <w:rFonts w:asciiTheme="majorHAnsi" w:hAnsiTheme="majorHAnsi" w:cs="Arial"/>
          <w:sz w:val="22"/>
          <w:szCs w:val="22"/>
        </w:rPr>
      </w:pPr>
      <w:r>
        <w:rPr>
          <w:rFonts w:asciiTheme="majorHAnsi" w:hAnsiTheme="majorHAnsi" w:cs="Arial"/>
          <w:sz w:val="22"/>
          <w:szCs w:val="22"/>
        </w:rPr>
        <w:t>Powierzchnia zabudowy</w:t>
      </w:r>
      <w:r>
        <w:rPr>
          <w:rFonts w:asciiTheme="majorHAnsi" w:hAnsiTheme="majorHAnsi" w:cs="Arial"/>
          <w:sz w:val="22"/>
          <w:szCs w:val="22"/>
        </w:rPr>
        <w:tab/>
        <w:t>-</w:t>
      </w:r>
      <w:r>
        <w:rPr>
          <w:rFonts w:asciiTheme="majorHAnsi" w:hAnsiTheme="majorHAnsi" w:cs="Arial"/>
          <w:sz w:val="22"/>
          <w:szCs w:val="22"/>
        </w:rPr>
        <w:tab/>
        <w:t>1571,00m</w:t>
      </w:r>
      <w:r w:rsidRPr="00167A31">
        <w:rPr>
          <w:rFonts w:asciiTheme="majorHAnsi" w:hAnsiTheme="majorHAnsi" w:cs="Arial"/>
          <w:sz w:val="22"/>
          <w:szCs w:val="22"/>
          <w:vertAlign w:val="superscript"/>
        </w:rPr>
        <w:t>2</w:t>
      </w:r>
    </w:p>
    <w:p w:rsidR="00167A31" w:rsidRDefault="00167A31" w:rsidP="00E977FA">
      <w:pPr>
        <w:pStyle w:val="Akapitzlist"/>
        <w:tabs>
          <w:tab w:val="left" w:pos="4962"/>
          <w:tab w:val="left" w:pos="5387"/>
        </w:tabs>
        <w:spacing w:line="360" w:lineRule="auto"/>
        <w:ind w:left="1134"/>
        <w:jc w:val="both"/>
        <w:rPr>
          <w:rFonts w:asciiTheme="majorHAnsi" w:hAnsiTheme="majorHAnsi" w:cs="Arial"/>
          <w:sz w:val="22"/>
          <w:szCs w:val="22"/>
        </w:rPr>
      </w:pPr>
      <w:r>
        <w:rPr>
          <w:rFonts w:asciiTheme="majorHAnsi" w:hAnsiTheme="majorHAnsi" w:cs="Arial"/>
          <w:sz w:val="22"/>
          <w:szCs w:val="22"/>
        </w:rPr>
        <w:t>Powierzchnia użytkowa</w:t>
      </w:r>
      <w:r>
        <w:rPr>
          <w:rFonts w:asciiTheme="majorHAnsi" w:hAnsiTheme="majorHAnsi" w:cs="Arial"/>
          <w:sz w:val="22"/>
          <w:szCs w:val="22"/>
        </w:rPr>
        <w:tab/>
        <w:t>-</w:t>
      </w:r>
      <w:r>
        <w:rPr>
          <w:rFonts w:asciiTheme="majorHAnsi" w:hAnsiTheme="majorHAnsi" w:cs="Arial"/>
          <w:sz w:val="22"/>
          <w:szCs w:val="22"/>
        </w:rPr>
        <w:tab/>
        <w:t>3274,45m</w:t>
      </w:r>
      <w:r w:rsidRPr="00167A31">
        <w:rPr>
          <w:rFonts w:asciiTheme="majorHAnsi" w:hAnsiTheme="majorHAnsi" w:cs="Arial"/>
          <w:sz w:val="22"/>
          <w:szCs w:val="22"/>
          <w:vertAlign w:val="superscript"/>
        </w:rPr>
        <w:t>2</w:t>
      </w:r>
    </w:p>
    <w:p w:rsidR="00167A31" w:rsidRDefault="00167A31" w:rsidP="00E977FA">
      <w:pPr>
        <w:pStyle w:val="Akapitzlist"/>
        <w:tabs>
          <w:tab w:val="left" w:pos="4962"/>
          <w:tab w:val="left" w:pos="5387"/>
        </w:tabs>
        <w:spacing w:line="360" w:lineRule="auto"/>
        <w:ind w:left="1134"/>
        <w:jc w:val="both"/>
        <w:rPr>
          <w:rFonts w:asciiTheme="majorHAnsi" w:hAnsiTheme="majorHAnsi" w:cs="Arial"/>
          <w:sz w:val="22"/>
          <w:szCs w:val="22"/>
        </w:rPr>
      </w:pPr>
      <w:r>
        <w:rPr>
          <w:rFonts w:asciiTheme="majorHAnsi" w:hAnsiTheme="majorHAnsi" w:cs="Arial"/>
          <w:sz w:val="22"/>
          <w:szCs w:val="22"/>
        </w:rPr>
        <w:t>Wysokość w kalenicy (budynek niski)</w:t>
      </w:r>
      <w:r>
        <w:rPr>
          <w:rFonts w:asciiTheme="majorHAnsi" w:hAnsiTheme="majorHAnsi" w:cs="Arial"/>
          <w:sz w:val="22"/>
          <w:szCs w:val="22"/>
        </w:rPr>
        <w:tab/>
        <w:t>-</w:t>
      </w:r>
      <w:r>
        <w:rPr>
          <w:rFonts w:asciiTheme="majorHAnsi" w:hAnsiTheme="majorHAnsi" w:cs="Arial"/>
          <w:sz w:val="22"/>
          <w:szCs w:val="22"/>
        </w:rPr>
        <w:tab/>
        <w:t>do 10m</w:t>
      </w:r>
    </w:p>
    <w:p w:rsidR="00202F32" w:rsidRDefault="00202F32" w:rsidP="00E977FA">
      <w:pPr>
        <w:pStyle w:val="Akapitzlist"/>
        <w:tabs>
          <w:tab w:val="left" w:pos="4962"/>
          <w:tab w:val="left" w:pos="5387"/>
        </w:tabs>
        <w:spacing w:line="360" w:lineRule="auto"/>
        <w:ind w:left="1134"/>
        <w:jc w:val="both"/>
        <w:rPr>
          <w:rFonts w:asciiTheme="majorHAnsi" w:hAnsiTheme="majorHAnsi" w:cs="Arial"/>
          <w:sz w:val="22"/>
          <w:szCs w:val="22"/>
        </w:rPr>
      </w:pPr>
      <w:r>
        <w:rPr>
          <w:rFonts w:asciiTheme="majorHAnsi" w:hAnsiTheme="majorHAnsi" w:cs="Arial"/>
          <w:sz w:val="22"/>
          <w:szCs w:val="22"/>
        </w:rPr>
        <w:t>Ilość kondygnacji</w:t>
      </w:r>
      <w:r>
        <w:rPr>
          <w:rFonts w:asciiTheme="majorHAnsi" w:hAnsiTheme="majorHAnsi" w:cs="Arial"/>
          <w:sz w:val="22"/>
          <w:szCs w:val="22"/>
        </w:rPr>
        <w:tab/>
        <w:t>-</w:t>
      </w:r>
      <w:r>
        <w:rPr>
          <w:rFonts w:asciiTheme="majorHAnsi" w:hAnsiTheme="majorHAnsi" w:cs="Arial"/>
          <w:sz w:val="22"/>
          <w:szCs w:val="22"/>
        </w:rPr>
        <w:tab/>
        <w:t>3</w:t>
      </w:r>
    </w:p>
    <w:p w:rsidR="00167A31" w:rsidRDefault="00167A31" w:rsidP="00E977FA">
      <w:pPr>
        <w:pStyle w:val="Akapitzlist"/>
        <w:tabs>
          <w:tab w:val="left" w:pos="4962"/>
          <w:tab w:val="left" w:pos="5387"/>
        </w:tabs>
        <w:spacing w:line="360" w:lineRule="auto"/>
        <w:ind w:left="1134"/>
        <w:jc w:val="both"/>
        <w:rPr>
          <w:rFonts w:asciiTheme="majorHAnsi" w:hAnsiTheme="majorHAnsi" w:cs="Arial"/>
          <w:sz w:val="22"/>
          <w:szCs w:val="22"/>
        </w:rPr>
      </w:pPr>
      <w:r>
        <w:rPr>
          <w:rFonts w:asciiTheme="majorHAnsi" w:hAnsiTheme="majorHAnsi" w:cs="Arial"/>
          <w:sz w:val="22"/>
          <w:szCs w:val="22"/>
        </w:rPr>
        <w:t>Kategoria zagrożenia ludzi</w:t>
      </w:r>
      <w:r>
        <w:rPr>
          <w:rFonts w:asciiTheme="majorHAnsi" w:hAnsiTheme="majorHAnsi" w:cs="Arial"/>
          <w:sz w:val="22"/>
          <w:szCs w:val="22"/>
        </w:rPr>
        <w:tab/>
        <w:t>-</w:t>
      </w:r>
      <w:r>
        <w:rPr>
          <w:rFonts w:asciiTheme="majorHAnsi" w:hAnsiTheme="majorHAnsi" w:cs="Arial"/>
          <w:sz w:val="22"/>
          <w:szCs w:val="22"/>
        </w:rPr>
        <w:tab/>
        <w:t>ZL II</w:t>
      </w:r>
    </w:p>
    <w:p w:rsidR="00167A31" w:rsidRDefault="00167A31" w:rsidP="00E977FA">
      <w:pPr>
        <w:pStyle w:val="Akapitzlist"/>
        <w:tabs>
          <w:tab w:val="left" w:pos="4962"/>
          <w:tab w:val="left" w:pos="5387"/>
        </w:tabs>
        <w:spacing w:line="360" w:lineRule="auto"/>
        <w:ind w:left="1134"/>
        <w:jc w:val="both"/>
        <w:rPr>
          <w:rFonts w:asciiTheme="majorHAnsi" w:hAnsiTheme="majorHAnsi" w:cs="Arial"/>
          <w:sz w:val="22"/>
          <w:szCs w:val="22"/>
        </w:rPr>
      </w:pPr>
      <w:r>
        <w:rPr>
          <w:rFonts w:asciiTheme="majorHAnsi" w:hAnsiTheme="majorHAnsi" w:cs="Arial"/>
          <w:sz w:val="22"/>
          <w:szCs w:val="22"/>
        </w:rPr>
        <w:t>Klasa odporności pożarowej</w:t>
      </w:r>
      <w:r>
        <w:rPr>
          <w:rFonts w:asciiTheme="majorHAnsi" w:hAnsiTheme="majorHAnsi" w:cs="Arial"/>
          <w:sz w:val="22"/>
          <w:szCs w:val="22"/>
        </w:rPr>
        <w:tab/>
        <w:t>-</w:t>
      </w:r>
      <w:r>
        <w:rPr>
          <w:rFonts w:asciiTheme="majorHAnsi" w:hAnsiTheme="majorHAnsi" w:cs="Arial"/>
          <w:sz w:val="22"/>
          <w:szCs w:val="22"/>
        </w:rPr>
        <w:tab/>
        <w:t>B</w:t>
      </w:r>
    </w:p>
    <w:p w:rsidR="003E197B" w:rsidRDefault="003E197B" w:rsidP="00E977FA">
      <w:pPr>
        <w:pStyle w:val="Akapitzlist"/>
        <w:spacing w:line="360" w:lineRule="auto"/>
        <w:jc w:val="both"/>
        <w:rPr>
          <w:rFonts w:asciiTheme="majorHAnsi" w:hAnsiTheme="majorHAnsi" w:cs="Arial"/>
          <w:sz w:val="22"/>
          <w:szCs w:val="22"/>
        </w:rPr>
      </w:pPr>
    </w:p>
    <w:p w:rsidR="00167A31" w:rsidRDefault="00167A31" w:rsidP="00E977FA">
      <w:pPr>
        <w:pStyle w:val="Akapitzlist"/>
        <w:spacing w:line="360" w:lineRule="auto"/>
        <w:jc w:val="both"/>
        <w:rPr>
          <w:rFonts w:asciiTheme="majorHAnsi" w:hAnsiTheme="majorHAnsi" w:cs="Arial"/>
          <w:sz w:val="22"/>
          <w:szCs w:val="22"/>
        </w:rPr>
      </w:pPr>
      <w:r>
        <w:rPr>
          <w:rFonts w:asciiTheme="majorHAnsi" w:hAnsiTheme="majorHAnsi" w:cs="Arial"/>
          <w:sz w:val="22"/>
          <w:szCs w:val="22"/>
        </w:rPr>
        <w:t>Odległości od granic:</w:t>
      </w:r>
    </w:p>
    <w:p w:rsidR="00167A31" w:rsidRDefault="00167A31" w:rsidP="00E977FA">
      <w:pPr>
        <w:pStyle w:val="Akapitzlist"/>
        <w:tabs>
          <w:tab w:val="left" w:pos="2694"/>
          <w:tab w:val="left" w:pos="3119"/>
        </w:tabs>
        <w:spacing w:line="360" w:lineRule="auto"/>
        <w:ind w:left="1134"/>
        <w:jc w:val="both"/>
        <w:rPr>
          <w:rFonts w:asciiTheme="majorHAnsi" w:hAnsiTheme="majorHAnsi" w:cs="Arial"/>
          <w:sz w:val="22"/>
          <w:szCs w:val="22"/>
        </w:rPr>
      </w:pPr>
      <w:r>
        <w:rPr>
          <w:rFonts w:asciiTheme="majorHAnsi" w:hAnsiTheme="majorHAnsi" w:cs="Arial"/>
          <w:sz w:val="22"/>
          <w:szCs w:val="22"/>
        </w:rPr>
        <w:t>Południowej</w:t>
      </w:r>
      <w:r>
        <w:rPr>
          <w:rFonts w:asciiTheme="majorHAnsi" w:hAnsiTheme="majorHAnsi" w:cs="Arial"/>
          <w:sz w:val="22"/>
          <w:szCs w:val="22"/>
        </w:rPr>
        <w:tab/>
        <w:t>-</w:t>
      </w:r>
      <w:r>
        <w:rPr>
          <w:rFonts w:asciiTheme="majorHAnsi" w:hAnsiTheme="majorHAnsi" w:cs="Arial"/>
          <w:sz w:val="22"/>
          <w:szCs w:val="22"/>
        </w:rPr>
        <w:tab/>
        <w:t>6,0m</w:t>
      </w:r>
    </w:p>
    <w:p w:rsidR="00167A31" w:rsidRDefault="00167A31" w:rsidP="00E977FA">
      <w:pPr>
        <w:pStyle w:val="Akapitzlist"/>
        <w:tabs>
          <w:tab w:val="left" w:pos="2694"/>
          <w:tab w:val="left" w:pos="3119"/>
        </w:tabs>
        <w:spacing w:line="360" w:lineRule="auto"/>
        <w:ind w:left="1134"/>
        <w:jc w:val="both"/>
        <w:rPr>
          <w:rFonts w:asciiTheme="majorHAnsi" w:hAnsiTheme="majorHAnsi" w:cs="Arial"/>
          <w:sz w:val="22"/>
          <w:szCs w:val="22"/>
        </w:rPr>
      </w:pPr>
      <w:r>
        <w:rPr>
          <w:rFonts w:asciiTheme="majorHAnsi" w:hAnsiTheme="majorHAnsi" w:cs="Arial"/>
          <w:sz w:val="22"/>
          <w:szCs w:val="22"/>
        </w:rPr>
        <w:t>Północnej</w:t>
      </w:r>
      <w:r>
        <w:rPr>
          <w:rFonts w:asciiTheme="majorHAnsi" w:hAnsiTheme="majorHAnsi" w:cs="Arial"/>
          <w:sz w:val="22"/>
          <w:szCs w:val="22"/>
        </w:rPr>
        <w:tab/>
        <w:t>-</w:t>
      </w:r>
      <w:r>
        <w:rPr>
          <w:rFonts w:asciiTheme="majorHAnsi" w:hAnsiTheme="majorHAnsi" w:cs="Arial"/>
          <w:sz w:val="22"/>
          <w:szCs w:val="22"/>
        </w:rPr>
        <w:tab/>
        <w:t>5,0m</w:t>
      </w:r>
    </w:p>
    <w:p w:rsidR="00167A31" w:rsidRDefault="00167A31" w:rsidP="00E977FA">
      <w:pPr>
        <w:pStyle w:val="Akapitzlist"/>
        <w:tabs>
          <w:tab w:val="left" w:pos="2694"/>
          <w:tab w:val="left" w:pos="3119"/>
        </w:tabs>
        <w:spacing w:line="360" w:lineRule="auto"/>
        <w:ind w:left="1134"/>
        <w:jc w:val="both"/>
        <w:rPr>
          <w:rFonts w:asciiTheme="majorHAnsi" w:hAnsiTheme="majorHAnsi" w:cs="Arial"/>
          <w:sz w:val="22"/>
          <w:szCs w:val="22"/>
        </w:rPr>
      </w:pPr>
      <w:r>
        <w:rPr>
          <w:rFonts w:asciiTheme="majorHAnsi" w:hAnsiTheme="majorHAnsi" w:cs="Arial"/>
          <w:sz w:val="22"/>
          <w:szCs w:val="22"/>
        </w:rPr>
        <w:t>Zachodniej</w:t>
      </w:r>
      <w:r>
        <w:rPr>
          <w:rFonts w:asciiTheme="majorHAnsi" w:hAnsiTheme="majorHAnsi" w:cs="Arial"/>
          <w:sz w:val="22"/>
          <w:szCs w:val="22"/>
        </w:rPr>
        <w:tab/>
        <w:t>-</w:t>
      </w:r>
      <w:r>
        <w:rPr>
          <w:rFonts w:asciiTheme="majorHAnsi" w:hAnsiTheme="majorHAnsi" w:cs="Arial"/>
          <w:sz w:val="22"/>
          <w:szCs w:val="22"/>
        </w:rPr>
        <w:tab/>
        <w:t>6,0m</w:t>
      </w:r>
    </w:p>
    <w:p w:rsidR="00167A31" w:rsidRDefault="00167A31" w:rsidP="00E977FA">
      <w:pPr>
        <w:pStyle w:val="Akapitzlist"/>
        <w:tabs>
          <w:tab w:val="left" w:pos="2694"/>
          <w:tab w:val="left" w:pos="3119"/>
        </w:tabs>
        <w:spacing w:line="360" w:lineRule="auto"/>
        <w:ind w:left="1134"/>
        <w:jc w:val="both"/>
        <w:rPr>
          <w:rFonts w:asciiTheme="majorHAnsi" w:hAnsiTheme="majorHAnsi" w:cs="Arial"/>
          <w:sz w:val="22"/>
          <w:szCs w:val="22"/>
        </w:rPr>
      </w:pPr>
      <w:r>
        <w:rPr>
          <w:rFonts w:asciiTheme="majorHAnsi" w:hAnsiTheme="majorHAnsi" w:cs="Arial"/>
          <w:sz w:val="22"/>
          <w:szCs w:val="22"/>
        </w:rPr>
        <w:t>Wschodniej</w:t>
      </w:r>
      <w:r>
        <w:rPr>
          <w:rFonts w:asciiTheme="majorHAnsi" w:hAnsiTheme="majorHAnsi" w:cs="Arial"/>
          <w:sz w:val="22"/>
          <w:szCs w:val="22"/>
        </w:rPr>
        <w:tab/>
        <w:t>-</w:t>
      </w:r>
      <w:r>
        <w:rPr>
          <w:rFonts w:asciiTheme="majorHAnsi" w:hAnsiTheme="majorHAnsi" w:cs="Arial"/>
          <w:sz w:val="22"/>
          <w:szCs w:val="22"/>
        </w:rPr>
        <w:tab/>
        <w:t>1,5-21,0m</w:t>
      </w:r>
    </w:p>
    <w:p w:rsidR="00167A31" w:rsidRPr="003C5514" w:rsidRDefault="00167A31" w:rsidP="00E977FA">
      <w:pPr>
        <w:pStyle w:val="Akapitzlist"/>
        <w:spacing w:line="360" w:lineRule="auto"/>
        <w:jc w:val="both"/>
        <w:rPr>
          <w:rFonts w:asciiTheme="majorHAnsi" w:hAnsiTheme="majorHAnsi" w:cs="Arial"/>
          <w:sz w:val="22"/>
          <w:szCs w:val="22"/>
        </w:rPr>
      </w:pPr>
    </w:p>
    <w:p w:rsidR="0047004C" w:rsidRPr="003C5514" w:rsidRDefault="0047004C" w:rsidP="00E977FA">
      <w:pPr>
        <w:pStyle w:val="Akapitzlist"/>
        <w:numPr>
          <w:ilvl w:val="0"/>
          <w:numId w:val="6"/>
        </w:numPr>
        <w:spacing w:line="360" w:lineRule="auto"/>
        <w:jc w:val="both"/>
        <w:rPr>
          <w:rFonts w:asciiTheme="majorHAnsi" w:hAnsiTheme="majorHAnsi" w:cs="Arial"/>
          <w:sz w:val="22"/>
          <w:szCs w:val="22"/>
        </w:rPr>
      </w:pPr>
      <w:r w:rsidRPr="003C5514">
        <w:rPr>
          <w:rFonts w:asciiTheme="majorHAnsi" w:hAnsiTheme="majorHAnsi" w:cs="Arial"/>
          <w:sz w:val="22"/>
          <w:szCs w:val="22"/>
        </w:rPr>
        <w:t>Podstawa i zakres opracowania</w:t>
      </w:r>
    </w:p>
    <w:p w:rsidR="0047004C" w:rsidRPr="00E977FA" w:rsidRDefault="0047004C" w:rsidP="00E977FA">
      <w:pPr>
        <w:spacing w:line="360" w:lineRule="auto"/>
        <w:jc w:val="both"/>
        <w:rPr>
          <w:rFonts w:asciiTheme="majorHAnsi" w:hAnsiTheme="majorHAnsi" w:cs="Arial"/>
          <w:sz w:val="22"/>
          <w:szCs w:val="22"/>
        </w:rPr>
      </w:pPr>
    </w:p>
    <w:p w:rsidR="00D87BD7" w:rsidRPr="003C5514" w:rsidRDefault="00D87BD7" w:rsidP="00E977FA">
      <w:pPr>
        <w:pStyle w:val="Akapitzlist"/>
        <w:spacing w:line="360" w:lineRule="auto"/>
        <w:jc w:val="both"/>
        <w:rPr>
          <w:rFonts w:asciiTheme="majorHAnsi" w:hAnsiTheme="majorHAnsi" w:cs="Arial"/>
          <w:sz w:val="22"/>
          <w:szCs w:val="22"/>
        </w:rPr>
      </w:pPr>
      <w:r w:rsidRPr="003C5514">
        <w:rPr>
          <w:rFonts w:asciiTheme="majorHAnsi" w:hAnsiTheme="majorHAnsi" w:cs="Arial"/>
          <w:sz w:val="22"/>
          <w:szCs w:val="22"/>
        </w:rPr>
        <w:t>Podstawą opracowania jest:</w:t>
      </w:r>
    </w:p>
    <w:p w:rsidR="00D87BD7" w:rsidRDefault="00E977FA" w:rsidP="00E977FA">
      <w:pPr>
        <w:pStyle w:val="Akapitzlist"/>
        <w:numPr>
          <w:ilvl w:val="0"/>
          <w:numId w:val="23"/>
        </w:numPr>
        <w:spacing w:line="360" w:lineRule="auto"/>
        <w:jc w:val="both"/>
        <w:rPr>
          <w:rFonts w:asciiTheme="majorHAnsi" w:hAnsiTheme="majorHAnsi" w:cs="Arial"/>
          <w:sz w:val="22"/>
          <w:szCs w:val="22"/>
        </w:rPr>
      </w:pPr>
      <w:r>
        <w:rPr>
          <w:rFonts w:asciiTheme="majorHAnsi" w:hAnsiTheme="majorHAnsi" w:cs="Arial"/>
          <w:sz w:val="22"/>
          <w:szCs w:val="22"/>
        </w:rPr>
        <w:t>Z</w:t>
      </w:r>
      <w:r w:rsidR="00D87BD7" w:rsidRPr="003C5514">
        <w:rPr>
          <w:rFonts w:asciiTheme="majorHAnsi" w:hAnsiTheme="majorHAnsi" w:cs="Arial"/>
          <w:sz w:val="22"/>
          <w:szCs w:val="22"/>
        </w:rPr>
        <w:t>lecenie i umowa z Inwestorem</w:t>
      </w:r>
      <w:r>
        <w:rPr>
          <w:rFonts w:asciiTheme="majorHAnsi" w:hAnsiTheme="majorHAnsi" w:cs="Arial"/>
          <w:sz w:val="22"/>
          <w:szCs w:val="22"/>
        </w:rPr>
        <w:t>,</w:t>
      </w:r>
    </w:p>
    <w:p w:rsidR="004446B7" w:rsidRDefault="004446B7" w:rsidP="00E977FA">
      <w:pPr>
        <w:pStyle w:val="Akapitzlist"/>
        <w:numPr>
          <w:ilvl w:val="0"/>
          <w:numId w:val="23"/>
        </w:numPr>
        <w:spacing w:line="360" w:lineRule="auto"/>
        <w:jc w:val="both"/>
        <w:rPr>
          <w:rFonts w:asciiTheme="majorHAnsi" w:hAnsiTheme="majorHAnsi" w:cs="Arial"/>
          <w:sz w:val="22"/>
          <w:szCs w:val="22"/>
        </w:rPr>
      </w:pPr>
      <w:r>
        <w:rPr>
          <w:rFonts w:asciiTheme="majorHAnsi" w:hAnsiTheme="majorHAnsi" w:cs="Arial"/>
          <w:sz w:val="22"/>
          <w:szCs w:val="22"/>
        </w:rPr>
        <w:t>Wizja lokalna</w:t>
      </w:r>
      <w:r w:rsidR="00E977FA">
        <w:rPr>
          <w:rFonts w:asciiTheme="majorHAnsi" w:hAnsiTheme="majorHAnsi" w:cs="Arial"/>
          <w:sz w:val="22"/>
          <w:szCs w:val="22"/>
        </w:rPr>
        <w:t>,</w:t>
      </w:r>
    </w:p>
    <w:p w:rsidR="004446B7" w:rsidRDefault="004446B7" w:rsidP="00E977FA">
      <w:pPr>
        <w:pStyle w:val="Akapitzlist"/>
        <w:numPr>
          <w:ilvl w:val="0"/>
          <w:numId w:val="23"/>
        </w:numPr>
        <w:spacing w:line="360" w:lineRule="auto"/>
        <w:jc w:val="both"/>
        <w:rPr>
          <w:rFonts w:asciiTheme="majorHAnsi" w:hAnsiTheme="majorHAnsi" w:cs="Arial"/>
          <w:sz w:val="22"/>
          <w:szCs w:val="22"/>
        </w:rPr>
      </w:pPr>
      <w:r>
        <w:rPr>
          <w:rFonts w:asciiTheme="majorHAnsi" w:hAnsiTheme="majorHAnsi" w:cs="Arial"/>
          <w:sz w:val="22"/>
          <w:szCs w:val="22"/>
        </w:rPr>
        <w:t>Wykonana inwentaryzacja budowlana</w:t>
      </w:r>
      <w:r w:rsidR="00E977FA">
        <w:rPr>
          <w:rFonts w:asciiTheme="majorHAnsi" w:hAnsiTheme="majorHAnsi" w:cs="Arial"/>
          <w:sz w:val="22"/>
          <w:szCs w:val="22"/>
        </w:rPr>
        <w:t>,</w:t>
      </w:r>
    </w:p>
    <w:p w:rsidR="00CA4B04" w:rsidRDefault="004446B7" w:rsidP="00E977FA">
      <w:pPr>
        <w:pStyle w:val="Akapitzlist"/>
        <w:numPr>
          <w:ilvl w:val="0"/>
          <w:numId w:val="23"/>
        </w:numPr>
        <w:spacing w:line="360" w:lineRule="auto"/>
        <w:jc w:val="both"/>
        <w:rPr>
          <w:rFonts w:asciiTheme="majorHAnsi" w:hAnsiTheme="majorHAnsi" w:cs="Arial"/>
          <w:sz w:val="22"/>
          <w:szCs w:val="22"/>
        </w:rPr>
      </w:pPr>
      <w:r>
        <w:rPr>
          <w:rFonts w:asciiTheme="majorHAnsi" w:hAnsiTheme="majorHAnsi" w:cs="Arial"/>
          <w:sz w:val="22"/>
          <w:szCs w:val="22"/>
        </w:rPr>
        <w:t>U</w:t>
      </w:r>
      <w:r w:rsidR="00CA4B04">
        <w:rPr>
          <w:rFonts w:asciiTheme="majorHAnsi" w:hAnsiTheme="majorHAnsi" w:cs="Arial"/>
          <w:sz w:val="22"/>
          <w:szCs w:val="22"/>
        </w:rPr>
        <w:t>stalenia z Inwestorem</w:t>
      </w:r>
      <w:r w:rsidR="00E977FA">
        <w:rPr>
          <w:rFonts w:asciiTheme="majorHAnsi" w:hAnsiTheme="majorHAnsi" w:cs="Arial"/>
          <w:sz w:val="22"/>
          <w:szCs w:val="22"/>
        </w:rPr>
        <w:t>,</w:t>
      </w:r>
    </w:p>
    <w:p w:rsidR="00D87BD7" w:rsidRPr="003C5514" w:rsidRDefault="00CA4B04" w:rsidP="00E977FA">
      <w:pPr>
        <w:pStyle w:val="Akapitzlist"/>
        <w:numPr>
          <w:ilvl w:val="0"/>
          <w:numId w:val="23"/>
        </w:numPr>
        <w:spacing w:line="360" w:lineRule="auto"/>
        <w:jc w:val="both"/>
        <w:rPr>
          <w:rFonts w:asciiTheme="majorHAnsi" w:hAnsiTheme="majorHAnsi" w:cs="Arial"/>
          <w:sz w:val="22"/>
          <w:szCs w:val="22"/>
        </w:rPr>
      </w:pPr>
      <w:r>
        <w:rPr>
          <w:rFonts w:asciiTheme="majorHAnsi" w:hAnsiTheme="majorHAnsi" w:cs="Arial"/>
          <w:sz w:val="22"/>
          <w:szCs w:val="22"/>
        </w:rPr>
        <w:t xml:space="preserve">Ustalenia z </w:t>
      </w:r>
      <w:r w:rsidR="00D87BD7" w:rsidRPr="003C5514">
        <w:rPr>
          <w:rFonts w:asciiTheme="majorHAnsi" w:hAnsiTheme="majorHAnsi" w:cs="Arial"/>
          <w:sz w:val="22"/>
          <w:szCs w:val="22"/>
        </w:rPr>
        <w:t>Użytkownikiem</w:t>
      </w:r>
      <w:r w:rsidR="00E977FA">
        <w:rPr>
          <w:rFonts w:asciiTheme="majorHAnsi" w:hAnsiTheme="majorHAnsi" w:cs="Arial"/>
          <w:sz w:val="22"/>
          <w:szCs w:val="22"/>
        </w:rPr>
        <w:t>,</w:t>
      </w:r>
    </w:p>
    <w:p w:rsidR="00D87BD7" w:rsidRPr="003C5514" w:rsidRDefault="00E977FA" w:rsidP="00E977FA">
      <w:pPr>
        <w:pStyle w:val="Akapitzlist"/>
        <w:numPr>
          <w:ilvl w:val="0"/>
          <w:numId w:val="23"/>
        </w:numPr>
        <w:spacing w:line="360" w:lineRule="auto"/>
        <w:jc w:val="both"/>
        <w:rPr>
          <w:rFonts w:asciiTheme="majorHAnsi" w:hAnsiTheme="majorHAnsi" w:cs="Arial"/>
          <w:sz w:val="22"/>
          <w:szCs w:val="22"/>
        </w:rPr>
      </w:pPr>
      <w:r>
        <w:rPr>
          <w:rFonts w:asciiTheme="majorHAnsi" w:hAnsiTheme="majorHAnsi" w:cs="Arial"/>
          <w:sz w:val="22"/>
          <w:szCs w:val="22"/>
        </w:rPr>
        <w:t>O</w:t>
      </w:r>
      <w:r w:rsidR="00D87BD7" w:rsidRPr="003C5514">
        <w:rPr>
          <w:rFonts w:asciiTheme="majorHAnsi" w:hAnsiTheme="majorHAnsi" w:cs="Arial"/>
          <w:sz w:val="22"/>
          <w:szCs w:val="22"/>
        </w:rPr>
        <w:t>bowiązujące normy i przepisy.</w:t>
      </w:r>
    </w:p>
    <w:p w:rsidR="00D87BD7" w:rsidRDefault="00D87BD7" w:rsidP="00E977FA">
      <w:pPr>
        <w:pStyle w:val="Akapitzlist"/>
        <w:spacing w:line="360" w:lineRule="auto"/>
        <w:jc w:val="both"/>
        <w:rPr>
          <w:rFonts w:asciiTheme="majorHAnsi" w:hAnsiTheme="majorHAnsi" w:cs="Arial"/>
          <w:sz w:val="22"/>
          <w:szCs w:val="22"/>
        </w:rPr>
      </w:pPr>
    </w:p>
    <w:p w:rsidR="00E977FA" w:rsidRDefault="00E977FA" w:rsidP="00E977FA">
      <w:pPr>
        <w:pStyle w:val="Akapitzlist"/>
        <w:spacing w:line="360" w:lineRule="auto"/>
        <w:jc w:val="both"/>
        <w:rPr>
          <w:rFonts w:asciiTheme="majorHAnsi" w:hAnsiTheme="majorHAnsi" w:cs="Arial"/>
          <w:sz w:val="22"/>
          <w:szCs w:val="22"/>
        </w:rPr>
      </w:pPr>
    </w:p>
    <w:p w:rsidR="00E977FA" w:rsidRDefault="00E977FA" w:rsidP="00E977FA">
      <w:pPr>
        <w:pStyle w:val="Akapitzlist"/>
        <w:spacing w:line="360" w:lineRule="auto"/>
        <w:jc w:val="both"/>
        <w:rPr>
          <w:rFonts w:asciiTheme="majorHAnsi" w:hAnsiTheme="majorHAnsi" w:cs="Arial"/>
          <w:sz w:val="22"/>
          <w:szCs w:val="22"/>
        </w:rPr>
      </w:pPr>
    </w:p>
    <w:p w:rsidR="009A7660" w:rsidRDefault="009A7660" w:rsidP="00E977FA">
      <w:pPr>
        <w:pStyle w:val="Akapitzlist"/>
        <w:numPr>
          <w:ilvl w:val="0"/>
          <w:numId w:val="6"/>
        </w:numPr>
        <w:spacing w:line="360" w:lineRule="auto"/>
        <w:jc w:val="both"/>
        <w:rPr>
          <w:rFonts w:asciiTheme="majorHAnsi" w:hAnsiTheme="majorHAnsi" w:cs="Arial"/>
          <w:sz w:val="22"/>
          <w:szCs w:val="22"/>
        </w:rPr>
      </w:pPr>
      <w:r>
        <w:rPr>
          <w:rFonts w:asciiTheme="majorHAnsi" w:hAnsiTheme="majorHAnsi" w:cs="Arial"/>
          <w:sz w:val="22"/>
          <w:szCs w:val="22"/>
        </w:rPr>
        <w:lastRenderedPageBreak/>
        <w:t>Lokalizacja budynku na mapie</w:t>
      </w:r>
    </w:p>
    <w:p w:rsidR="003E197B" w:rsidRDefault="003E197B" w:rsidP="00E977FA">
      <w:pPr>
        <w:pStyle w:val="Akapitzlist"/>
        <w:spacing w:line="360" w:lineRule="auto"/>
        <w:jc w:val="center"/>
        <w:rPr>
          <w:rFonts w:asciiTheme="majorHAnsi" w:hAnsiTheme="majorHAnsi" w:cs="Arial"/>
          <w:sz w:val="22"/>
          <w:szCs w:val="22"/>
        </w:rPr>
      </w:pPr>
      <w:r>
        <w:rPr>
          <w:noProof/>
          <w:lang w:eastAsia="pl-PL"/>
        </w:rPr>
        <w:drawing>
          <wp:inline distT="0" distB="0" distL="0" distR="0">
            <wp:extent cx="4191000" cy="2768684"/>
            <wp:effectExtent l="114300" t="0" r="95250" b="1270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cstate="print"/>
                    <a:srcRect l="33139" t="13366" r="3836" b="12615"/>
                    <a:stretch/>
                  </pic:blipFill>
                  <pic:spPr bwMode="auto">
                    <a:xfrm>
                      <a:off x="0" y="0"/>
                      <a:ext cx="4202202" cy="2776084"/>
                    </a:xfrm>
                    <a:prstGeom prst="rect">
                      <a:avLst/>
                    </a:prstGeom>
                    <a:ln>
                      <a:noFill/>
                    </a:ln>
                    <a:scene3d>
                      <a:camera prst="perspectiveAbove"/>
                      <a:lightRig rig="threePt" dir="t"/>
                    </a:scene3d>
                    <a:sp3d>
                      <a:bevelT/>
                    </a:sp3d>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9A7660" w:rsidRDefault="00E977FA" w:rsidP="00E977FA">
      <w:pPr>
        <w:pStyle w:val="Akapitzlist"/>
        <w:spacing w:line="360" w:lineRule="auto"/>
        <w:jc w:val="center"/>
        <w:rPr>
          <w:rFonts w:asciiTheme="majorHAnsi" w:hAnsiTheme="majorHAnsi" w:cs="Arial"/>
          <w:i/>
          <w:sz w:val="20"/>
          <w:szCs w:val="20"/>
        </w:rPr>
      </w:pPr>
      <w:r>
        <w:rPr>
          <w:rFonts w:asciiTheme="majorHAnsi" w:hAnsiTheme="majorHAnsi" w:cs="Arial"/>
          <w:i/>
          <w:sz w:val="20"/>
          <w:szCs w:val="20"/>
        </w:rPr>
        <w:t xml:space="preserve">Lokalizacja inwestycji (Źródło: </w:t>
      </w:r>
      <w:proofErr w:type="spellStart"/>
      <w:r>
        <w:rPr>
          <w:rFonts w:asciiTheme="majorHAnsi" w:hAnsiTheme="majorHAnsi" w:cs="Arial"/>
          <w:i/>
          <w:sz w:val="20"/>
          <w:szCs w:val="20"/>
        </w:rPr>
        <w:t>GoogleMap</w:t>
      </w:r>
      <w:proofErr w:type="spellEnd"/>
      <w:r>
        <w:rPr>
          <w:rFonts w:asciiTheme="majorHAnsi" w:hAnsiTheme="majorHAnsi" w:cs="Arial"/>
          <w:i/>
          <w:sz w:val="20"/>
          <w:szCs w:val="20"/>
        </w:rPr>
        <w:t>)</w:t>
      </w:r>
    </w:p>
    <w:p w:rsidR="003E197B" w:rsidRDefault="003E197B" w:rsidP="00E977FA">
      <w:pPr>
        <w:pStyle w:val="Akapitzlist"/>
        <w:spacing w:line="360" w:lineRule="auto"/>
        <w:jc w:val="center"/>
        <w:rPr>
          <w:rFonts w:asciiTheme="majorHAnsi" w:hAnsiTheme="majorHAnsi" w:cs="Arial"/>
          <w:i/>
          <w:sz w:val="20"/>
          <w:szCs w:val="20"/>
        </w:rPr>
      </w:pPr>
    </w:p>
    <w:p w:rsidR="003E197B" w:rsidRDefault="003E197B" w:rsidP="00E977FA">
      <w:pPr>
        <w:pStyle w:val="Akapitzlist"/>
        <w:spacing w:line="360" w:lineRule="auto"/>
        <w:jc w:val="center"/>
        <w:rPr>
          <w:rFonts w:asciiTheme="majorHAnsi" w:hAnsiTheme="majorHAnsi" w:cs="Arial"/>
          <w:i/>
          <w:sz w:val="20"/>
          <w:szCs w:val="20"/>
        </w:rPr>
      </w:pPr>
      <w:r>
        <w:rPr>
          <w:noProof/>
          <w:lang w:eastAsia="pl-PL"/>
        </w:rPr>
        <w:drawing>
          <wp:inline distT="0" distB="0" distL="0" distR="0">
            <wp:extent cx="4724400" cy="3280833"/>
            <wp:effectExtent l="209550" t="0" r="190500"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33465" t="11288" r="4875" b="12287"/>
                    <a:stretch/>
                  </pic:blipFill>
                  <pic:spPr bwMode="auto">
                    <a:xfrm>
                      <a:off x="0" y="0"/>
                      <a:ext cx="4739918" cy="3291609"/>
                    </a:xfrm>
                    <a:prstGeom prst="rect">
                      <a:avLst/>
                    </a:prstGeom>
                    <a:ln>
                      <a:noFill/>
                    </a:ln>
                    <a:scene3d>
                      <a:camera prst="perspectiveRelaxedModerately"/>
                      <a:lightRig rig="threePt" dir="t"/>
                    </a:scene3d>
                    <a:sp3d>
                      <a:bevelT/>
                    </a:sp3d>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E977FA" w:rsidRDefault="00E977FA" w:rsidP="00E977FA">
      <w:pPr>
        <w:pStyle w:val="Akapitzlist"/>
        <w:spacing w:line="360" w:lineRule="auto"/>
        <w:jc w:val="center"/>
        <w:rPr>
          <w:rFonts w:asciiTheme="majorHAnsi" w:hAnsiTheme="majorHAnsi" w:cs="Arial"/>
          <w:i/>
          <w:sz w:val="20"/>
          <w:szCs w:val="20"/>
        </w:rPr>
      </w:pPr>
      <w:r>
        <w:rPr>
          <w:rFonts w:asciiTheme="majorHAnsi" w:hAnsiTheme="majorHAnsi" w:cs="Arial"/>
          <w:i/>
          <w:sz w:val="20"/>
          <w:szCs w:val="20"/>
        </w:rPr>
        <w:t xml:space="preserve">Lokalizacja inwestycji (Źródło: </w:t>
      </w:r>
      <w:proofErr w:type="spellStart"/>
      <w:r>
        <w:rPr>
          <w:rFonts w:asciiTheme="majorHAnsi" w:hAnsiTheme="majorHAnsi" w:cs="Arial"/>
          <w:i/>
          <w:sz w:val="20"/>
          <w:szCs w:val="20"/>
        </w:rPr>
        <w:t>GoogleMap</w:t>
      </w:r>
      <w:proofErr w:type="spellEnd"/>
      <w:r>
        <w:rPr>
          <w:rFonts w:asciiTheme="majorHAnsi" w:hAnsiTheme="majorHAnsi" w:cs="Arial"/>
          <w:i/>
          <w:sz w:val="20"/>
          <w:szCs w:val="20"/>
        </w:rPr>
        <w:t>)</w:t>
      </w:r>
    </w:p>
    <w:p w:rsidR="009A7660" w:rsidRDefault="009A7660" w:rsidP="00E977FA">
      <w:pPr>
        <w:pStyle w:val="Akapitzlist"/>
        <w:spacing w:line="360" w:lineRule="auto"/>
        <w:jc w:val="both"/>
        <w:rPr>
          <w:rFonts w:asciiTheme="majorHAnsi" w:hAnsiTheme="majorHAnsi" w:cs="Arial"/>
          <w:sz w:val="22"/>
          <w:szCs w:val="22"/>
        </w:rPr>
      </w:pPr>
    </w:p>
    <w:p w:rsidR="00611018" w:rsidRDefault="00611018" w:rsidP="00E977FA">
      <w:pPr>
        <w:pStyle w:val="Akapitzlist"/>
        <w:spacing w:line="360" w:lineRule="auto"/>
        <w:jc w:val="both"/>
        <w:rPr>
          <w:rFonts w:asciiTheme="majorHAnsi" w:hAnsiTheme="majorHAnsi" w:cs="Arial"/>
          <w:sz w:val="22"/>
          <w:szCs w:val="22"/>
        </w:rPr>
      </w:pPr>
    </w:p>
    <w:p w:rsidR="00611018" w:rsidRDefault="00611018" w:rsidP="00E977FA">
      <w:pPr>
        <w:pStyle w:val="Akapitzlist"/>
        <w:spacing w:line="360" w:lineRule="auto"/>
        <w:jc w:val="both"/>
        <w:rPr>
          <w:rFonts w:asciiTheme="majorHAnsi" w:hAnsiTheme="majorHAnsi" w:cs="Arial"/>
          <w:sz w:val="22"/>
          <w:szCs w:val="22"/>
        </w:rPr>
      </w:pPr>
    </w:p>
    <w:p w:rsidR="00E977FA" w:rsidRDefault="00E977FA" w:rsidP="00E977FA">
      <w:pPr>
        <w:pStyle w:val="Akapitzlist"/>
        <w:spacing w:line="360" w:lineRule="auto"/>
        <w:jc w:val="both"/>
        <w:rPr>
          <w:rFonts w:asciiTheme="majorHAnsi" w:hAnsiTheme="majorHAnsi" w:cs="Arial"/>
          <w:sz w:val="22"/>
          <w:szCs w:val="22"/>
        </w:rPr>
      </w:pPr>
    </w:p>
    <w:p w:rsidR="00E977FA" w:rsidRDefault="00E977FA" w:rsidP="00E977FA">
      <w:pPr>
        <w:pStyle w:val="Akapitzlist"/>
        <w:spacing w:line="360" w:lineRule="auto"/>
        <w:jc w:val="both"/>
        <w:rPr>
          <w:rFonts w:asciiTheme="majorHAnsi" w:hAnsiTheme="majorHAnsi" w:cs="Arial"/>
          <w:sz w:val="22"/>
          <w:szCs w:val="22"/>
        </w:rPr>
      </w:pPr>
    </w:p>
    <w:p w:rsidR="00E977FA" w:rsidRDefault="00E977FA" w:rsidP="00E977FA">
      <w:pPr>
        <w:pStyle w:val="Akapitzlist"/>
        <w:spacing w:line="360" w:lineRule="auto"/>
        <w:jc w:val="both"/>
        <w:rPr>
          <w:rFonts w:asciiTheme="majorHAnsi" w:hAnsiTheme="majorHAnsi" w:cs="Arial"/>
          <w:sz w:val="22"/>
          <w:szCs w:val="22"/>
        </w:rPr>
      </w:pPr>
    </w:p>
    <w:p w:rsidR="00611018" w:rsidRDefault="00611018" w:rsidP="00E977FA">
      <w:pPr>
        <w:pStyle w:val="Akapitzlist"/>
        <w:spacing w:line="360" w:lineRule="auto"/>
        <w:jc w:val="both"/>
        <w:rPr>
          <w:rFonts w:asciiTheme="majorHAnsi" w:hAnsiTheme="majorHAnsi" w:cs="Arial"/>
          <w:sz w:val="22"/>
          <w:szCs w:val="22"/>
        </w:rPr>
      </w:pPr>
    </w:p>
    <w:p w:rsidR="0047004C" w:rsidRDefault="0047004C" w:rsidP="00E977FA">
      <w:pPr>
        <w:pStyle w:val="Akapitzlist"/>
        <w:numPr>
          <w:ilvl w:val="0"/>
          <w:numId w:val="6"/>
        </w:numPr>
        <w:spacing w:line="360" w:lineRule="auto"/>
        <w:jc w:val="both"/>
        <w:rPr>
          <w:rFonts w:asciiTheme="majorHAnsi" w:hAnsiTheme="majorHAnsi" w:cs="Arial"/>
          <w:sz w:val="22"/>
          <w:szCs w:val="22"/>
        </w:rPr>
      </w:pPr>
      <w:r w:rsidRPr="003C5514">
        <w:rPr>
          <w:rFonts w:asciiTheme="majorHAnsi" w:hAnsiTheme="majorHAnsi" w:cs="Arial"/>
          <w:sz w:val="22"/>
          <w:szCs w:val="22"/>
        </w:rPr>
        <w:lastRenderedPageBreak/>
        <w:t>Zestawienie robót do wykonania</w:t>
      </w:r>
    </w:p>
    <w:p w:rsidR="00844370" w:rsidRDefault="00844370" w:rsidP="00E977FA">
      <w:pPr>
        <w:pStyle w:val="Akapitzlist"/>
        <w:spacing w:line="360" w:lineRule="auto"/>
        <w:jc w:val="both"/>
        <w:rPr>
          <w:rFonts w:asciiTheme="majorHAnsi" w:hAnsiTheme="majorHAnsi" w:cs="Arial"/>
          <w:sz w:val="22"/>
          <w:szCs w:val="22"/>
        </w:rPr>
      </w:pPr>
    </w:p>
    <w:p w:rsidR="00844370" w:rsidRDefault="00844370" w:rsidP="00E977FA">
      <w:pPr>
        <w:pStyle w:val="Akapitzlist"/>
        <w:spacing w:line="360" w:lineRule="auto"/>
        <w:ind w:firstLine="696"/>
        <w:jc w:val="both"/>
        <w:rPr>
          <w:rFonts w:asciiTheme="majorHAnsi" w:hAnsiTheme="majorHAnsi" w:cs="Arial"/>
          <w:sz w:val="22"/>
          <w:szCs w:val="22"/>
        </w:rPr>
      </w:pPr>
      <w:r>
        <w:rPr>
          <w:rFonts w:asciiTheme="majorHAnsi" w:hAnsiTheme="majorHAnsi" w:cs="Arial"/>
          <w:sz w:val="22"/>
          <w:szCs w:val="22"/>
        </w:rPr>
        <w:t>Istniejące okna, które podlegają wymianie należy zdemontować wraz z parapetami wewnętrznym i zewnętrznymi. W ich miejsce należy zamontować okna zgodnie z rysunkiem nr 1 (zestawienie stolarki okiennej). Okna w kolorze białym nawiązujące do istniejących o współczynniku przenikania ciepła U</w:t>
      </w:r>
      <w:r w:rsidRPr="00E977FA">
        <w:rPr>
          <w:rFonts w:asciiTheme="majorHAnsi" w:hAnsiTheme="majorHAnsi" w:cs="Arial"/>
          <w:sz w:val="22"/>
          <w:szCs w:val="22"/>
          <w:vertAlign w:val="subscript"/>
        </w:rPr>
        <w:t>C</w:t>
      </w:r>
      <w:r>
        <w:rPr>
          <w:rFonts w:asciiTheme="majorHAnsi" w:hAnsiTheme="majorHAnsi" w:cs="Arial"/>
          <w:sz w:val="22"/>
          <w:szCs w:val="22"/>
        </w:rPr>
        <w:t>(max)=0,9 W/m</w:t>
      </w:r>
      <w:r w:rsidRPr="00E977FA">
        <w:rPr>
          <w:rFonts w:asciiTheme="majorHAnsi" w:hAnsiTheme="majorHAnsi" w:cs="Arial"/>
          <w:sz w:val="22"/>
          <w:szCs w:val="22"/>
          <w:vertAlign w:val="superscript"/>
        </w:rPr>
        <w:t>2</w:t>
      </w:r>
      <w:r>
        <w:rPr>
          <w:rFonts w:asciiTheme="majorHAnsi" w:hAnsiTheme="majorHAnsi" w:cs="Arial"/>
          <w:sz w:val="22"/>
          <w:szCs w:val="22"/>
        </w:rPr>
        <w:t xml:space="preserve">K. Każde skrzydło okienne musi być wykonane jako uchylno-rozwieralne. </w:t>
      </w:r>
    </w:p>
    <w:p w:rsidR="00844370" w:rsidRDefault="00844370" w:rsidP="00E977FA">
      <w:pPr>
        <w:pStyle w:val="Akapitzlist"/>
        <w:spacing w:line="360" w:lineRule="auto"/>
        <w:ind w:firstLine="696"/>
        <w:jc w:val="both"/>
        <w:rPr>
          <w:rFonts w:asciiTheme="majorHAnsi" w:hAnsiTheme="majorHAnsi" w:cs="Arial"/>
          <w:sz w:val="22"/>
          <w:szCs w:val="22"/>
        </w:rPr>
      </w:pPr>
      <w:r>
        <w:rPr>
          <w:rFonts w:asciiTheme="majorHAnsi" w:hAnsiTheme="majorHAnsi" w:cs="Arial"/>
          <w:sz w:val="22"/>
          <w:szCs w:val="22"/>
        </w:rPr>
        <w:t xml:space="preserve">Należy zamontować nawietrzaki: w oknach </w:t>
      </w:r>
      <w:r w:rsidR="00E977FA">
        <w:rPr>
          <w:rFonts w:asciiTheme="majorHAnsi" w:hAnsiTheme="majorHAnsi" w:cs="Arial"/>
          <w:sz w:val="22"/>
          <w:szCs w:val="22"/>
        </w:rPr>
        <w:t xml:space="preserve">jedno i </w:t>
      </w:r>
      <w:r>
        <w:rPr>
          <w:rFonts w:asciiTheme="majorHAnsi" w:hAnsiTheme="majorHAnsi" w:cs="Arial"/>
          <w:sz w:val="22"/>
          <w:szCs w:val="22"/>
        </w:rPr>
        <w:t>dwus</w:t>
      </w:r>
      <w:r w:rsidR="00E977FA">
        <w:rPr>
          <w:rFonts w:asciiTheme="majorHAnsi" w:hAnsiTheme="majorHAnsi" w:cs="Arial"/>
          <w:sz w:val="22"/>
          <w:szCs w:val="22"/>
        </w:rPr>
        <w:t>krzydłowych po jednym nawietrzaku na okno.</w:t>
      </w:r>
    </w:p>
    <w:p w:rsidR="00844370" w:rsidRDefault="00844370" w:rsidP="00E977FA">
      <w:pPr>
        <w:pStyle w:val="Akapitzlist"/>
        <w:spacing w:line="360" w:lineRule="auto"/>
        <w:ind w:firstLine="696"/>
        <w:jc w:val="both"/>
        <w:rPr>
          <w:rFonts w:asciiTheme="majorHAnsi" w:hAnsiTheme="majorHAnsi" w:cs="Arial"/>
          <w:sz w:val="22"/>
          <w:szCs w:val="22"/>
        </w:rPr>
      </w:pPr>
      <w:r>
        <w:rPr>
          <w:rFonts w:asciiTheme="majorHAnsi" w:hAnsiTheme="majorHAnsi" w:cs="Arial"/>
          <w:sz w:val="22"/>
          <w:szCs w:val="22"/>
        </w:rPr>
        <w:t>Parapety wewnętrzne w kolorze białym komorowe w PCV. Parapety zewnętrzne z blachy stalowej o</w:t>
      </w:r>
      <w:r w:rsidR="00E977FA">
        <w:rPr>
          <w:rFonts w:asciiTheme="majorHAnsi" w:hAnsiTheme="majorHAnsi" w:cs="Arial"/>
          <w:sz w:val="22"/>
          <w:szCs w:val="22"/>
        </w:rPr>
        <w:t xml:space="preserve">cynkowanej powlekanej grubości </w:t>
      </w:r>
      <w:r>
        <w:rPr>
          <w:rFonts w:asciiTheme="majorHAnsi" w:hAnsiTheme="majorHAnsi" w:cs="Arial"/>
          <w:sz w:val="22"/>
          <w:szCs w:val="22"/>
        </w:rPr>
        <w:t>5mm. Na wykończenie boków parapetów zastosować systemowe nakładki.</w:t>
      </w:r>
    </w:p>
    <w:p w:rsidR="00E977FA" w:rsidRDefault="00844370" w:rsidP="0071520F">
      <w:pPr>
        <w:pStyle w:val="Akapitzlist"/>
        <w:spacing w:line="360" w:lineRule="auto"/>
        <w:ind w:firstLine="696"/>
        <w:jc w:val="both"/>
        <w:rPr>
          <w:rFonts w:asciiTheme="majorHAnsi" w:hAnsiTheme="majorHAnsi" w:cs="Arial"/>
          <w:sz w:val="22"/>
          <w:szCs w:val="22"/>
        </w:rPr>
      </w:pPr>
      <w:r>
        <w:rPr>
          <w:rFonts w:asciiTheme="majorHAnsi" w:hAnsiTheme="majorHAnsi" w:cs="Arial"/>
          <w:sz w:val="22"/>
          <w:szCs w:val="22"/>
        </w:rPr>
        <w:t>Po wykonanych pracach należy naprawić ściany i węgarki zarówno od wewnątrz jak i ja zewnątrz budynku</w:t>
      </w:r>
      <w:r w:rsidR="009B4ECD">
        <w:rPr>
          <w:rFonts w:asciiTheme="majorHAnsi" w:hAnsiTheme="majorHAnsi" w:cs="Arial"/>
          <w:sz w:val="22"/>
          <w:szCs w:val="22"/>
        </w:rPr>
        <w:t xml:space="preserve"> styropianem,</w:t>
      </w:r>
      <w:r>
        <w:rPr>
          <w:rFonts w:asciiTheme="majorHAnsi" w:hAnsiTheme="majorHAnsi" w:cs="Arial"/>
          <w:sz w:val="22"/>
          <w:szCs w:val="22"/>
        </w:rPr>
        <w:t xml:space="preserve"> tynkiem, płytkami. Węgarki </w:t>
      </w:r>
      <w:r w:rsidR="00E977FA">
        <w:rPr>
          <w:rFonts w:asciiTheme="majorHAnsi" w:hAnsiTheme="majorHAnsi" w:cs="Arial"/>
          <w:sz w:val="22"/>
          <w:szCs w:val="22"/>
        </w:rPr>
        <w:t>wewnętrzne i zewnętrzne są szerokości ok</w:t>
      </w:r>
      <w:r>
        <w:rPr>
          <w:rFonts w:asciiTheme="majorHAnsi" w:hAnsiTheme="majorHAnsi" w:cs="Arial"/>
          <w:sz w:val="22"/>
          <w:szCs w:val="22"/>
        </w:rPr>
        <w:t>. 20cm. Okna podlegające wymianie zgodnie z poniższymi zdjęciami:</w:t>
      </w:r>
    </w:p>
    <w:p w:rsidR="0071520F" w:rsidRPr="0071520F" w:rsidRDefault="0071520F" w:rsidP="0071520F">
      <w:pPr>
        <w:pStyle w:val="Akapitzlist"/>
        <w:spacing w:line="360" w:lineRule="auto"/>
        <w:ind w:firstLine="696"/>
        <w:jc w:val="both"/>
        <w:rPr>
          <w:rFonts w:asciiTheme="majorHAnsi" w:hAnsiTheme="majorHAnsi" w:cs="Arial"/>
          <w:sz w:val="22"/>
          <w:szCs w:val="22"/>
        </w:rPr>
      </w:pPr>
    </w:p>
    <w:p w:rsidR="00E977FA" w:rsidRDefault="00662685" w:rsidP="00E977FA">
      <w:pPr>
        <w:pStyle w:val="Akapitzlist"/>
        <w:keepNext/>
        <w:ind w:left="0"/>
        <w:jc w:val="center"/>
        <w:rPr>
          <w:rFonts w:asciiTheme="majorHAnsi" w:hAnsiTheme="majorHAnsi" w:cs="Arial"/>
          <w:sz w:val="22"/>
          <w:szCs w:val="22"/>
        </w:rPr>
      </w:pPr>
      <w:r w:rsidRPr="00C733AE">
        <w:rPr>
          <w:rFonts w:asciiTheme="majorHAnsi" w:hAnsiTheme="majorHAnsi" w:cs="Arial"/>
          <w:sz w:val="22"/>
          <w:szCs w:val="2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3pt;height:326.25pt">
            <v:imagedata r:id="rId14" o:title="SZCZYTOWA1"/>
          </v:shape>
        </w:pict>
      </w:r>
    </w:p>
    <w:p w:rsidR="0071520F" w:rsidRDefault="0071520F" w:rsidP="0071520F">
      <w:pPr>
        <w:pStyle w:val="Legenda"/>
        <w:jc w:val="center"/>
        <w:rPr>
          <w:rFonts w:asciiTheme="majorHAnsi" w:hAnsiTheme="majorHAnsi" w:cs="Arial"/>
          <w:b w:val="0"/>
          <w:i/>
          <w:color w:val="auto"/>
          <w:sz w:val="24"/>
          <w:szCs w:val="22"/>
        </w:rPr>
      </w:pPr>
      <w:r w:rsidRPr="00E977FA">
        <w:rPr>
          <w:rFonts w:asciiTheme="majorHAnsi" w:hAnsiTheme="majorHAnsi"/>
          <w:b w:val="0"/>
          <w:i/>
          <w:color w:val="auto"/>
          <w:sz w:val="20"/>
        </w:rPr>
        <w:t>Zdjęcie</w:t>
      </w:r>
      <w:r>
        <w:rPr>
          <w:rFonts w:asciiTheme="majorHAnsi" w:hAnsiTheme="majorHAnsi"/>
          <w:b w:val="0"/>
          <w:i/>
          <w:color w:val="auto"/>
          <w:sz w:val="20"/>
        </w:rPr>
        <w:t xml:space="preserve"> 1</w:t>
      </w:r>
      <w:r w:rsidRPr="00E977FA">
        <w:rPr>
          <w:rFonts w:asciiTheme="majorHAnsi" w:hAnsiTheme="majorHAnsi"/>
          <w:b w:val="0"/>
          <w:i/>
          <w:color w:val="auto"/>
          <w:sz w:val="20"/>
        </w:rPr>
        <w:t>. Elewacja północno-wschodnia.</w:t>
      </w:r>
    </w:p>
    <w:p w:rsidR="0071520F" w:rsidRDefault="00662685" w:rsidP="00CE1545">
      <w:pPr>
        <w:pStyle w:val="Akapitzlist"/>
        <w:keepNext/>
        <w:ind w:left="0"/>
        <w:rPr>
          <w:rFonts w:asciiTheme="majorHAnsi" w:hAnsiTheme="majorHAnsi" w:cs="Arial"/>
          <w:sz w:val="22"/>
          <w:szCs w:val="22"/>
        </w:rPr>
      </w:pPr>
      <w:r w:rsidRPr="00C733AE">
        <w:rPr>
          <w:rFonts w:asciiTheme="majorHAnsi" w:hAnsiTheme="majorHAnsi" w:cs="Arial"/>
          <w:sz w:val="22"/>
          <w:szCs w:val="22"/>
        </w:rPr>
        <w:lastRenderedPageBreak/>
        <w:pict>
          <v:shape id="_x0000_i1026" type="#_x0000_t75" style="width:438pt;height:328.5pt">
            <v:imagedata r:id="rId15" o:title="ELEWACJA ZACHODNIA 1"/>
          </v:shape>
        </w:pict>
      </w:r>
    </w:p>
    <w:p w:rsidR="00E977FA" w:rsidRDefault="00E977FA" w:rsidP="00214733">
      <w:pPr>
        <w:pStyle w:val="Legenda"/>
        <w:jc w:val="center"/>
        <w:rPr>
          <w:rFonts w:asciiTheme="majorHAnsi" w:hAnsiTheme="majorHAnsi"/>
          <w:b w:val="0"/>
          <w:i/>
          <w:color w:val="auto"/>
          <w:sz w:val="20"/>
        </w:rPr>
      </w:pPr>
      <w:r w:rsidRPr="00E977FA">
        <w:rPr>
          <w:rFonts w:asciiTheme="majorHAnsi" w:hAnsiTheme="majorHAnsi"/>
          <w:b w:val="0"/>
          <w:i/>
          <w:color w:val="auto"/>
          <w:sz w:val="20"/>
        </w:rPr>
        <w:t xml:space="preserve">Zdjęcie </w:t>
      </w:r>
      <w:r w:rsidR="0071520F">
        <w:rPr>
          <w:rFonts w:asciiTheme="majorHAnsi" w:hAnsiTheme="majorHAnsi"/>
          <w:b w:val="0"/>
          <w:i/>
          <w:color w:val="auto"/>
          <w:sz w:val="20"/>
        </w:rPr>
        <w:t>2</w:t>
      </w:r>
      <w:r w:rsidRPr="00E977FA">
        <w:rPr>
          <w:rFonts w:asciiTheme="majorHAnsi" w:hAnsiTheme="majorHAnsi"/>
          <w:b w:val="0"/>
          <w:i/>
          <w:color w:val="auto"/>
          <w:sz w:val="20"/>
        </w:rPr>
        <w:t xml:space="preserve">. Elewacja </w:t>
      </w:r>
      <w:r w:rsidR="00214733">
        <w:rPr>
          <w:rFonts w:asciiTheme="majorHAnsi" w:hAnsiTheme="majorHAnsi"/>
          <w:b w:val="0"/>
          <w:i/>
          <w:color w:val="auto"/>
          <w:sz w:val="20"/>
        </w:rPr>
        <w:t>zachodnia</w:t>
      </w:r>
      <w:r w:rsidRPr="00E977FA">
        <w:rPr>
          <w:rFonts w:asciiTheme="majorHAnsi" w:hAnsiTheme="majorHAnsi"/>
          <w:b w:val="0"/>
          <w:i/>
          <w:color w:val="auto"/>
          <w:sz w:val="20"/>
        </w:rPr>
        <w:t>.</w:t>
      </w:r>
    </w:p>
    <w:p w:rsidR="00214733" w:rsidRDefault="00662685" w:rsidP="0071520F">
      <w:pPr>
        <w:jc w:val="center"/>
      </w:pPr>
      <w:r>
        <w:pict>
          <v:shape id="_x0000_i1027" type="#_x0000_t75" style="width:423pt;height:317.25pt">
            <v:imagedata r:id="rId16" o:title="ELEWACJA ZACHODNIA 2"/>
          </v:shape>
        </w:pict>
      </w:r>
    </w:p>
    <w:p w:rsidR="0071520F" w:rsidRDefault="0071520F" w:rsidP="0071520F">
      <w:pPr>
        <w:pStyle w:val="Legenda"/>
        <w:jc w:val="center"/>
        <w:rPr>
          <w:rFonts w:asciiTheme="majorHAnsi" w:hAnsiTheme="majorHAnsi"/>
          <w:b w:val="0"/>
          <w:i/>
          <w:color w:val="auto"/>
          <w:sz w:val="20"/>
        </w:rPr>
      </w:pPr>
      <w:r w:rsidRPr="00E977FA">
        <w:rPr>
          <w:rFonts w:asciiTheme="majorHAnsi" w:hAnsiTheme="majorHAnsi"/>
          <w:b w:val="0"/>
          <w:i/>
          <w:color w:val="auto"/>
          <w:sz w:val="20"/>
        </w:rPr>
        <w:t xml:space="preserve">Zdjęcie </w:t>
      </w:r>
      <w:r>
        <w:rPr>
          <w:rFonts w:asciiTheme="majorHAnsi" w:hAnsiTheme="majorHAnsi"/>
          <w:b w:val="0"/>
          <w:i/>
          <w:color w:val="auto"/>
          <w:sz w:val="20"/>
        </w:rPr>
        <w:t>3</w:t>
      </w:r>
      <w:r w:rsidRPr="00E977FA">
        <w:rPr>
          <w:rFonts w:asciiTheme="majorHAnsi" w:hAnsiTheme="majorHAnsi"/>
          <w:b w:val="0"/>
          <w:i/>
          <w:color w:val="auto"/>
          <w:sz w:val="20"/>
        </w:rPr>
        <w:t xml:space="preserve">. Elewacja </w:t>
      </w:r>
      <w:r>
        <w:rPr>
          <w:rFonts w:asciiTheme="majorHAnsi" w:hAnsiTheme="majorHAnsi"/>
          <w:b w:val="0"/>
          <w:i/>
          <w:color w:val="auto"/>
          <w:sz w:val="20"/>
        </w:rPr>
        <w:t>zachodnia</w:t>
      </w:r>
      <w:r w:rsidRPr="00E977FA">
        <w:rPr>
          <w:rFonts w:asciiTheme="majorHAnsi" w:hAnsiTheme="majorHAnsi"/>
          <w:b w:val="0"/>
          <w:i/>
          <w:color w:val="auto"/>
          <w:sz w:val="20"/>
        </w:rPr>
        <w:t>.</w:t>
      </w:r>
    </w:p>
    <w:p w:rsidR="0071520F" w:rsidRDefault="0071520F" w:rsidP="0071520F">
      <w:pPr>
        <w:jc w:val="center"/>
      </w:pPr>
    </w:p>
    <w:p w:rsidR="0071520F" w:rsidRDefault="0071520F" w:rsidP="0071520F">
      <w:pPr>
        <w:jc w:val="center"/>
      </w:pPr>
    </w:p>
    <w:p w:rsidR="0071520F" w:rsidRPr="0071520F" w:rsidRDefault="00662685" w:rsidP="0071520F">
      <w:pPr>
        <w:jc w:val="center"/>
      </w:pPr>
      <w:r>
        <w:pict>
          <v:shape id="_x0000_i1028" type="#_x0000_t75" style="width:453pt;height:255.75pt">
            <v:imagedata r:id="rId17" o:title="ELEWACJA SZCZYTOWA 2"/>
          </v:shape>
        </w:pict>
      </w:r>
    </w:p>
    <w:p w:rsidR="00870058" w:rsidRPr="00214733" w:rsidRDefault="0071520F" w:rsidP="00214733">
      <w:pPr>
        <w:jc w:val="center"/>
        <w:rPr>
          <w:rFonts w:asciiTheme="majorHAnsi" w:hAnsiTheme="majorHAnsi" w:cs="Arial"/>
          <w:i/>
          <w:sz w:val="20"/>
          <w:szCs w:val="22"/>
        </w:rPr>
      </w:pPr>
      <w:r>
        <w:rPr>
          <w:rFonts w:asciiTheme="majorHAnsi" w:hAnsiTheme="majorHAnsi" w:cs="Arial"/>
          <w:i/>
          <w:sz w:val="20"/>
          <w:szCs w:val="22"/>
        </w:rPr>
        <w:t>Zdjęcie 4</w:t>
      </w:r>
      <w:r w:rsidR="00214733" w:rsidRPr="00214733">
        <w:rPr>
          <w:rFonts w:asciiTheme="majorHAnsi" w:hAnsiTheme="majorHAnsi" w:cs="Arial"/>
          <w:i/>
          <w:sz w:val="20"/>
          <w:szCs w:val="22"/>
        </w:rPr>
        <w:t>. Elewacja południowo-zachodnia.</w:t>
      </w:r>
    </w:p>
    <w:p w:rsidR="00936BC0" w:rsidRPr="00936BC0" w:rsidRDefault="00936BC0" w:rsidP="00936BC0">
      <w:pPr>
        <w:pStyle w:val="Akapitzlist"/>
        <w:numPr>
          <w:ilvl w:val="0"/>
          <w:numId w:val="39"/>
        </w:numPr>
        <w:jc w:val="both"/>
        <w:rPr>
          <w:rFonts w:asciiTheme="majorHAnsi" w:hAnsiTheme="majorHAnsi" w:cs="Arial"/>
          <w:sz w:val="22"/>
          <w:szCs w:val="22"/>
        </w:rPr>
      </w:pPr>
      <w:r w:rsidRPr="00936BC0">
        <w:rPr>
          <w:rFonts w:asciiTheme="majorHAnsi" w:hAnsiTheme="majorHAnsi" w:cs="Arial"/>
          <w:sz w:val="22"/>
          <w:szCs w:val="22"/>
        </w:rPr>
        <w:t>Uwagi końcowe.</w:t>
      </w:r>
    </w:p>
    <w:p w:rsidR="00936BC0" w:rsidRDefault="00936BC0" w:rsidP="00936BC0">
      <w:pPr>
        <w:pStyle w:val="Akapitzlist"/>
        <w:jc w:val="both"/>
        <w:rPr>
          <w:rFonts w:asciiTheme="majorHAnsi" w:hAnsiTheme="majorHAnsi" w:cs="Arial"/>
          <w:sz w:val="22"/>
          <w:szCs w:val="22"/>
        </w:rPr>
      </w:pPr>
    </w:p>
    <w:p w:rsidR="00870058" w:rsidRPr="00936BC0" w:rsidRDefault="00870058" w:rsidP="00936BC0">
      <w:pPr>
        <w:pStyle w:val="Akapitzlist"/>
        <w:jc w:val="both"/>
        <w:rPr>
          <w:rFonts w:asciiTheme="majorHAnsi" w:hAnsiTheme="majorHAnsi" w:cs="Arial"/>
          <w:sz w:val="22"/>
          <w:szCs w:val="22"/>
        </w:rPr>
      </w:pPr>
      <w:r w:rsidRPr="00936BC0">
        <w:rPr>
          <w:rFonts w:asciiTheme="majorHAnsi" w:hAnsiTheme="majorHAnsi" w:cs="Arial"/>
          <w:sz w:val="22"/>
          <w:szCs w:val="22"/>
        </w:rPr>
        <w:t xml:space="preserve">Wykonawca ma obowiązek przedstawiania dokumentów dopuszczających do stosowania danego materiału czy urządzenia </w:t>
      </w:r>
      <w:r w:rsidR="00936BC0">
        <w:rPr>
          <w:rFonts w:asciiTheme="majorHAnsi" w:hAnsiTheme="majorHAnsi" w:cs="Arial"/>
          <w:sz w:val="22"/>
          <w:szCs w:val="22"/>
        </w:rPr>
        <w:t>takich jak: d</w:t>
      </w:r>
      <w:r w:rsidRPr="00936BC0">
        <w:rPr>
          <w:rFonts w:asciiTheme="majorHAnsi" w:hAnsiTheme="majorHAnsi" w:cs="Arial"/>
          <w:sz w:val="22"/>
          <w:szCs w:val="22"/>
        </w:rPr>
        <w:t>eklaracje zgodności bądź deklaracje właściwości użytkowych, atesty higieniczne, karty techniczne urządzeń, aprobaty techniczne bądź oceny zgodności technicznej do Inspektora Nadzoru przed zabudowanej materiału czy urządzenia. Na wniosek Inspektora Nadzoru Wykonawca niezwłocznie poprawi bądź uzupełni karty materiałowe wg przekazanych uwag.</w:t>
      </w:r>
    </w:p>
    <w:p w:rsidR="00870058" w:rsidRDefault="00870058" w:rsidP="00870058">
      <w:pPr>
        <w:ind w:left="720" w:firstLine="696"/>
        <w:jc w:val="both"/>
        <w:rPr>
          <w:rFonts w:asciiTheme="majorHAnsi" w:hAnsiTheme="majorHAnsi" w:cs="Arial"/>
          <w:sz w:val="22"/>
          <w:szCs w:val="22"/>
        </w:rPr>
      </w:pPr>
      <w:r>
        <w:rPr>
          <w:rFonts w:asciiTheme="majorHAnsi" w:hAnsiTheme="majorHAnsi" w:cs="Arial"/>
          <w:sz w:val="22"/>
          <w:szCs w:val="22"/>
        </w:rPr>
        <w:t>Koniecznym jest przestrzeganie przepisów BHP podczas wykonywania robót budowlanych.</w:t>
      </w:r>
    </w:p>
    <w:p w:rsidR="00870058" w:rsidRDefault="00870058" w:rsidP="00870058">
      <w:pPr>
        <w:ind w:left="720" w:firstLine="696"/>
        <w:jc w:val="both"/>
        <w:rPr>
          <w:rFonts w:asciiTheme="majorHAnsi" w:hAnsiTheme="majorHAnsi" w:cs="Arial"/>
          <w:sz w:val="22"/>
          <w:szCs w:val="22"/>
        </w:rPr>
      </w:pPr>
      <w:r>
        <w:rPr>
          <w:rFonts w:asciiTheme="majorHAnsi" w:hAnsiTheme="majorHAnsi" w:cs="Arial"/>
          <w:sz w:val="22"/>
          <w:szCs w:val="22"/>
        </w:rPr>
        <w:t>W związku z tym, że prace będą wykonywane na funkcjonującym obiekcie, gdzie na obiekcie będą przebywać osoby niepełnosprawne , należy zminimal</w:t>
      </w:r>
      <w:r w:rsidR="00A6593C">
        <w:rPr>
          <w:rFonts w:asciiTheme="majorHAnsi" w:hAnsiTheme="majorHAnsi" w:cs="Arial"/>
          <w:sz w:val="22"/>
          <w:szCs w:val="22"/>
        </w:rPr>
        <w:t>i</w:t>
      </w:r>
      <w:r>
        <w:rPr>
          <w:rFonts w:asciiTheme="majorHAnsi" w:hAnsiTheme="majorHAnsi" w:cs="Arial"/>
          <w:sz w:val="22"/>
          <w:szCs w:val="22"/>
        </w:rPr>
        <w:t>zować uciążliwość wynikającą z wykonywania robót, dobrze zabezpieczyć miejsca, którymi można wydostawa</w:t>
      </w:r>
      <w:r w:rsidR="00A6593C">
        <w:rPr>
          <w:rFonts w:asciiTheme="majorHAnsi" w:hAnsiTheme="majorHAnsi" w:cs="Arial"/>
          <w:sz w:val="22"/>
          <w:szCs w:val="22"/>
        </w:rPr>
        <w:t>ć</w:t>
      </w:r>
      <w:r>
        <w:rPr>
          <w:rFonts w:asciiTheme="majorHAnsi" w:hAnsiTheme="majorHAnsi" w:cs="Arial"/>
          <w:sz w:val="22"/>
          <w:szCs w:val="22"/>
        </w:rPr>
        <w:t xml:space="preserve"> się kurz i inne zanieczyszczenia związane z wykonywaniem prac.</w:t>
      </w:r>
    </w:p>
    <w:p w:rsidR="00870058" w:rsidRDefault="00870058" w:rsidP="00870058">
      <w:pPr>
        <w:ind w:left="720" w:firstLine="696"/>
        <w:jc w:val="both"/>
        <w:rPr>
          <w:rFonts w:asciiTheme="majorHAnsi" w:hAnsiTheme="majorHAnsi" w:cs="Arial"/>
          <w:sz w:val="22"/>
          <w:szCs w:val="22"/>
        </w:rPr>
      </w:pPr>
      <w:r>
        <w:rPr>
          <w:rFonts w:asciiTheme="majorHAnsi" w:hAnsiTheme="majorHAnsi" w:cs="Arial"/>
          <w:sz w:val="22"/>
          <w:szCs w:val="22"/>
        </w:rPr>
        <w:t>W związku z tym, że prace wykonywane mają charakter modernizacyjny, każdą rozbieżność z dokumentacją projektową należy zgłaszać Projektantowi</w:t>
      </w:r>
      <w:r w:rsidR="00A6593C">
        <w:rPr>
          <w:rFonts w:asciiTheme="majorHAnsi" w:hAnsiTheme="majorHAnsi" w:cs="Arial"/>
          <w:sz w:val="22"/>
          <w:szCs w:val="22"/>
        </w:rPr>
        <w:t>, który niezwłocznie się ustosunkuje do przedstawionej kwestii.</w:t>
      </w:r>
    </w:p>
    <w:p w:rsidR="00A6593C" w:rsidRDefault="00A6593C" w:rsidP="00870058">
      <w:pPr>
        <w:ind w:left="720" w:firstLine="696"/>
        <w:jc w:val="both"/>
        <w:rPr>
          <w:rFonts w:asciiTheme="majorHAnsi" w:hAnsiTheme="majorHAnsi" w:cs="Arial"/>
          <w:sz w:val="22"/>
          <w:szCs w:val="22"/>
        </w:rPr>
      </w:pPr>
      <w:r>
        <w:rPr>
          <w:rFonts w:asciiTheme="majorHAnsi" w:hAnsiTheme="majorHAnsi" w:cs="Arial"/>
          <w:sz w:val="22"/>
          <w:szCs w:val="22"/>
        </w:rPr>
        <w:t>Po wykonanych pracach należy zostawić po sobie porządek, umyć podłogi w pomieszczeniach, okna, parapety itd.</w:t>
      </w:r>
    </w:p>
    <w:p w:rsidR="00A6593C" w:rsidRDefault="00A6593C" w:rsidP="00870058">
      <w:pPr>
        <w:ind w:left="720" w:firstLine="696"/>
        <w:jc w:val="both"/>
        <w:rPr>
          <w:rFonts w:asciiTheme="majorHAnsi" w:hAnsiTheme="majorHAnsi" w:cs="Arial"/>
          <w:sz w:val="22"/>
          <w:szCs w:val="22"/>
        </w:rPr>
      </w:pPr>
    </w:p>
    <w:p w:rsidR="00870058" w:rsidRPr="00870058" w:rsidRDefault="00870058" w:rsidP="00870058">
      <w:pPr>
        <w:ind w:left="720" w:firstLine="696"/>
        <w:jc w:val="both"/>
        <w:rPr>
          <w:rFonts w:asciiTheme="majorHAnsi" w:hAnsiTheme="majorHAnsi" w:cs="Arial"/>
          <w:sz w:val="22"/>
          <w:szCs w:val="22"/>
        </w:rPr>
      </w:pPr>
      <w:r>
        <w:rPr>
          <w:rFonts w:asciiTheme="majorHAnsi" w:hAnsiTheme="majorHAnsi" w:cs="Arial"/>
          <w:sz w:val="22"/>
          <w:szCs w:val="22"/>
        </w:rPr>
        <w:tab/>
      </w:r>
    </w:p>
    <w:p w:rsidR="0047004C" w:rsidRPr="003C5514" w:rsidRDefault="0047004C" w:rsidP="009C4F5C">
      <w:pPr>
        <w:pStyle w:val="Akapitzlist"/>
        <w:jc w:val="both"/>
        <w:rPr>
          <w:rFonts w:asciiTheme="majorHAnsi" w:hAnsiTheme="majorHAnsi" w:cs="Arial"/>
          <w:sz w:val="22"/>
          <w:szCs w:val="22"/>
        </w:rPr>
      </w:pPr>
    </w:p>
    <w:p w:rsidR="003C1EBE" w:rsidRPr="003C5514" w:rsidRDefault="003C1EBE" w:rsidP="005101AC">
      <w:pPr>
        <w:jc w:val="both"/>
        <w:rPr>
          <w:rFonts w:asciiTheme="majorHAnsi" w:hAnsiTheme="majorHAnsi" w:cs="Arial"/>
          <w:sz w:val="22"/>
          <w:szCs w:val="22"/>
        </w:rPr>
      </w:pPr>
    </w:p>
    <w:p w:rsidR="003C1EBE" w:rsidRPr="003C5514" w:rsidRDefault="003C1EBE" w:rsidP="005101AC">
      <w:pPr>
        <w:jc w:val="both"/>
        <w:rPr>
          <w:rFonts w:asciiTheme="majorHAnsi" w:hAnsiTheme="majorHAnsi" w:cs="Arial"/>
          <w:sz w:val="22"/>
          <w:szCs w:val="22"/>
        </w:rPr>
      </w:pPr>
    </w:p>
    <w:p w:rsidR="003C1EBE" w:rsidRPr="003C5514" w:rsidRDefault="003C1EBE" w:rsidP="005101AC">
      <w:pPr>
        <w:jc w:val="both"/>
        <w:rPr>
          <w:rFonts w:asciiTheme="majorHAnsi" w:hAnsiTheme="majorHAnsi" w:cs="Arial"/>
          <w:sz w:val="22"/>
          <w:szCs w:val="22"/>
        </w:rPr>
      </w:pPr>
    </w:p>
    <w:p w:rsidR="003C1EBE" w:rsidRPr="003C5514" w:rsidRDefault="003C1EBE" w:rsidP="005101AC">
      <w:pPr>
        <w:jc w:val="both"/>
        <w:rPr>
          <w:rFonts w:asciiTheme="majorHAnsi" w:hAnsiTheme="majorHAnsi" w:cs="Arial"/>
          <w:sz w:val="22"/>
          <w:szCs w:val="22"/>
        </w:rPr>
      </w:pPr>
    </w:p>
    <w:p w:rsidR="00844370" w:rsidRPr="003C5514" w:rsidRDefault="00844370" w:rsidP="005101AC">
      <w:pPr>
        <w:jc w:val="both"/>
        <w:rPr>
          <w:rFonts w:asciiTheme="majorHAnsi" w:hAnsiTheme="majorHAnsi" w:cs="Arial"/>
          <w:sz w:val="22"/>
          <w:szCs w:val="22"/>
        </w:rPr>
      </w:pPr>
    </w:p>
    <w:p w:rsidR="003C1EBE" w:rsidRPr="00980A6B" w:rsidRDefault="003C1EBE" w:rsidP="00936BC0">
      <w:pPr>
        <w:pStyle w:val="Akapitzlist"/>
        <w:numPr>
          <w:ilvl w:val="0"/>
          <w:numId w:val="39"/>
        </w:numPr>
        <w:jc w:val="both"/>
        <w:rPr>
          <w:rFonts w:asciiTheme="majorHAnsi" w:hAnsiTheme="majorHAnsi" w:cs="Arial"/>
          <w:sz w:val="22"/>
          <w:szCs w:val="32"/>
        </w:rPr>
      </w:pPr>
      <w:r w:rsidRPr="00980A6B">
        <w:rPr>
          <w:rFonts w:asciiTheme="majorHAnsi" w:hAnsiTheme="majorHAnsi" w:cs="Arial"/>
          <w:sz w:val="22"/>
          <w:szCs w:val="32"/>
        </w:rPr>
        <w:t>Dokumentacja rysunkowa</w:t>
      </w:r>
    </w:p>
    <w:p w:rsidR="00BA74A9" w:rsidRPr="003C5514" w:rsidRDefault="00BA74A9" w:rsidP="00BA74A9">
      <w:pPr>
        <w:pStyle w:val="Akapitzlist"/>
        <w:jc w:val="both"/>
        <w:rPr>
          <w:rFonts w:asciiTheme="majorHAnsi" w:hAnsiTheme="majorHAnsi" w:cs="Arial"/>
          <w:sz w:val="32"/>
          <w:szCs w:val="32"/>
        </w:rPr>
      </w:pPr>
    </w:p>
    <w:p w:rsidR="00202F32" w:rsidRPr="0071520F" w:rsidRDefault="00AD6CC0" w:rsidP="005101AC">
      <w:pPr>
        <w:pStyle w:val="Akapitzlist"/>
        <w:numPr>
          <w:ilvl w:val="0"/>
          <w:numId w:val="32"/>
        </w:numPr>
        <w:ind w:left="1134"/>
        <w:jc w:val="both"/>
        <w:rPr>
          <w:rFonts w:asciiTheme="majorHAnsi" w:hAnsiTheme="majorHAnsi" w:cs="Arial"/>
        </w:rPr>
      </w:pPr>
      <w:r>
        <w:rPr>
          <w:rFonts w:asciiTheme="majorHAnsi" w:hAnsiTheme="majorHAnsi" w:cs="Arial"/>
        </w:rPr>
        <w:t xml:space="preserve">Rys. 1 </w:t>
      </w:r>
      <w:r w:rsidR="00844370">
        <w:rPr>
          <w:rFonts w:asciiTheme="majorHAnsi" w:hAnsiTheme="majorHAnsi" w:cs="Arial"/>
        </w:rPr>
        <w:t>–Zestawienie stolarki okiennej</w:t>
      </w:r>
    </w:p>
    <w:p w:rsidR="00897CED" w:rsidRPr="003C5514" w:rsidRDefault="00897CED" w:rsidP="00897CED">
      <w:pPr>
        <w:pStyle w:val="Akapitzlist"/>
        <w:jc w:val="center"/>
        <w:rPr>
          <w:rFonts w:asciiTheme="majorHAnsi" w:hAnsiTheme="majorHAnsi" w:cs="Arial"/>
          <w:b/>
          <w:smallCaps/>
          <w:sz w:val="28"/>
          <w:szCs w:val="28"/>
        </w:rPr>
      </w:pPr>
      <w:r w:rsidRPr="003C5514">
        <w:rPr>
          <w:rFonts w:asciiTheme="majorHAnsi" w:hAnsiTheme="majorHAnsi" w:cs="Arial"/>
          <w:b/>
          <w:smallCaps/>
          <w:sz w:val="28"/>
          <w:szCs w:val="28"/>
        </w:rPr>
        <w:lastRenderedPageBreak/>
        <w:t>Informacja dotycząca bezpieczeństwa i ochrony zdrowia (Plan BIOZ)</w:t>
      </w:r>
    </w:p>
    <w:p w:rsidR="0047004C" w:rsidRPr="003C5514" w:rsidRDefault="0047004C" w:rsidP="009C4F5C">
      <w:pPr>
        <w:pStyle w:val="Akapitzlist"/>
        <w:jc w:val="both"/>
        <w:rPr>
          <w:rFonts w:asciiTheme="majorHAnsi" w:hAnsiTheme="majorHAnsi" w:cs="Arial"/>
          <w:sz w:val="22"/>
          <w:szCs w:val="22"/>
        </w:rPr>
      </w:pPr>
    </w:p>
    <w:p w:rsidR="007D72D3" w:rsidRPr="00762251" w:rsidRDefault="007D72D3" w:rsidP="007D72D3">
      <w:pPr>
        <w:numPr>
          <w:ilvl w:val="0"/>
          <w:numId w:val="34"/>
        </w:numPr>
        <w:tabs>
          <w:tab w:val="clear" w:pos="720"/>
          <w:tab w:val="num" w:pos="567"/>
        </w:tabs>
        <w:suppressAutoHyphens w:val="0"/>
        <w:jc w:val="both"/>
        <w:rPr>
          <w:rFonts w:asciiTheme="majorHAnsi" w:hAnsiTheme="majorHAnsi"/>
          <w:sz w:val="22"/>
          <w:szCs w:val="22"/>
        </w:rPr>
      </w:pPr>
      <w:r w:rsidRPr="00762251">
        <w:rPr>
          <w:rFonts w:asciiTheme="majorHAnsi" w:hAnsiTheme="majorHAnsi"/>
          <w:sz w:val="22"/>
          <w:szCs w:val="22"/>
        </w:rPr>
        <w:tab/>
        <w:t>Zakres robót dla całego zamierzenia budowlanego i kolejność realizacji  poszczególnych obiektów.</w:t>
      </w:r>
    </w:p>
    <w:p w:rsidR="007D72D3" w:rsidRPr="00762251" w:rsidRDefault="007D72D3" w:rsidP="007D72D3">
      <w:pPr>
        <w:numPr>
          <w:ilvl w:val="0"/>
          <w:numId w:val="34"/>
        </w:numPr>
        <w:tabs>
          <w:tab w:val="clear" w:pos="720"/>
          <w:tab w:val="num" w:pos="567"/>
        </w:tabs>
        <w:suppressAutoHyphens w:val="0"/>
        <w:jc w:val="both"/>
        <w:rPr>
          <w:rFonts w:asciiTheme="majorHAnsi" w:hAnsiTheme="majorHAnsi"/>
          <w:sz w:val="22"/>
          <w:szCs w:val="22"/>
        </w:rPr>
      </w:pPr>
      <w:r w:rsidRPr="00762251">
        <w:rPr>
          <w:rFonts w:asciiTheme="majorHAnsi" w:hAnsiTheme="majorHAnsi"/>
          <w:sz w:val="22"/>
          <w:szCs w:val="22"/>
        </w:rPr>
        <w:tab/>
        <w:t>Wykaz istniejących obiektów budowlanych.</w:t>
      </w:r>
    </w:p>
    <w:p w:rsidR="007D72D3" w:rsidRPr="00762251" w:rsidRDefault="007D72D3" w:rsidP="007D72D3">
      <w:pPr>
        <w:numPr>
          <w:ilvl w:val="0"/>
          <w:numId w:val="34"/>
        </w:numPr>
        <w:suppressAutoHyphens w:val="0"/>
        <w:jc w:val="both"/>
        <w:rPr>
          <w:rFonts w:asciiTheme="majorHAnsi" w:hAnsiTheme="majorHAnsi"/>
          <w:sz w:val="22"/>
          <w:szCs w:val="22"/>
        </w:rPr>
      </w:pPr>
      <w:r w:rsidRPr="00762251">
        <w:rPr>
          <w:rFonts w:asciiTheme="majorHAnsi" w:hAnsiTheme="majorHAnsi"/>
          <w:sz w:val="22"/>
          <w:szCs w:val="22"/>
        </w:rPr>
        <w:t xml:space="preserve"> Elementy zagospodarowania działki lub terenu, które mogą stwarzać zagrożenie dla bezpieczeństwa i zdrowia ludzi.</w:t>
      </w:r>
    </w:p>
    <w:p w:rsidR="007D72D3" w:rsidRPr="00762251" w:rsidRDefault="007D72D3" w:rsidP="007D72D3">
      <w:pPr>
        <w:numPr>
          <w:ilvl w:val="0"/>
          <w:numId w:val="34"/>
        </w:numPr>
        <w:suppressAutoHyphens w:val="0"/>
        <w:jc w:val="both"/>
        <w:rPr>
          <w:rFonts w:asciiTheme="majorHAnsi" w:hAnsiTheme="majorHAnsi"/>
          <w:sz w:val="22"/>
          <w:szCs w:val="22"/>
        </w:rPr>
      </w:pPr>
      <w:r w:rsidRPr="00762251">
        <w:rPr>
          <w:rFonts w:asciiTheme="majorHAnsi" w:hAnsiTheme="majorHAnsi"/>
          <w:sz w:val="22"/>
          <w:szCs w:val="22"/>
        </w:rPr>
        <w:t xml:space="preserve"> Przewidywane zagrożenia występujące podczas realizacji robót budowlanych, skala i rodzaje zagrożeń oraz miejsce i czas ich wystąpienia.</w:t>
      </w:r>
    </w:p>
    <w:p w:rsidR="007D72D3" w:rsidRPr="00762251" w:rsidRDefault="007D72D3" w:rsidP="007D72D3">
      <w:pPr>
        <w:numPr>
          <w:ilvl w:val="0"/>
          <w:numId w:val="34"/>
        </w:numPr>
        <w:suppressAutoHyphens w:val="0"/>
        <w:jc w:val="both"/>
        <w:rPr>
          <w:rFonts w:asciiTheme="majorHAnsi" w:hAnsiTheme="majorHAnsi"/>
          <w:sz w:val="22"/>
          <w:szCs w:val="22"/>
        </w:rPr>
      </w:pPr>
      <w:r w:rsidRPr="00762251">
        <w:rPr>
          <w:rFonts w:asciiTheme="majorHAnsi" w:hAnsiTheme="majorHAnsi"/>
          <w:sz w:val="22"/>
          <w:szCs w:val="22"/>
        </w:rPr>
        <w:t xml:space="preserve"> Sposób prowadzenia instruktażu pracowników przed przystąpieniem do realizacji robót szczególnie niebezpiecznych.</w:t>
      </w:r>
    </w:p>
    <w:p w:rsidR="007D72D3" w:rsidRPr="00762251" w:rsidRDefault="007D72D3" w:rsidP="007D72D3">
      <w:pPr>
        <w:numPr>
          <w:ilvl w:val="0"/>
          <w:numId w:val="34"/>
        </w:numPr>
        <w:suppressAutoHyphens w:val="0"/>
        <w:jc w:val="both"/>
        <w:rPr>
          <w:rFonts w:asciiTheme="majorHAnsi" w:hAnsiTheme="majorHAnsi"/>
          <w:sz w:val="22"/>
          <w:szCs w:val="22"/>
        </w:rPr>
      </w:pPr>
      <w:r w:rsidRPr="00762251">
        <w:rPr>
          <w:rFonts w:asciiTheme="majorHAnsi" w:hAnsiTheme="majorHAnsi"/>
          <w:sz w:val="22"/>
          <w:szCs w:val="22"/>
        </w:rPr>
        <w:t xml:space="preserve"> Środki techniczne i organizacyjne, zapobiegające niebezpieczeństwom wynikającym z wykonywania robót w strefach szczególnego zagrożenia zdrowia lub ich sąsiedztwie, w tym zapewniające bezpieczną i sprawną komunikację, umożliwiającą szybką ewakuację na wypadek pożaru, awarii i innych zagrożeń.</w:t>
      </w:r>
    </w:p>
    <w:p w:rsidR="007D72D3" w:rsidRPr="00762251" w:rsidRDefault="007D72D3" w:rsidP="007D72D3">
      <w:pPr>
        <w:pStyle w:val="Nagwek2"/>
        <w:numPr>
          <w:ilvl w:val="1"/>
          <w:numId w:val="36"/>
        </w:numPr>
        <w:spacing w:before="240" w:line="240" w:lineRule="auto"/>
        <w:rPr>
          <w:rFonts w:asciiTheme="majorHAnsi" w:hAnsiTheme="majorHAnsi" w:cs="Times New Roman"/>
          <w:sz w:val="22"/>
          <w:szCs w:val="22"/>
        </w:rPr>
      </w:pPr>
      <w:bookmarkStart w:id="0" w:name="_Toc350848942"/>
      <w:bookmarkStart w:id="1" w:name="_Toc350848974"/>
      <w:bookmarkStart w:id="2" w:name="_Toc497921211"/>
      <w:r w:rsidRPr="00762251">
        <w:rPr>
          <w:rFonts w:asciiTheme="majorHAnsi" w:hAnsiTheme="majorHAnsi" w:cs="Times New Roman"/>
          <w:sz w:val="22"/>
          <w:szCs w:val="22"/>
        </w:rPr>
        <w:t>Zakres robót.</w:t>
      </w:r>
      <w:bookmarkEnd w:id="0"/>
      <w:bookmarkEnd w:id="1"/>
      <w:bookmarkEnd w:id="2"/>
    </w:p>
    <w:p w:rsidR="007D72D3" w:rsidRPr="00762251" w:rsidRDefault="007D72D3" w:rsidP="007D72D3">
      <w:pPr>
        <w:tabs>
          <w:tab w:val="num" w:pos="0"/>
        </w:tabs>
        <w:ind w:left="708" w:firstLine="426"/>
        <w:jc w:val="both"/>
        <w:rPr>
          <w:rFonts w:asciiTheme="majorHAnsi" w:hAnsiTheme="majorHAnsi"/>
          <w:sz w:val="22"/>
          <w:szCs w:val="22"/>
        </w:rPr>
      </w:pPr>
      <w:r w:rsidRPr="00762251">
        <w:rPr>
          <w:rFonts w:asciiTheme="majorHAnsi" w:hAnsiTheme="majorHAnsi"/>
          <w:sz w:val="22"/>
          <w:szCs w:val="22"/>
        </w:rPr>
        <w:t>Przewiduje się wykonywanie prac budowlanych</w:t>
      </w:r>
      <w:r w:rsidR="00870058">
        <w:rPr>
          <w:rFonts w:asciiTheme="majorHAnsi" w:hAnsiTheme="majorHAnsi"/>
          <w:sz w:val="22"/>
          <w:szCs w:val="22"/>
        </w:rPr>
        <w:t xml:space="preserve"> związanych z wymianą stolarki okiennej</w:t>
      </w:r>
    </w:p>
    <w:p w:rsidR="007D72D3" w:rsidRPr="00762251" w:rsidRDefault="007D72D3" w:rsidP="007D72D3">
      <w:pPr>
        <w:pStyle w:val="Nagwek2"/>
        <w:numPr>
          <w:ilvl w:val="1"/>
          <w:numId w:val="36"/>
        </w:numPr>
        <w:spacing w:before="240" w:line="240" w:lineRule="auto"/>
        <w:rPr>
          <w:rFonts w:asciiTheme="majorHAnsi" w:hAnsiTheme="majorHAnsi" w:cs="Times New Roman"/>
          <w:sz w:val="22"/>
          <w:szCs w:val="22"/>
        </w:rPr>
      </w:pPr>
      <w:bookmarkStart w:id="3" w:name="_Toc350848943"/>
      <w:bookmarkStart w:id="4" w:name="_Toc350848975"/>
      <w:bookmarkStart w:id="5" w:name="_Toc497921212"/>
      <w:r w:rsidRPr="00762251">
        <w:rPr>
          <w:rFonts w:asciiTheme="majorHAnsi" w:hAnsiTheme="majorHAnsi" w:cs="Times New Roman"/>
          <w:sz w:val="22"/>
          <w:szCs w:val="22"/>
        </w:rPr>
        <w:t>Wykaz istniejących obiektów budowlanych.</w:t>
      </w:r>
      <w:bookmarkEnd w:id="3"/>
      <w:bookmarkEnd w:id="4"/>
      <w:bookmarkEnd w:id="5"/>
    </w:p>
    <w:p w:rsidR="007D72D3" w:rsidRPr="00762251" w:rsidRDefault="007D72D3" w:rsidP="007D72D3">
      <w:pPr>
        <w:tabs>
          <w:tab w:val="num" w:pos="0"/>
        </w:tabs>
        <w:ind w:left="708" w:firstLine="426"/>
        <w:jc w:val="both"/>
        <w:rPr>
          <w:rFonts w:asciiTheme="majorHAnsi" w:hAnsiTheme="majorHAnsi"/>
          <w:sz w:val="22"/>
          <w:szCs w:val="22"/>
        </w:rPr>
      </w:pPr>
      <w:r w:rsidRPr="00762251">
        <w:rPr>
          <w:rFonts w:asciiTheme="majorHAnsi" w:hAnsiTheme="majorHAnsi"/>
          <w:sz w:val="22"/>
          <w:szCs w:val="22"/>
        </w:rPr>
        <w:t xml:space="preserve">Prace wykonywane będą w rejonie czynnej infrastruktury sieciowej wewnątrz budynku. </w:t>
      </w:r>
      <w:bookmarkStart w:id="6" w:name="_Toc350848944"/>
      <w:bookmarkStart w:id="7" w:name="_Toc350848976"/>
    </w:p>
    <w:p w:rsidR="007D72D3" w:rsidRPr="00762251" w:rsidRDefault="007D72D3" w:rsidP="007D72D3">
      <w:pPr>
        <w:tabs>
          <w:tab w:val="num" w:pos="0"/>
        </w:tabs>
        <w:ind w:left="708" w:firstLine="426"/>
        <w:jc w:val="both"/>
        <w:rPr>
          <w:rFonts w:asciiTheme="majorHAnsi" w:hAnsiTheme="majorHAnsi"/>
          <w:sz w:val="22"/>
          <w:szCs w:val="22"/>
        </w:rPr>
      </w:pPr>
      <w:r w:rsidRPr="00762251">
        <w:rPr>
          <w:rFonts w:asciiTheme="majorHAnsi" w:hAnsiTheme="majorHAnsi"/>
          <w:sz w:val="22"/>
          <w:szCs w:val="22"/>
        </w:rPr>
        <w:t>Wskazanie elementów zagospodarowania działki, które mogą stwarzać zagrożenie bezpieczeństwa i zdrowia ludzi.</w:t>
      </w:r>
      <w:bookmarkEnd w:id="6"/>
      <w:bookmarkEnd w:id="7"/>
    </w:p>
    <w:p w:rsidR="007D72D3" w:rsidRPr="00762251" w:rsidRDefault="007D72D3" w:rsidP="007D72D3">
      <w:pPr>
        <w:ind w:left="709" w:firstLine="425"/>
        <w:jc w:val="both"/>
        <w:rPr>
          <w:rFonts w:asciiTheme="majorHAnsi" w:hAnsiTheme="majorHAnsi"/>
          <w:sz w:val="22"/>
          <w:szCs w:val="22"/>
        </w:rPr>
      </w:pPr>
      <w:r w:rsidRPr="00762251">
        <w:rPr>
          <w:rFonts w:asciiTheme="majorHAnsi" w:hAnsiTheme="majorHAnsi"/>
          <w:sz w:val="22"/>
          <w:szCs w:val="22"/>
        </w:rPr>
        <w:t xml:space="preserve">Głównym elementem zagospodarowania działki stwarzającym zagrożenie zarówno dla pracowników budowy jak i osób postronnych jest czynna infrastruktura techniczna. Teren budowy należy wygrodzić zachowując szczególną staranność, tak aby uniemożliwić dostęp osób postronnych. </w:t>
      </w:r>
    </w:p>
    <w:p w:rsidR="007D72D3" w:rsidRPr="00762251" w:rsidRDefault="007D72D3" w:rsidP="007D72D3">
      <w:pPr>
        <w:pStyle w:val="Nagwek2"/>
        <w:numPr>
          <w:ilvl w:val="1"/>
          <w:numId w:val="36"/>
        </w:numPr>
        <w:spacing w:before="240" w:line="240" w:lineRule="auto"/>
        <w:rPr>
          <w:rFonts w:asciiTheme="majorHAnsi" w:hAnsiTheme="majorHAnsi" w:cs="Times New Roman"/>
          <w:sz w:val="22"/>
          <w:szCs w:val="22"/>
        </w:rPr>
      </w:pPr>
      <w:bookmarkStart w:id="8" w:name="_Toc350848945"/>
      <w:bookmarkStart w:id="9" w:name="_Toc350848977"/>
      <w:bookmarkStart w:id="10" w:name="_Toc497921213"/>
      <w:r w:rsidRPr="00762251">
        <w:rPr>
          <w:rFonts w:asciiTheme="majorHAnsi" w:hAnsiTheme="majorHAnsi" w:cs="Times New Roman"/>
          <w:sz w:val="22"/>
          <w:szCs w:val="22"/>
        </w:rPr>
        <w:t>Wskazanie dotyczące przewidywanych zagrożeń występujących podczas realizacji robót budowlanych.</w:t>
      </w:r>
      <w:bookmarkEnd w:id="8"/>
      <w:bookmarkEnd w:id="9"/>
      <w:bookmarkEnd w:id="10"/>
    </w:p>
    <w:p w:rsidR="007D72D3" w:rsidRPr="00762251" w:rsidRDefault="007D72D3" w:rsidP="007D72D3">
      <w:pPr>
        <w:ind w:left="709" w:firstLine="425"/>
        <w:jc w:val="both"/>
        <w:rPr>
          <w:rFonts w:asciiTheme="majorHAnsi" w:hAnsiTheme="majorHAnsi"/>
          <w:sz w:val="22"/>
          <w:szCs w:val="22"/>
        </w:rPr>
      </w:pPr>
      <w:r w:rsidRPr="00762251">
        <w:rPr>
          <w:rFonts w:asciiTheme="majorHAnsi" w:hAnsiTheme="majorHAnsi"/>
          <w:sz w:val="22"/>
          <w:szCs w:val="22"/>
        </w:rPr>
        <w:t>Prace na wysokości z rusztowań przy instalacjach.</w:t>
      </w:r>
    </w:p>
    <w:p w:rsidR="007D72D3" w:rsidRPr="00762251" w:rsidRDefault="007D72D3" w:rsidP="007D72D3">
      <w:pPr>
        <w:ind w:left="709" w:firstLine="425"/>
        <w:jc w:val="both"/>
        <w:rPr>
          <w:rFonts w:asciiTheme="majorHAnsi" w:hAnsiTheme="majorHAnsi"/>
          <w:sz w:val="22"/>
          <w:szCs w:val="22"/>
        </w:rPr>
      </w:pPr>
      <w:r w:rsidRPr="00762251">
        <w:rPr>
          <w:rFonts w:asciiTheme="majorHAnsi" w:hAnsiTheme="majorHAnsi"/>
          <w:sz w:val="22"/>
          <w:szCs w:val="22"/>
        </w:rPr>
        <w:t xml:space="preserve">Prace transportowe wykonywane na placu budowy. </w:t>
      </w:r>
    </w:p>
    <w:p w:rsidR="007D72D3" w:rsidRPr="00762251" w:rsidRDefault="007D72D3" w:rsidP="007D72D3">
      <w:pPr>
        <w:ind w:left="709" w:firstLine="425"/>
        <w:jc w:val="both"/>
        <w:rPr>
          <w:rFonts w:asciiTheme="majorHAnsi" w:hAnsiTheme="majorHAnsi"/>
          <w:sz w:val="22"/>
          <w:szCs w:val="22"/>
        </w:rPr>
      </w:pPr>
      <w:r w:rsidRPr="00762251">
        <w:rPr>
          <w:rFonts w:asciiTheme="majorHAnsi" w:hAnsiTheme="majorHAnsi"/>
          <w:sz w:val="22"/>
          <w:szCs w:val="22"/>
        </w:rPr>
        <w:t>Prace pomiarowe i rozruchowe przy napięciach niebezpiecznych dla człowieka.</w:t>
      </w:r>
    </w:p>
    <w:p w:rsidR="007D72D3" w:rsidRPr="00762251" w:rsidRDefault="007D72D3" w:rsidP="007D72D3">
      <w:pPr>
        <w:pStyle w:val="Nagwek2"/>
        <w:numPr>
          <w:ilvl w:val="1"/>
          <w:numId w:val="36"/>
        </w:numPr>
        <w:spacing w:before="240" w:line="240" w:lineRule="auto"/>
        <w:rPr>
          <w:rFonts w:asciiTheme="majorHAnsi" w:hAnsiTheme="majorHAnsi" w:cs="Times New Roman"/>
          <w:sz w:val="22"/>
          <w:szCs w:val="22"/>
        </w:rPr>
      </w:pPr>
      <w:bookmarkStart w:id="11" w:name="_Toc350848946"/>
      <w:bookmarkStart w:id="12" w:name="_Toc350848978"/>
      <w:bookmarkStart w:id="13" w:name="_Toc497921214"/>
      <w:r w:rsidRPr="00762251">
        <w:rPr>
          <w:rFonts w:asciiTheme="majorHAnsi" w:hAnsiTheme="majorHAnsi" w:cs="Times New Roman"/>
          <w:sz w:val="22"/>
          <w:szCs w:val="22"/>
        </w:rPr>
        <w:t>Wskazanie sposobu prowadzenia instruktażu pracowników przed przystąpieniem do realizacji robót szczególnie niebezpiecznych.</w:t>
      </w:r>
      <w:bookmarkEnd w:id="11"/>
      <w:bookmarkEnd w:id="12"/>
      <w:bookmarkEnd w:id="13"/>
    </w:p>
    <w:p w:rsidR="007D72D3" w:rsidRPr="00762251" w:rsidRDefault="007D72D3" w:rsidP="007D72D3">
      <w:pPr>
        <w:ind w:left="709" w:firstLine="425"/>
        <w:jc w:val="both"/>
        <w:rPr>
          <w:rFonts w:asciiTheme="majorHAnsi" w:hAnsiTheme="majorHAnsi"/>
          <w:sz w:val="22"/>
          <w:szCs w:val="22"/>
        </w:rPr>
      </w:pPr>
      <w:r w:rsidRPr="00762251">
        <w:rPr>
          <w:rFonts w:asciiTheme="majorHAnsi" w:hAnsiTheme="majorHAnsi"/>
          <w:sz w:val="22"/>
          <w:szCs w:val="22"/>
        </w:rPr>
        <w:t xml:space="preserve">Pracownicy zatrudnieni przy pracach elektroinstalacyjnych powinni posiadać określone umiejętności pozwalające na wykonywanie prac elektroinstalacyjnych oraz posiadać świadectwa ukończenia okresowych szkoleń w zakresie BHP, postępowania w przypadku pożaru i niesienia pierwszej pomocy.  </w:t>
      </w:r>
    </w:p>
    <w:p w:rsidR="007D72D3" w:rsidRPr="00762251" w:rsidRDefault="007D72D3" w:rsidP="007D72D3">
      <w:pPr>
        <w:ind w:left="709" w:firstLine="425"/>
        <w:jc w:val="both"/>
        <w:rPr>
          <w:rFonts w:asciiTheme="majorHAnsi" w:hAnsiTheme="majorHAnsi"/>
          <w:sz w:val="22"/>
          <w:szCs w:val="22"/>
        </w:rPr>
      </w:pPr>
      <w:r w:rsidRPr="00762251">
        <w:rPr>
          <w:rFonts w:asciiTheme="majorHAnsi" w:hAnsiTheme="majorHAnsi"/>
          <w:sz w:val="22"/>
          <w:szCs w:val="22"/>
        </w:rPr>
        <w:t xml:space="preserve">Kierownik budowy przed przystąpieniem do pracy powinien zapoznać pracowników z zakresem prac przewidzianych do realizacji na każdym etapie inwestycji. </w:t>
      </w:r>
    </w:p>
    <w:p w:rsidR="007D72D3" w:rsidRPr="00762251" w:rsidRDefault="007D72D3" w:rsidP="007D72D3">
      <w:pPr>
        <w:ind w:left="709" w:firstLine="425"/>
        <w:jc w:val="both"/>
        <w:rPr>
          <w:rFonts w:asciiTheme="majorHAnsi" w:hAnsiTheme="majorHAnsi"/>
          <w:sz w:val="22"/>
          <w:szCs w:val="22"/>
        </w:rPr>
      </w:pPr>
      <w:r w:rsidRPr="00762251">
        <w:rPr>
          <w:rFonts w:asciiTheme="majorHAnsi" w:hAnsiTheme="majorHAnsi"/>
          <w:sz w:val="22"/>
          <w:szCs w:val="22"/>
        </w:rPr>
        <w:t>Kierownik budowy przed przystąpieniem do pracy powinien zapoznać pracowników z drogami ewakuacyjnymi, miejscami w których zgromadzono środki i sprzęt gaśniczy, środki opatrunkowe</w:t>
      </w:r>
    </w:p>
    <w:p w:rsidR="007D72D3" w:rsidRPr="00762251" w:rsidRDefault="007D72D3" w:rsidP="007D72D3">
      <w:pPr>
        <w:ind w:left="709" w:firstLine="425"/>
        <w:jc w:val="both"/>
        <w:rPr>
          <w:rFonts w:asciiTheme="majorHAnsi" w:hAnsiTheme="majorHAnsi"/>
          <w:sz w:val="22"/>
          <w:szCs w:val="22"/>
        </w:rPr>
      </w:pPr>
      <w:r w:rsidRPr="00762251">
        <w:rPr>
          <w:rFonts w:asciiTheme="majorHAnsi" w:hAnsiTheme="majorHAnsi"/>
          <w:sz w:val="22"/>
          <w:szCs w:val="22"/>
        </w:rPr>
        <w:t>Na placu budowy powinny być udostępnione pracownikom do stałego korzystania, aktualne instrukcje bhp dotyczące:</w:t>
      </w:r>
    </w:p>
    <w:p w:rsidR="007D72D3" w:rsidRPr="00762251" w:rsidRDefault="007D72D3" w:rsidP="007D72D3">
      <w:pPr>
        <w:numPr>
          <w:ilvl w:val="0"/>
          <w:numId w:val="35"/>
        </w:numPr>
        <w:suppressAutoHyphens w:val="0"/>
        <w:jc w:val="both"/>
        <w:rPr>
          <w:rFonts w:asciiTheme="majorHAnsi" w:hAnsiTheme="majorHAnsi"/>
          <w:sz w:val="22"/>
          <w:szCs w:val="22"/>
        </w:rPr>
      </w:pPr>
      <w:r w:rsidRPr="00762251">
        <w:rPr>
          <w:rFonts w:asciiTheme="majorHAnsi" w:hAnsiTheme="majorHAnsi"/>
          <w:sz w:val="22"/>
          <w:szCs w:val="22"/>
        </w:rPr>
        <w:t>wykonywania prac związanych z zagrożeniami wypadkowymi lub zagrożeniami  zdrowia pracowników,</w:t>
      </w:r>
    </w:p>
    <w:p w:rsidR="007D72D3" w:rsidRPr="00762251" w:rsidRDefault="007D72D3" w:rsidP="007D72D3">
      <w:pPr>
        <w:numPr>
          <w:ilvl w:val="0"/>
          <w:numId w:val="35"/>
        </w:numPr>
        <w:suppressAutoHyphens w:val="0"/>
        <w:jc w:val="both"/>
        <w:rPr>
          <w:rFonts w:asciiTheme="majorHAnsi" w:hAnsiTheme="majorHAnsi"/>
          <w:sz w:val="22"/>
          <w:szCs w:val="22"/>
        </w:rPr>
      </w:pPr>
      <w:r w:rsidRPr="00762251">
        <w:rPr>
          <w:rFonts w:asciiTheme="majorHAnsi" w:hAnsiTheme="majorHAnsi"/>
          <w:sz w:val="22"/>
          <w:szCs w:val="22"/>
        </w:rPr>
        <w:t>udzielania pierwszej pomocy.</w:t>
      </w:r>
    </w:p>
    <w:p w:rsidR="007D72D3" w:rsidRPr="00762251" w:rsidRDefault="007D72D3" w:rsidP="007D72D3">
      <w:pPr>
        <w:ind w:left="709" w:firstLine="425"/>
        <w:jc w:val="both"/>
        <w:rPr>
          <w:rFonts w:asciiTheme="majorHAnsi" w:hAnsiTheme="majorHAnsi"/>
          <w:sz w:val="22"/>
          <w:szCs w:val="22"/>
        </w:rPr>
      </w:pPr>
      <w:r w:rsidRPr="00762251">
        <w:rPr>
          <w:rFonts w:asciiTheme="majorHAnsi" w:hAnsiTheme="majorHAnsi"/>
          <w:sz w:val="22"/>
          <w:szCs w:val="22"/>
        </w:rPr>
        <w:t xml:space="preserve">W/w instrukcje powinny określać czynności do wykonywania przed rozpoczęciem danej pracy, zasady i sposoby bezpiecznego wykonywania danej pracy, czynności do </w:t>
      </w:r>
      <w:r w:rsidRPr="00762251">
        <w:rPr>
          <w:rFonts w:asciiTheme="majorHAnsi" w:hAnsiTheme="majorHAnsi"/>
          <w:sz w:val="22"/>
          <w:szCs w:val="22"/>
        </w:rPr>
        <w:lastRenderedPageBreak/>
        <w:t>wykonania po jej zakończeniu oraz zasady postępowania w sytuacjach awaryjnych stwarzających zagrożenie dla życia i zdrowia pracowników.</w:t>
      </w:r>
    </w:p>
    <w:p w:rsidR="007D72D3" w:rsidRPr="00762251" w:rsidRDefault="007D72D3" w:rsidP="007D72D3">
      <w:pPr>
        <w:ind w:left="709" w:firstLine="425"/>
        <w:jc w:val="both"/>
        <w:rPr>
          <w:rFonts w:asciiTheme="majorHAnsi" w:hAnsiTheme="majorHAnsi"/>
          <w:sz w:val="22"/>
          <w:szCs w:val="22"/>
        </w:rPr>
      </w:pPr>
    </w:p>
    <w:p w:rsidR="007D72D3" w:rsidRPr="00762251" w:rsidRDefault="007D72D3" w:rsidP="007D72D3">
      <w:pPr>
        <w:pStyle w:val="Nagwek2"/>
        <w:numPr>
          <w:ilvl w:val="1"/>
          <w:numId w:val="36"/>
        </w:numPr>
        <w:spacing w:before="240" w:line="240" w:lineRule="auto"/>
        <w:rPr>
          <w:rFonts w:asciiTheme="majorHAnsi" w:hAnsiTheme="majorHAnsi" w:cs="Times New Roman"/>
          <w:sz w:val="22"/>
          <w:szCs w:val="22"/>
        </w:rPr>
      </w:pPr>
      <w:bookmarkStart w:id="14" w:name="_Toc350848947"/>
      <w:bookmarkStart w:id="15" w:name="_Toc350848979"/>
      <w:bookmarkStart w:id="16" w:name="_Toc497921215"/>
      <w:r w:rsidRPr="00762251">
        <w:rPr>
          <w:rFonts w:asciiTheme="majorHAnsi" w:hAnsiTheme="majorHAnsi" w:cs="Times New Roman"/>
          <w:sz w:val="22"/>
          <w:szCs w:val="22"/>
        </w:rPr>
        <w:t>Wskazanie środków technicznych i organizacyjnych, zapobiegających niebezpieczeństwom wynikającym z wykonywania robót budowlanych w strefach szczególnego zagrożenia zdrowia.</w:t>
      </w:r>
      <w:bookmarkEnd w:id="14"/>
      <w:bookmarkEnd w:id="15"/>
      <w:bookmarkEnd w:id="16"/>
    </w:p>
    <w:p w:rsidR="007D72D3" w:rsidRPr="00762251" w:rsidRDefault="007D72D3" w:rsidP="007D72D3">
      <w:pPr>
        <w:ind w:left="709" w:firstLine="425"/>
        <w:jc w:val="both"/>
        <w:rPr>
          <w:rFonts w:asciiTheme="majorHAnsi" w:hAnsiTheme="majorHAnsi"/>
          <w:sz w:val="22"/>
          <w:szCs w:val="22"/>
        </w:rPr>
      </w:pPr>
      <w:r w:rsidRPr="00762251">
        <w:rPr>
          <w:rFonts w:asciiTheme="majorHAnsi" w:hAnsiTheme="majorHAnsi"/>
          <w:sz w:val="22"/>
          <w:szCs w:val="22"/>
        </w:rPr>
        <w:t xml:space="preserve">Wyznaczenie miejsc magazynowania i składowania materiałów budowlanych ze szczególnym uwzględnieniem materiałów palnych, wybuchowych i niebezpiecznych.  </w:t>
      </w:r>
    </w:p>
    <w:p w:rsidR="007D72D3" w:rsidRPr="00762251" w:rsidRDefault="007D72D3" w:rsidP="007D72D3">
      <w:pPr>
        <w:ind w:left="709" w:firstLine="425"/>
        <w:jc w:val="both"/>
        <w:rPr>
          <w:rFonts w:asciiTheme="majorHAnsi" w:hAnsiTheme="majorHAnsi"/>
          <w:sz w:val="22"/>
          <w:szCs w:val="22"/>
        </w:rPr>
      </w:pPr>
      <w:r w:rsidRPr="00762251">
        <w:rPr>
          <w:rFonts w:asciiTheme="majorHAnsi" w:hAnsiTheme="majorHAnsi"/>
          <w:sz w:val="22"/>
          <w:szCs w:val="22"/>
        </w:rPr>
        <w:t>Wyznaczenie dróg komunikacji i ewakuacyjnych z placu budowy i wnętrza budynku.</w:t>
      </w:r>
    </w:p>
    <w:p w:rsidR="007D72D3" w:rsidRPr="00762251" w:rsidRDefault="007D72D3" w:rsidP="007D72D3">
      <w:pPr>
        <w:ind w:left="709" w:firstLine="425"/>
        <w:jc w:val="both"/>
        <w:rPr>
          <w:rFonts w:asciiTheme="majorHAnsi" w:hAnsiTheme="majorHAnsi"/>
          <w:sz w:val="22"/>
          <w:szCs w:val="22"/>
        </w:rPr>
      </w:pPr>
      <w:r w:rsidRPr="00762251">
        <w:rPr>
          <w:rFonts w:asciiTheme="majorHAnsi" w:hAnsiTheme="majorHAnsi"/>
          <w:sz w:val="22"/>
          <w:szCs w:val="22"/>
        </w:rPr>
        <w:t xml:space="preserve">Wyznaczenie miejsc, w których zgromadzono środki i sprzęt gaśniczy, środki opatrunkowe. </w:t>
      </w:r>
    </w:p>
    <w:p w:rsidR="007D72D3" w:rsidRPr="00762251" w:rsidRDefault="007D72D3" w:rsidP="007D72D3">
      <w:pPr>
        <w:ind w:left="709" w:firstLine="425"/>
        <w:jc w:val="both"/>
        <w:rPr>
          <w:rFonts w:asciiTheme="majorHAnsi" w:hAnsiTheme="majorHAnsi"/>
          <w:sz w:val="22"/>
          <w:szCs w:val="22"/>
        </w:rPr>
      </w:pPr>
      <w:r w:rsidRPr="00762251">
        <w:rPr>
          <w:rFonts w:asciiTheme="majorHAnsi" w:hAnsiTheme="majorHAnsi"/>
          <w:sz w:val="22"/>
          <w:szCs w:val="22"/>
        </w:rPr>
        <w:t>Zastosowanie ogrodzenia placu budowy zapobiegającego wstępowi osób postronnych w trakcie prowadzenia prac i w dniach wolnych.</w:t>
      </w:r>
    </w:p>
    <w:p w:rsidR="007D72D3" w:rsidRPr="00762251" w:rsidRDefault="007D72D3" w:rsidP="007D72D3">
      <w:pPr>
        <w:ind w:left="709" w:firstLine="425"/>
        <w:jc w:val="both"/>
        <w:rPr>
          <w:rFonts w:asciiTheme="majorHAnsi" w:hAnsiTheme="majorHAnsi"/>
          <w:sz w:val="22"/>
          <w:szCs w:val="22"/>
        </w:rPr>
      </w:pPr>
      <w:r w:rsidRPr="00762251">
        <w:rPr>
          <w:rFonts w:asciiTheme="majorHAnsi" w:hAnsiTheme="majorHAnsi"/>
          <w:sz w:val="22"/>
          <w:szCs w:val="22"/>
        </w:rPr>
        <w:t>Zastosowanie ogrodzenia wykopów, barier na rusztowaniach i dachu budynku lub osobistego sprzętu ochronnego do prac na wysokościach.</w:t>
      </w:r>
    </w:p>
    <w:p w:rsidR="007D72D3" w:rsidRPr="00762251" w:rsidRDefault="007D72D3" w:rsidP="007D72D3">
      <w:pPr>
        <w:ind w:left="709" w:firstLine="425"/>
        <w:jc w:val="both"/>
        <w:rPr>
          <w:rFonts w:asciiTheme="majorHAnsi" w:hAnsiTheme="majorHAnsi"/>
          <w:sz w:val="22"/>
          <w:szCs w:val="22"/>
        </w:rPr>
      </w:pPr>
      <w:r w:rsidRPr="00762251">
        <w:rPr>
          <w:rFonts w:asciiTheme="majorHAnsi" w:hAnsiTheme="majorHAnsi"/>
          <w:sz w:val="22"/>
          <w:szCs w:val="22"/>
        </w:rPr>
        <w:t xml:space="preserve">Zastosowanie oświetlenia placu budowy i pomieszczeń wewnętrznych zapewniającego bezpieczne warunki pracy. </w:t>
      </w:r>
    </w:p>
    <w:p w:rsidR="007D72D3" w:rsidRPr="00762251" w:rsidRDefault="007D72D3" w:rsidP="007D72D3">
      <w:pPr>
        <w:ind w:left="709" w:firstLine="425"/>
        <w:jc w:val="both"/>
        <w:rPr>
          <w:rFonts w:asciiTheme="majorHAnsi" w:hAnsiTheme="majorHAnsi"/>
          <w:sz w:val="22"/>
          <w:szCs w:val="22"/>
        </w:rPr>
      </w:pPr>
      <w:r w:rsidRPr="00762251">
        <w:rPr>
          <w:rFonts w:asciiTheme="majorHAnsi" w:hAnsiTheme="majorHAnsi"/>
          <w:sz w:val="22"/>
          <w:szCs w:val="22"/>
        </w:rPr>
        <w:t xml:space="preserve">Zastosowanie podstawowej i dodatkowej ochrony przeciwporażeniowej instalacji elektrycznych placu budowy, </w:t>
      </w:r>
    </w:p>
    <w:p w:rsidR="007D72D3" w:rsidRPr="00762251" w:rsidRDefault="007D72D3" w:rsidP="007D72D3">
      <w:pPr>
        <w:ind w:left="709" w:firstLine="425"/>
        <w:jc w:val="both"/>
        <w:rPr>
          <w:rFonts w:asciiTheme="majorHAnsi" w:hAnsiTheme="majorHAnsi"/>
          <w:sz w:val="22"/>
          <w:szCs w:val="22"/>
        </w:rPr>
      </w:pPr>
      <w:r w:rsidRPr="00762251">
        <w:rPr>
          <w:rFonts w:asciiTheme="majorHAnsi" w:hAnsiTheme="majorHAnsi"/>
          <w:sz w:val="22"/>
          <w:szCs w:val="22"/>
        </w:rPr>
        <w:t xml:space="preserve">Zapewnienie narzędzi i urządzeń posiadających stosowne atesty i dopuszczenia do prac na placu budowy. </w:t>
      </w:r>
    </w:p>
    <w:p w:rsidR="007D72D3" w:rsidRPr="00762251" w:rsidRDefault="007D72D3" w:rsidP="007D72D3">
      <w:pPr>
        <w:ind w:left="709" w:firstLine="425"/>
        <w:jc w:val="both"/>
        <w:rPr>
          <w:rFonts w:asciiTheme="majorHAnsi" w:hAnsiTheme="majorHAnsi"/>
          <w:sz w:val="22"/>
          <w:szCs w:val="22"/>
        </w:rPr>
      </w:pPr>
      <w:r w:rsidRPr="00762251">
        <w:rPr>
          <w:rFonts w:asciiTheme="majorHAnsi" w:hAnsiTheme="majorHAnsi"/>
          <w:sz w:val="22"/>
          <w:szCs w:val="22"/>
        </w:rPr>
        <w:t xml:space="preserve">Ograniczenie prac na zewnątrz budynku w trudnych warunkach atmosferycznych.  </w:t>
      </w:r>
    </w:p>
    <w:p w:rsidR="007D72D3" w:rsidRPr="00762251" w:rsidRDefault="007D72D3" w:rsidP="007D72D3">
      <w:pPr>
        <w:ind w:left="709" w:firstLine="425"/>
        <w:jc w:val="both"/>
        <w:rPr>
          <w:rFonts w:asciiTheme="majorHAnsi" w:hAnsiTheme="majorHAnsi"/>
          <w:sz w:val="22"/>
          <w:szCs w:val="22"/>
        </w:rPr>
      </w:pPr>
      <w:r w:rsidRPr="00762251">
        <w:rPr>
          <w:rFonts w:asciiTheme="majorHAnsi" w:hAnsiTheme="majorHAnsi"/>
          <w:sz w:val="22"/>
          <w:szCs w:val="22"/>
        </w:rPr>
        <w:t>Zapewnienie poprawnego oświetlenia miejsc pracy wewnątrz i na zewnątrz budynku.</w:t>
      </w:r>
    </w:p>
    <w:p w:rsidR="007D72D3" w:rsidRPr="00762251" w:rsidRDefault="007D72D3" w:rsidP="007D72D3">
      <w:pPr>
        <w:ind w:left="709" w:firstLine="425"/>
        <w:jc w:val="both"/>
        <w:rPr>
          <w:rFonts w:asciiTheme="majorHAnsi" w:hAnsiTheme="majorHAnsi"/>
          <w:sz w:val="22"/>
          <w:szCs w:val="22"/>
        </w:rPr>
      </w:pPr>
      <w:r w:rsidRPr="00762251">
        <w:rPr>
          <w:rFonts w:asciiTheme="majorHAnsi" w:hAnsiTheme="majorHAnsi"/>
          <w:sz w:val="22"/>
          <w:szCs w:val="22"/>
        </w:rPr>
        <w:t>Wyposażenie pracowników w sprzęt chroniący przed upadkiem z wysokości</w:t>
      </w:r>
    </w:p>
    <w:p w:rsidR="007D72D3" w:rsidRPr="00762251" w:rsidRDefault="007D72D3" w:rsidP="007D72D3">
      <w:pPr>
        <w:ind w:left="709" w:firstLine="425"/>
        <w:jc w:val="both"/>
        <w:rPr>
          <w:rFonts w:asciiTheme="majorHAnsi" w:hAnsiTheme="majorHAnsi"/>
          <w:sz w:val="22"/>
          <w:szCs w:val="22"/>
        </w:rPr>
      </w:pPr>
      <w:r w:rsidRPr="00762251">
        <w:rPr>
          <w:rFonts w:asciiTheme="majorHAnsi" w:hAnsiTheme="majorHAnsi"/>
          <w:sz w:val="22"/>
          <w:szCs w:val="22"/>
        </w:rPr>
        <w:t>Wykonanie nad przejściami daszków i osłon</w:t>
      </w:r>
    </w:p>
    <w:p w:rsidR="007D72D3" w:rsidRPr="00762251" w:rsidRDefault="007D72D3" w:rsidP="007D72D3">
      <w:pPr>
        <w:ind w:left="709" w:firstLine="425"/>
        <w:jc w:val="both"/>
        <w:rPr>
          <w:rFonts w:asciiTheme="majorHAnsi" w:hAnsiTheme="majorHAnsi"/>
          <w:sz w:val="22"/>
          <w:szCs w:val="22"/>
        </w:rPr>
      </w:pPr>
      <w:r w:rsidRPr="00762251">
        <w:rPr>
          <w:rFonts w:asciiTheme="majorHAnsi" w:hAnsiTheme="majorHAnsi"/>
          <w:sz w:val="22"/>
          <w:szCs w:val="22"/>
        </w:rPr>
        <w:t xml:space="preserve">W miejscach zagrożonych spadaniem przedmiotów z wysokości, wyznaczyć strefę niebezpieczną, odpowiednio ją ogrodzić i oznakować, </w:t>
      </w:r>
    </w:p>
    <w:p w:rsidR="007D72D3" w:rsidRPr="00762251" w:rsidRDefault="007D72D3" w:rsidP="007D72D3">
      <w:pPr>
        <w:ind w:left="709" w:firstLine="425"/>
        <w:jc w:val="both"/>
        <w:rPr>
          <w:rFonts w:asciiTheme="majorHAnsi" w:hAnsiTheme="majorHAnsi"/>
          <w:sz w:val="22"/>
          <w:szCs w:val="22"/>
        </w:rPr>
      </w:pPr>
      <w:r w:rsidRPr="00762251">
        <w:rPr>
          <w:rFonts w:asciiTheme="majorHAnsi" w:hAnsiTheme="majorHAnsi"/>
          <w:sz w:val="22"/>
          <w:szCs w:val="22"/>
        </w:rPr>
        <w:t xml:space="preserve">Stosowanie do pionowego transportu materiałów na wysokościach, urządzeń stabilnie i pewnie zamocowanych, a pracownicy obsługujący winni być wyposażeni w środki ochrony indywidualnej (sprzęt chroniący przed upadkiem z wysokości, hełm ochronny). </w:t>
      </w:r>
    </w:p>
    <w:p w:rsidR="007D72D3" w:rsidRPr="00762251" w:rsidRDefault="007D72D3" w:rsidP="007D72D3">
      <w:pPr>
        <w:ind w:left="709" w:firstLine="425"/>
        <w:jc w:val="both"/>
        <w:rPr>
          <w:rFonts w:asciiTheme="majorHAnsi" w:hAnsiTheme="majorHAnsi"/>
          <w:sz w:val="22"/>
          <w:szCs w:val="22"/>
        </w:rPr>
      </w:pPr>
    </w:p>
    <w:p w:rsidR="007D72D3" w:rsidRPr="00762251" w:rsidRDefault="007D72D3" w:rsidP="007D72D3">
      <w:pPr>
        <w:ind w:left="709"/>
        <w:jc w:val="both"/>
        <w:rPr>
          <w:rFonts w:asciiTheme="majorHAnsi" w:hAnsiTheme="majorHAnsi"/>
          <w:b/>
          <w:sz w:val="22"/>
          <w:szCs w:val="22"/>
        </w:rPr>
      </w:pPr>
      <w:r w:rsidRPr="00762251">
        <w:rPr>
          <w:rFonts w:asciiTheme="majorHAnsi" w:hAnsiTheme="majorHAnsi"/>
          <w:b/>
          <w:sz w:val="22"/>
          <w:szCs w:val="22"/>
          <w:u w:val="single"/>
        </w:rPr>
        <w:t>UWAGA</w:t>
      </w:r>
      <w:r w:rsidRPr="00762251">
        <w:rPr>
          <w:rFonts w:asciiTheme="majorHAnsi" w:hAnsiTheme="majorHAnsi"/>
          <w:b/>
          <w:sz w:val="22"/>
          <w:szCs w:val="22"/>
        </w:rPr>
        <w:t>:</w:t>
      </w:r>
      <w:r w:rsidR="00D059F5">
        <w:rPr>
          <w:rFonts w:asciiTheme="majorHAnsi" w:hAnsiTheme="majorHAnsi"/>
          <w:b/>
          <w:sz w:val="22"/>
          <w:szCs w:val="22"/>
        </w:rPr>
        <w:t xml:space="preserve"> </w:t>
      </w:r>
      <w:r w:rsidRPr="00762251">
        <w:rPr>
          <w:rFonts w:asciiTheme="majorHAnsi" w:hAnsiTheme="majorHAnsi"/>
          <w:b/>
          <w:sz w:val="22"/>
          <w:szCs w:val="22"/>
        </w:rPr>
        <w:t>Wszelkie roboty budowlano-montażowe należy prowadzić zgodnie z Rozporządzeniem Ministra Infrastruktury z dnia 06.02.2003r. w sprawie bezpieczeństwa i higieny pracy przy wykonywaniu robót budowlano-montażowych i rozbiórkowych (</w:t>
      </w:r>
      <w:proofErr w:type="spellStart"/>
      <w:r w:rsidRPr="00762251">
        <w:rPr>
          <w:rFonts w:asciiTheme="majorHAnsi" w:hAnsiTheme="majorHAnsi"/>
          <w:b/>
          <w:sz w:val="22"/>
          <w:szCs w:val="22"/>
        </w:rPr>
        <w:t>Dz.U.Nr</w:t>
      </w:r>
      <w:proofErr w:type="spellEnd"/>
      <w:r w:rsidRPr="00762251">
        <w:rPr>
          <w:rFonts w:asciiTheme="majorHAnsi" w:hAnsiTheme="majorHAnsi"/>
          <w:b/>
          <w:sz w:val="22"/>
          <w:szCs w:val="22"/>
        </w:rPr>
        <w:t xml:space="preserve"> 47 poz.401), pod nadzorem osoby uprawnionej. </w:t>
      </w:r>
    </w:p>
    <w:p w:rsidR="007D72D3" w:rsidRPr="00762251" w:rsidRDefault="007D72D3" w:rsidP="007D72D3">
      <w:pPr>
        <w:pStyle w:val="Akapitzlist"/>
        <w:jc w:val="center"/>
        <w:rPr>
          <w:rFonts w:asciiTheme="majorHAnsi" w:hAnsiTheme="majorHAnsi" w:cs="Arial"/>
          <w:sz w:val="22"/>
          <w:szCs w:val="22"/>
        </w:rPr>
      </w:pPr>
    </w:p>
    <w:p w:rsidR="0047004C" w:rsidRPr="003C5514" w:rsidRDefault="0047004C" w:rsidP="00997A43">
      <w:pPr>
        <w:pStyle w:val="Akapitzlist"/>
        <w:tabs>
          <w:tab w:val="left" w:pos="4536"/>
        </w:tabs>
        <w:suppressAutoHyphens w:val="0"/>
        <w:spacing w:line="276" w:lineRule="auto"/>
        <w:jc w:val="both"/>
        <w:rPr>
          <w:rFonts w:asciiTheme="majorHAnsi" w:hAnsiTheme="majorHAnsi" w:cs="Arial"/>
          <w:sz w:val="22"/>
          <w:szCs w:val="22"/>
        </w:rPr>
      </w:pPr>
    </w:p>
    <w:sectPr w:rsidR="0047004C" w:rsidRPr="003C5514" w:rsidSect="003A2967">
      <w:footerReference w:type="default" r:id="rId18"/>
      <w:pgSz w:w="11906" w:h="16838"/>
      <w:pgMar w:top="1417" w:right="1417" w:bottom="1417" w:left="1417" w:header="708" w:footer="70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80A6B" w:rsidRDefault="00980A6B" w:rsidP="003C1EBE">
      <w:r>
        <w:separator/>
      </w:r>
    </w:p>
  </w:endnote>
  <w:endnote w:type="continuationSeparator" w:id="1">
    <w:p w:rsidR="00980A6B" w:rsidRDefault="00980A6B" w:rsidP="003C1EBE">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Mangal">
    <w:altName w:val="Liberation Mono"/>
    <w:panose1 w:val="00000400000000000000"/>
    <w:charset w:val="01"/>
    <w:family w:val="roman"/>
    <w:notTrueType/>
    <w:pitch w:val="variable"/>
    <w:sig w:usb0="00002000" w:usb1="00000000" w:usb2="00000000" w:usb3="00000000" w:csb0="00000000"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EFF" w:usb1="C000785B" w:usb2="00000009" w:usb3="00000000" w:csb0="000001FF" w:csb1="00000000"/>
  </w:font>
  <w:font w:name="ArialNarrow">
    <w:altName w:val="Arial Unicode MS"/>
    <w:charset w:val="80"/>
    <w:family w:val="swiss"/>
    <w:pitch w:val="default"/>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957494126"/>
      <w:docPartObj>
        <w:docPartGallery w:val="Page Numbers (Bottom of Page)"/>
        <w:docPartUnique/>
      </w:docPartObj>
    </w:sdtPr>
    <w:sdtContent>
      <w:p w:rsidR="003A2967" w:rsidRDefault="00C733AE">
        <w:pPr>
          <w:pStyle w:val="Stopka"/>
          <w:jc w:val="right"/>
        </w:pPr>
        <w:r>
          <w:fldChar w:fldCharType="begin"/>
        </w:r>
        <w:r w:rsidR="009B4ECD">
          <w:instrText xml:space="preserve"> PAGE   \* MERGEFORMAT </w:instrText>
        </w:r>
        <w:r>
          <w:fldChar w:fldCharType="separate"/>
        </w:r>
        <w:r w:rsidR="00662685">
          <w:rPr>
            <w:noProof/>
          </w:rPr>
          <w:t>13</w:t>
        </w:r>
        <w:r>
          <w:rPr>
            <w:noProof/>
          </w:rPr>
          <w:fldChar w:fldCharType="end"/>
        </w:r>
      </w:p>
    </w:sdtContent>
  </w:sdt>
  <w:p w:rsidR="003A2967" w:rsidRDefault="003A2967">
    <w:pPr>
      <w:pStyle w:val="Stopk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80A6B" w:rsidRDefault="00980A6B" w:rsidP="003C1EBE">
      <w:r>
        <w:separator/>
      </w:r>
    </w:p>
  </w:footnote>
  <w:footnote w:type="continuationSeparator" w:id="1">
    <w:p w:rsidR="00980A6B" w:rsidRDefault="00980A6B" w:rsidP="003C1EBE">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D7546B"/>
    <w:multiLevelType w:val="hybridMultilevel"/>
    <w:tmpl w:val="B67A13E8"/>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
    <w:nsid w:val="082073B6"/>
    <w:multiLevelType w:val="hybridMultilevel"/>
    <w:tmpl w:val="9B2C6B2A"/>
    <w:lvl w:ilvl="0" w:tplc="04150017">
      <w:start w:val="1"/>
      <w:numFmt w:val="lowerLetter"/>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
    <w:nsid w:val="099E3302"/>
    <w:multiLevelType w:val="hybridMultilevel"/>
    <w:tmpl w:val="191CCFFA"/>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3">
    <w:nsid w:val="0E550DEE"/>
    <w:multiLevelType w:val="hybridMultilevel"/>
    <w:tmpl w:val="4CB05F76"/>
    <w:lvl w:ilvl="0" w:tplc="04150001">
      <w:start w:val="1"/>
      <w:numFmt w:val="bullet"/>
      <w:lvlText w:val=""/>
      <w:lvlJc w:val="left"/>
      <w:pPr>
        <w:tabs>
          <w:tab w:val="num" w:pos="1854"/>
        </w:tabs>
        <w:ind w:left="1854" w:hanging="360"/>
      </w:pPr>
      <w:rPr>
        <w:rFonts w:ascii="Symbol" w:hAnsi="Symbol" w:hint="default"/>
      </w:rPr>
    </w:lvl>
    <w:lvl w:ilvl="1" w:tplc="04150003" w:tentative="1">
      <w:start w:val="1"/>
      <w:numFmt w:val="bullet"/>
      <w:lvlText w:val="o"/>
      <w:lvlJc w:val="left"/>
      <w:pPr>
        <w:tabs>
          <w:tab w:val="num" w:pos="2574"/>
        </w:tabs>
        <w:ind w:left="2574" w:hanging="360"/>
      </w:pPr>
      <w:rPr>
        <w:rFonts w:ascii="Courier New" w:hAnsi="Courier New" w:cs="Courier New" w:hint="default"/>
      </w:rPr>
    </w:lvl>
    <w:lvl w:ilvl="2" w:tplc="04150005" w:tentative="1">
      <w:start w:val="1"/>
      <w:numFmt w:val="bullet"/>
      <w:lvlText w:val=""/>
      <w:lvlJc w:val="left"/>
      <w:pPr>
        <w:tabs>
          <w:tab w:val="num" w:pos="3294"/>
        </w:tabs>
        <w:ind w:left="3294" w:hanging="360"/>
      </w:pPr>
      <w:rPr>
        <w:rFonts w:ascii="Wingdings" w:hAnsi="Wingdings" w:hint="default"/>
      </w:rPr>
    </w:lvl>
    <w:lvl w:ilvl="3" w:tplc="04150001" w:tentative="1">
      <w:start w:val="1"/>
      <w:numFmt w:val="bullet"/>
      <w:lvlText w:val=""/>
      <w:lvlJc w:val="left"/>
      <w:pPr>
        <w:tabs>
          <w:tab w:val="num" w:pos="4014"/>
        </w:tabs>
        <w:ind w:left="4014" w:hanging="360"/>
      </w:pPr>
      <w:rPr>
        <w:rFonts w:ascii="Symbol" w:hAnsi="Symbol" w:hint="default"/>
      </w:rPr>
    </w:lvl>
    <w:lvl w:ilvl="4" w:tplc="04150003" w:tentative="1">
      <w:start w:val="1"/>
      <w:numFmt w:val="bullet"/>
      <w:lvlText w:val="o"/>
      <w:lvlJc w:val="left"/>
      <w:pPr>
        <w:tabs>
          <w:tab w:val="num" w:pos="4734"/>
        </w:tabs>
        <w:ind w:left="4734" w:hanging="360"/>
      </w:pPr>
      <w:rPr>
        <w:rFonts w:ascii="Courier New" w:hAnsi="Courier New" w:cs="Courier New" w:hint="default"/>
      </w:rPr>
    </w:lvl>
    <w:lvl w:ilvl="5" w:tplc="04150005" w:tentative="1">
      <w:start w:val="1"/>
      <w:numFmt w:val="bullet"/>
      <w:lvlText w:val=""/>
      <w:lvlJc w:val="left"/>
      <w:pPr>
        <w:tabs>
          <w:tab w:val="num" w:pos="5454"/>
        </w:tabs>
        <w:ind w:left="5454" w:hanging="360"/>
      </w:pPr>
      <w:rPr>
        <w:rFonts w:ascii="Wingdings" w:hAnsi="Wingdings" w:hint="default"/>
      </w:rPr>
    </w:lvl>
    <w:lvl w:ilvl="6" w:tplc="04150001" w:tentative="1">
      <w:start w:val="1"/>
      <w:numFmt w:val="bullet"/>
      <w:lvlText w:val=""/>
      <w:lvlJc w:val="left"/>
      <w:pPr>
        <w:tabs>
          <w:tab w:val="num" w:pos="6174"/>
        </w:tabs>
        <w:ind w:left="6174" w:hanging="360"/>
      </w:pPr>
      <w:rPr>
        <w:rFonts w:ascii="Symbol" w:hAnsi="Symbol" w:hint="default"/>
      </w:rPr>
    </w:lvl>
    <w:lvl w:ilvl="7" w:tplc="04150003" w:tentative="1">
      <w:start w:val="1"/>
      <w:numFmt w:val="bullet"/>
      <w:lvlText w:val="o"/>
      <w:lvlJc w:val="left"/>
      <w:pPr>
        <w:tabs>
          <w:tab w:val="num" w:pos="6894"/>
        </w:tabs>
        <w:ind w:left="6894" w:hanging="360"/>
      </w:pPr>
      <w:rPr>
        <w:rFonts w:ascii="Courier New" w:hAnsi="Courier New" w:cs="Courier New" w:hint="default"/>
      </w:rPr>
    </w:lvl>
    <w:lvl w:ilvl="8" w:tplc="04150005" w:tentative="1">
      <w:start w:val="1"/>
      <w:numFmt w:val="bullet"/>
      <w:lvlText w:val=""/>
      <w:lvlJc w:val="left"/>
      <w:pPr>
        <w:tabs>
          <w:tab w:val="num" w:pos="7614"/>
        </w:tabs>
        <w:ind w:left="7614" w:hanging="360"/>
      </w:pPr>
      <w:rPr>
        <w:rFonts w:ascii="Wingdings" w:hAnsi="Wingdings" w:hint="default"/>
      </w:rPr>
    </w:lvl>
  </w:abstractNum>
  <w:abstractNum w:abstractNumId="4">
    <w:nsid w:val="0E9F23FC"/>
    <w:multiLevelType w:val="hybridMultilevel"/>
    <w:tmpl w:val="4B9E4452"/>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5">
    <w:nsid w:val="0F402F5F"/>
    <w:multiLevelType w:val="hybridMultilevel"/>
    <w:tmpl w:val="0928928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nsid w:val="10390C01"/>
    <w:multiLevelType w:val="multilevel"/>
    <w:tmpl w:val="878EE64A"/>
    <w:lvl w:ilvl="0">
      <w:start w:val="1"/>
      <w:numFmt w:val="decimal"/>
      <w:pStyle w:val="Nagwek1"/>
      <w:lvlText w:val="%1"/>
      <w:lvlJc w:val="left"/>
      <w:pPr>
        <w:ind w:left="432" w:hanging="432"/>
      </w:pPr>
    </w:lvl>
    <w:lvl w:ilvl="1">
      <w:start w:val="1"/>
      <w:numFmt w:val="decimal"/>
      <w:pStyle w:val="Nagwek2"/>
      <w:lvlText w:val="%1.%2"/>
      <w:lvlJc w:val="left"/>
      <w:pPr>
        <w:ind w:left="576" w:hanging="576"/>
      </w:pPr>
      <w:rPr>
        <w:rFonts w:hint="default"/>
      </w:rPr>
    </w:lvl>
    <w:lvl w:ilvl="2">
      <w:start w:val="1"/>
      <w:numFmt w:val="decimal"/>
      <w:pStyle w:val="Nagwek3"/>
      <w:lvlText w:val="%1.%2.%3"/>
      <w:lvlJc w:val="left"/>
      <w:pPr>
        <w:ind w:left="1004" w:hanging="720"/>
      </w:pPr>
    </w:lvl>
    <w:lvl w:ilvl="3">
      <w:start w:val="1"/>
      <w:numFmt w:val="decimal"/>
      <w:pStyle w:val="Nagwek4"/>
      <w:lvlText w:val="%1.%2.%3.%4"/>
      <w:lvlJc w:val="left"/>
      <w:pPr>
        <w:ind w:left="864" w:hanging="864"/>
      </w:pPr>
    </w:lvl>
    <w:lvl w:ilvl="4">
      <w:start w:val="1"/>
      <w:numFmt w:val="decimal"/>
      <w:pStyle w:val="Nagwek5"/>
      <w:lvlText w:val="%1.%2.%3.%4.%5"/>
      <w:lvlJc w:val="left"/>
      <w:pPr>
        <w:ind w:left="1008" w:hanging="1008"/>
      </w:pPr>
    </w:lvl>
    <w:lvl w:ilvl="5">
      <w:start w:val="1"/>
      <w:numFmt w:val="decimal"/>
      <w:pStyle w:val="Nagwek6"/>
      <w:lvlText w:val="%1.%2.%3.%4.%5.%6"/>
      <w:lvlJc w:val="left"/>
      <w:pPr>
        <w:ind w:left="1152" w:hanging="1152"/>
      </w:pPr>
    </w:lvl>
    <w:lvl w:ilvl="6">
      <w:start w:val="1"/>
      <w:numFmt w:val="decimal"/>
      <w:pStyle w:val="Nagwek7"/>
      <w:lvlText w:val="%1.%2.%3.%4.%5.%6.%7"/>
      <w:lvlJc w:val="left"/>
      <w:pPr>
        <w:ind w:left="1296" w:hanging="1296"/>
      </w:pPr>
    </w:lvl>
    <w:lvl w:ilvl="7">
      <w:start w:val="1"/>
      <w:numFmt w:val="decimal"/>
      <w:pStyle w:val="Nagwek8"/>
      <w:lvlText w:val="%1.%2.%3.%4.%5.%6.%7.%8"/>
      <w:lvlJc w:val="left"/>
      <w:pPr>
        <w:ind w:left="1440" w:hanging="1440"/>
      </w:pPr>
    </w:lvl>
    <w:lvl w:ilvl="8">
      <w:start w:val="1"/>
      <w:numFmt w:val="decimal"/>
      <w:pStyle w:val="Nagwek9"/>
      <w:lvlText w:val="%1.%2.%3.%4.%5.%6.%7.%8.%9"/>
      <w:lvlJc w:val="left"/>
      <w:pPr>
        <w:ind w:left="1584" w:hanging="1584"/>
      </w:pPr>
    </w:lvl>
  </w:abstractNum>
  <w:abstractNum w:abstractNumId="7">
    <w:nsid w:val="1F860B81"/>
    <w:multiLevelType w:val="hybridMultilevel"/>
    <w:tmpl w:val="19BE0776"/>
    <w:lvl w:ilvl="0" w:tplc="04150017">
      <w:start w:val="1"/>
      <w:numFmt w:val="lowerLetter"/>
      <w:lvlText w:val="%1)"/>
      <w:lvlJc w:val="left"/>
      <w:pPr>
        <w:ind w:left="2160" w:hanging="360"/>
      </w:pPr>
    </w:lvl>
    <w:lvl w:ilvl="1" w:tplc="04150019" w:tentative="1">
      <w:start w:val="1"/>
      <w:numFmt w:val="lowerLetter"/>
      <w:lvlText w:val="%2."/>
      <w:lvlJc w:val="left"/>
      <w:pPr>
        <w:ind w:left="2880" w:hanging="360"/>
      </w:pPr>
    </w:lvl>
    <w:lvl w:ilvl="2" w:tplc="0415001B" w:tentative="1">
      <w:start w:val="1"/>
      <w:numFmt w:val="lowerRoman"/>
      <w:lvlText w:val="%3."/>
      <w:lvlJc w:val="right"/>
      <w:pPr>
        <w:ind w:left="3600" w:hanging="180"/>
      </w:pPr>
    </w:lvl>
    <w:lvl w:ilvl="3" w:tplc="0415000F" w:tentative="1">
      <w:start w:val="1"/>
      <w:numFmt w:val="decimal"/>
      <w:lvlText w:val="%4."/>
      <w:lvlJc w:val="left"/>
      <w:pPr>
        <w:ind w:left="4320" w:hanging="360"/>
      </w:pPr>
    </w:lvl>
    <w:lvl w:ilvl="4" w:tplc="04150019" w:tentative="1">
      <w:start w:val="1"/>
      <w:numFmt w:val="lowerLetter"/>
      <w:lvlText w:val="%5."/>
      <w:lvlJc w:val="left"/>
      <w:pPr>
        <w:ind w:left="5040" w:hanging="360"/>
      </w:pPr>
    </w:lvl>
    <w:lvl w:ilvl="5" w:tplc="0415001B" w:tentative="1">
      <w:start w:val="1"/>
      <w:numFmt w:val="lowerRoman"/>
      <w:lvlText w:val="%6."/>
      <w:lvlJc w:val="right"/>
      <w:pPr>
        <w:ind w:left="5760" w:hanging="180"/>
      </w:pPr>
    </w:lvl>
    <w:lvl w:ilvl="6" w:tplc="0415000F" w:tentative="1">
      <w:start w:val="1"/>
      <w:numFmt w:val="decimal"/>
      <w:lvlText w:val="%7."/>
      <w:lvlJc w:val="left"/>
      <w:pPr>
        <w:ind w:left="6480" w:hanging="360"/>
      </w:pPr>
    </w:lvl>
    <w:lvl w:ilvl="7" w:tplc="04150019" w:tentative="1">
      <w:start w:val="1"/>
      <w:numFmt w:val="lowerLetter"/>
      <w:lvlText w:val="%8."/>
      <w:lvlJc w:val="left"/>
      <w:pPr>
        <w:ind w:left="7200" w:hanging="360"/>
      </w:pPr>
    </w:lvl>
    <w:lvl w:ilvl="8" w:tplc="0415001B" w:tentative="1">
      <w:start w:val="1"/>
      <w:numFmt w:val="lowerRoman"/>
      <w:lvlText w:val="%9."/>
      <w:lvlJc w:val="right"/>
      <w:pPr>
        <w:ind w:left="7920" w:hanging="180"/>
      </w:pPr>
    </w:lvl>
  </w:abstractNum>
  <w:abstractNum w:abstractNumId="8">
    <w:nsid w:val="20811B9E"/>
    <w:multiLevelType w:val="hybridMultilevel"/>
    <w:tmpl w:val="F774B45A"/>
    <w:lvl w:ilvl="0" w:tplc="04150011">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9">
    <w:nsid w:val="214A4B11"/>
    <w:multiLevelType w:val="hybridMultilevel"/>
    <w:tmpl w:val="0FEA072A"/>
    <w:lvl w:ilvl="0" w:tplc="0415000F">
      <w:start w:val="1"/>
      <w:numFmt w:val="decimal"/>
      <w:lvlText w:val="%1."/>
      <w:lvlJc w:val="left"/>
      <w:pPr>
        <w:ind w:left="720" w:hanging="360"/>
      </w:pPr>
      <w:rPr>
        <w:rFonts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nsid w:val="23A777FC"/>
    <w:multiLevelType w:val="hybridMultilevel"/>
    <w:tmpl w:val="BC7A2344"/>
    <w:lvl w:ilvl="0" w:tplc="04150013">
      <w:start w:val="1"/>
      <w:numFmt w:val="upperRoman"/>
      <w:lvlText w:val="%1."/>
      <w:lvlJc w:val="righ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1">
    <w:nsid w:val="23FB1707"/>
    <w:multiLevelType w:val="hybridMultilevel"/>
    <w:tmpl w:val="4A42334C"/>
    <w:lvl w:ilvl="0" w:tplc="04150011">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2">
    <w:nsid w:val="24DF2AC8"/>
    <w:multiLevelType w:val="hybridMultilevel"/>
    <w:tmpl w:val="7878EF98"/>
    <w:lvl w:ilvl="0" w:tplc="4B86B30E">
      <w:start w:val="1"/>
      <w:numFmt w:val="decimal"/>
      <w:lvlText w:val="%1."/>
      <w:lvlJc w:val="left"/>
      <w:pPr>
        <w:tabs>
          <w:tab w:val="num" w:pos="720"/>
        </w:tabs>
        <w:ind w:left="720" w:hanging="360"/>
      </w:pPr>
    </w:lvl>
    <w:lvl w:ilvl="1" w:tplc="98740518">
      <w:numFmt w:val="none"/>
      <w:lvlText w:val=""/>
      <w:lvlJc w:val="left"/>
      <w:pPr>
        <w:tabs>
          <w:tab w:val="num" w:pos="360"/>
        </w:tabs>
      </w:pPr>
    </w:lvl>
    <w:lvl w:ilvl="2" w:tplc="ABD69F2A">
      <w:numFmt w:val="none"/>
      <w:lvlText w:val=""/>
      <w:lvlJc w:val="left"/>
      <w:pPr>
        <w:tabs>
          <w:tab w:val="num" w:pos="360"/>
        </w:tabs>
      </w:pPr>
    </w:lvl>
    <w:lvl w:ilvl="3" w:tplc="9BD0266E">
      <w:numFmt w:val="none"/>
      <w:lvlText w:val=""/>
      <w:lvlJc w:val="left"/>
      <w:pPr>
        <w:tabs>
          <w:tab w:val="num" w:pos="360"/>
        </w:tabs>
      </w:pPr>
    </w:lvl>
    <w:lvl w:ilvl="4" w:tplc="C6CAEF38">
      <w:numFmt w:val="none"/>
      <w:lvlText w:val=""/>
      <w:lvlJc w:val="left"/>
      <w:pPr>
        <w:tabs>
          <w:tab w:val="num" w:pos="360"/>
        </w:tabs>
      </w:pPr>
    </w:lvl>
    <w:lvl w:ilvl="5" w:tplc="ED765F6A">
      <w:numFmt w:val="none"/>
      <w:lvlText w:val=""/>
      <w:lvlJc w:val="left"/>
      <w:pPr>
        <w:tabs>
          <w:tab w:val="num" w:pos="360"/>
        </w:tabs>
      </w:pPr>
    </w:lvl>
    <w:lvl w:ilvl="6" w:tplc="C2DE4C3C">
      <w:numFmt w:val="none"/>
      <w:lvlText w:val=""/>
      <w:lvlJc w:val="left"/>
      <w:pPr>
        <w:tabs>
          <w:tab w:val="num" w:pos="360"/>
        </w:tabs>
      </w:pPr>
    </w:lvl>
    <w:lvl w:ilvl="7" w:tplc="0AD85A56">
      <w:numFmt w:val="none"/>
      <w:lvlText w:val=""/>
      <w:lvlJc w:val="left"/>
      <w:pPr>
        <w:tabs>
          <w:tab w:val="num" w:pos="360"/>
        </w:tabs>
      </w:pPr>
    </w:lvl>
    <w:lvl w:ilvl="8" w:tplc="25603876">
      <w:numFmt w:val="none"/>
      <w:lvlText w:val=""/>
      <w:lvlJc w:val="left"/>
      <w:pPr>
        <w:tabs>
          <w:tab w:val="num" w:pos="360"/>
        </w:tabs>
      </w:pPr>
    </w:lvl>
  </w:abstractNum>
  <w:abstractNum w:abstractNumId="13">
    <w:nsid w:val="2924734F"/>
    <w:multiLevelType w:val="hybridMultilevel"/>
    <w:tmpl w:val="A978CF0A"/>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4">
    <w:nsid w:val="2C783736"/>
    <w:multiLevelType w:val="hybridMultilevel"/>
    <w:tmpl w:val="A77A6B3A"/>
    <w:lvl w:ilvl="0" w:tplc="0415000D">
      <w:start w:val="1"/>
      <w:numFmt w:val="bullet"/>
      <w:lvlText w:val=""/>
      <w:lvlJc w:val="left"/>
      <w:pPr>
        <w:ind w:left="1440" w:hanging="360"/>
      </w:pPr>
      <w:rPr>
        <w:rFonts w:ascii="Wingdings" w:hAnsi="Wingdings"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5">
    <w:nsid w:val="2CF31E60"/>
    <w:multiLevelType w:val="hybridMultilevel"/>
    <w:tmpl w:val="AED0D8EA"/>
    <w:lvl w:ilvl="0" w:tplc="0415000B">
      <w:start w:val="1"/>
      <w:numFmt w:val="bullet"/>
      <w:lvlText w:val=""/>
      <w:lvlJc w:val="left"/>
      <w:pPr>
        <w:ind w:left="1440" w:hanging="360"/>
      </w:pPr>
      <w:rPr>
        <w:rFonts w:ascii="Wingdings" w:hAnsi="Wingdings"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6">
    <w:nsid w:val="2EA8299B"/>
    <w:multiLevelType w:val="hybridMultilevel"/>
    <w:tmpl w:val="C05C0BF8"/>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7">
    <w:nsid w:val="2FCB406B"/>
    <w:multiLevelType w:val="hybridMultilevel"/>
    <w:tmpl w:val="2B4E9586"/>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8">
    <w:nsid w:val="30BF5D63"/>
    <w:multiLevelType w:val="hybridMultilevel"/>
    <w:tmpl w:val="F0D25348"/>
    <w:lvl w:ilvl="0" w:tplc="0415000B">
      <w:start w:val="1"/>
      <w:numFmt w:val="bullet"/>
      <w:lvlText w:val=""/>
      <w:lvlJc w:val="left"/>
      <w:pPr>
        <w:ind w:left="1440" w:hanging="360"/>
      </w:pPr>
      <w:rPr>
        <w:rFonts w:ascii="Wingdings" w:hAnsi="Wingdings"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9">
    <w:nsid w:val="320767D7"/>
    <w:multiLevelType w:val="hybridMultilevel"/>
    <w:tmpl w:val="C8A62626"/>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0">
    <w:nsid w:val="32F407CF"/>
    <w:multiLevelType w:val="multilevel"/>
    <w:tmpl w:val="A184B5AA"/>
    <w:lvl w:ilvl="0">
      <w:start w:val="3"/>
      <w:numFmt w:val="decimal"/>
      <w:lvlText w:val="%1."/>
      <w:lvlJc w:val="left"/>
      <w:pPr>
        <w:ind w:left="450" w:hanging="450"/>
      </w:pPr>
      <w:rPr>
        <w:rFonts w:hint="default"/>
      </w:rPr>
    </w:lvl>
    <w:lvl w:ilvl="1">
      <w:start w:val="1"/>
      <w:numFmt w:val="decimal"/>
      <w:lvlText w:val="%2."/>
      <w:lvlJc w:val="left"/>
      <w:pPr>
        <w:ind w:left="936" w:hanging="720"/>
      </w:pPr>
      <w:rPr>
        <w:rFonts w:hint="default"/>
      </w:rPr>
    </w:lvl>
    <w:lvl w:ilvl="2">
      <w:start w:val="1"/>
      <w:numFmt w:val="decimal"/>
      <w:lvlText w:val="%1.%2.%3."/>
      <w:lvlJc w:val="left"/>
      <w:pPr>
        <w:ind w:left="1152" w:hanging="720"/>
      </w:pPr>
      <w:rPr>
        <w:rFonts w:hint="default"/>
      </w:rPr>
    </w:lvl>
    <w:lvl w:ilvl="3">
      <w:start w:val="1"/>
      <w:numFmt w:val="decimal"/>
      <w:lvlText w:val="%1.%2.%3.%4."/>
      <w:lvlJc w:val="left"/>
      <w:pPr>
        <w:ind w:left="1728" w:hanging="1080"/>
      </w:pPr>
      <w:rPr>
        <w:rFonts w:hint="default"/>
      </w:rPr>
    </w:lvl>
    <w:lvl w:ilvl="4">
      <w:start w:val="1"/>
      <w:numFmt w:val="decimal"/>
      <w:lvlText w:val="%1.%2.%3.%4.%5."/>
      <w:lvlJc w:val="left"/>
      <w:pPr>
        <w:ind w:left="1944" w:hanging="1080"/>
      </w:pPr>
      <w:rPr>
        <w:rFonts w:hint="default"/>
      </w:rPr>
    </w:lvl>
    <w:lvl w:ilvl="5">
      <w:start w:val="1"/>
      <w:numFmt w:val="decimal"/>
      <w:lvlText w:val="%1.%2.%3.%4.%5.%6."/>
      <w:lvlJc w:val="left"/>
      <w:pPr>
        <w:ind w:left="2520" w:hanging="1440"/>
      </w:pPr>
      <w:rPr>
        <w:rFonts w:hint="default"/>
      </w:rPr>
    </w:lvl>
    <w:lvl w:ilvl="6">
      <w:start w:val="1"/>
      <w:numFmt w:val="decimal"/>
      <w:lvlText w:val="%1.%2.%3.%4.%5.%6.%7."/>
      <w:lvlJc w:val="left"/>
      <w:pPr>
        <w:ind w:left="3096" w:hanging="1800"/>
      </w:pPr>
      <w:rPr>
        <w:rFonts w:hint="default"/>
      </w:rPr>
    </w:lvl>
    <w:lvl w:ilvl="7">
      <w:start w:val="1"/>
      <w:numFmt w:val="decimal"/>
      <w:lvlText w:val="%1.%2.%3.%4.%5.%6.%7.%8."/>
      <w:lvlJc w:val="left"/>
      <w:pPr>
        <w:ind w:left="3312" w:hanging="1800"/>
      </w:pPr>
      <w:rPr>
        <w:rFonts w:hint="default"/>
      </w:rPr>
    </w:lvl>
    <w:lvl w:ilvl="8">
      <w:start w:val="1"/>
      <w:numFmt w:val="decimal"/>
      <w:lvlText w:val="%1.%2.%3.%4.%5.%6.%7.%8.%9."/>
      <w:lvlJc w:val="left"/>
      <w:pPr>
        <w:ind w:left="3888" w:hanging="2160"/>
      </w:pPr>
      <w:rPr>
        <w:rFonts w:hint="default"/>
      </w:rPr>
    </w:lvl>
  </w:abstractNum>
  <w:abstractNum w:abstractNumId="21">
    <w:nsid w:val="357A528B"/>
    <w:multiLevelType w:val="hybridMultilevel"/>
    <w:tmpl w:val="798C4BB0"/>
    <w:lvl w:ilvl="0" w:tplc="0415000F">
      <w:start w:val="5"/>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nsid w:val="359E307E"/>
    <w:multiLevelType w:val="hybridMultilevel"/>
    <w:tmpl w:val="1ABAC702"/>
    <w:lvl w:ilvl="0" w:tplc="04150001">
      <w:start w:val="1"/>
      <w:numFmt w:val="bullet"/>
      <w:lvlText w:val=""/>
      <w:lvlJc w:val="left"/>
      <w:pPr>
        <w:ind w:left="1713" w:hanging="360"/>
      </w:pPr>
      <w:rPr>
        <w:rFonts w:ascii="Symbol" w:hAnsi="Symbol" w:hint="default"/>
      </w:rPr>
    </w:lvl>
    <w:lvl w:ilvl="1" w:tplc="04150003" w:tentative="1">
      <w:start w:val="1"/>
      <w:numFmt w:val="bullet"/>
      <w:lvlText w:val="o"/>
      <w:lvlJc w:val="left"/>
      <w:pPr>
        <w:ind w:left="2433" w:hanging="360"/>
      </w:pPr>
      <w:rPr>
        <w:rFonts w:ascii="Courier New" w:hAnsi="Courier New" w:cs="Courier New" w:hint="default"/>
      </w:rPr>
    </w:lvl>
    <w:lvl w:ilvl="2" w:tplc="04150005" w:tentative="1">
      <w:start w:val="1"/>
      <w:numFmt w:val="bullet"/>
      <w:lvlText w:val=""/>
      <w:lvlJc w:val="left"/>
      <w:pPr>
        <w:ind w:left="3153" w:hanging="360"/>
      </w:pPr>
      <w:rPr>
        <w:rFonts w:ascii="Wingdings" w:hAnsi="Wingdings" w:hint="default"/>
      </w:rPr>
    </w:lvl>
    <w:lvl w:ilvl="3" w:tplc="04150001" w:tentative="1">
      <w:start w:val="1"/>
      <w:numFmt w:val="bullet"/>
      <w:lvlText w:val=""/>
      <w:lvlJc w:val="left"/>
      <w:pPr>
        <w:ind w:left="3873" w:hanging="360"/>
      </w:pPr>
      <w:rPr>
        <w:rFonts w:ascii="Symbol" w:hAnsi="Symbol" w:hint="default"/>
      </w:rPr>
    </w:lvl>
    <w:lvl w:ilvl="4" w:tplc="04150003" w:tentative="1">
      <w:start w:val="1"/>
      <w:numFmt w:val="bullet"/>
      <w:lvlText w:val="o"/>
      <w:lvlJc w:val="left"/>
      <w:pPr>
        <w:ind w:left="4593" w:hanging="360"/>
      </w:pPr>
      <w:rPr>
        <w:rFonts w:ascii="Courier New" w:hAnsi="Courier New" w:cs="Courier New" w:hint="default"/>
      </w:rPr>
    </w:lvl>
    <w:lvl w:ilvl="5" w:tplc="04150005" w:tentative="1">
      <w:start w:val="1"/>
      <w:numFmt w:val="bullet"/>
      <w:lvlText w:val=""/>
      <w:lvlJc w:val="left"/>
      <w:pPr>
        <w:ind w:left="5313" w:hanging="360"/>
      </w:pPr>
      <w:rPr>
        <w:rFonts w:ascii="Wingdings" w:hAnsi="Wingdings" w:hint="default"/>
      </w:rPr>
    </w:lvl>
    <w:lvl w:ilvl="6" w:tplc="04150001" w:tentative="1">
      <w:start w:val="1"/>
      <w:numFmt w:val="bullet"/>
      <w:lvlText w:val=""/>
      <w:lvlJc w:val="left"/>
      <w:pPr>
        <w:ind w:left="6033" w:hanging="360"/>
      </w:pPr>
      <w:rPr>
        <w:rFonts w:ascii="Symbol" w:hAnsi="Symbol" w:hint="default"/>
      </w:rPr>
    </w:lvl>
    <w:lvl w:ilvl="7" w:tplc="04150003" w:tentative="1">
      <w:start w:val="1"/>
      <w:numFmt w:val="bullet"/>
      <w:lvlText w:val="o"/>
      <w:lvlJc w:val="left"/>
      <w:pPr>
        <w:ind w:left="6753" w:hanging="360"/>
      </w:pPr>
      <w:rPr>
        <w:rFonts w:ascii="Courier New" w:hAnsi="Courier New" w:cs="Courier New" w:hint="default"/>
      </w:rPr>
    </w:lvl>
    <w:lvl w:ilvl="8" w:tplc="04150005" w:tentative="1">
      <w:start w:val="1"/>
      <w:numFmt w:val="bullet"/>
      <w:lvlText w:val=""/>
      <w:lvlJc w:val="left"/>
      <w:pPr>
        <w:ind w:left="7473" w:hanging="360"/>
      </w:pPr>
      <w:rPr>
        <w:rFonts w:ascii="Wingdings" w:hAnsi="Wingdings" w:hint="default"/>
      </w:rPr>
    </w:lvl>
  </w:abstractNum>
  <w:abstractNum w:abstractNumId="23">
    <w:nsid w:val="39E54BC3"/>
    <w:multiLevelType w:val="hybridMultilevel"/>
    <w:tmpl w:val="6AD4B4C6"/>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4">
    <w:nsid w:val="3D4837C5"/>
    <w:multiLevelType w:val="hybridMultilevel"/>
    <w:tmpl w:val="C8C858D2"/>
    <w:lvl w:ilvl="0" w:tplc="04150013">
      <w:start w:val="1"/>
      <w:numFmt w:val="upperRoman"/>
      <w:lvlText w:val="%1."/>
      <w:lvlJc w:val="righ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25">
    <w:nsid w:val="3F585FF7"/>
    <w:multiLevelType w:val="hybridMultilevel"/>
    <w:tmpl w:val="C8223DC2"/>
    <w:lvl w:ilvl="0" w:tplc="04150017">
      <w:start w:val="1"/>
      <w:numFmt w:val="lowerLetter"/>
      <w:lvlText w:val="%1)"/>
      <w:lvlJc w:val="left"/>
      <w:pPr>
        <w:ind w:left="2160" w:hanging="360"/>
      </w:pPr>
    </w:lvl>
    <w:lvl w:ilvl="1" w:tplc="04150019" w:tentative="1">
      <w:start w:val="1"/>
      <w:numFmt w:val="lowerLetter"/>
      <w:lvlText w:val="%2."/>
      <w:lvlJc w:val="left"/>
      <w:pPr>
        <w:ind w:left="2880" w:hanging="360"/>
      </w:pPr>
    </w:lvl>
    <w:lvl w:ilvl="2" w:tplc="0415001B" w:tentative="1">
      <w:start w:val="1"/>
      <w:numFmt w:val="lowerRoman"/>
      <w:lvlText w:val="%3."/>
      <w:lvlJc w:val="right"/>
      <w:pPr>
        <w:ind w:left="3600" w:hanging="180"/>
      </w:pPr>
    </w:lvl>
    <w:lvl w:ilvl="3" w:tplc="0415000F" w:tentative="1">
      <w:start w:val="1"/>
      <w:numFmt w:val="decimal"/>
      <w:lvlText w:val="%4."/>
      <w:lvlJc w:val="left"/>
      <w:pPr>
        <w:ind w:left="4320" w:hanging="360"/>
      </w:pPr>
    </w:lvl>
    <w:lvl w:ilvl="4" w:tplc="04150019" w:tentative="1">
      <w:start w:val="1"/>
      <w:numFmt w:val="lowerLetter"/>
      <w:lvlText w:val="%5."/>
      <w:lvlJc w:val="left"/>
      <w:pPr>
        <w:ind w:left="5040" w:hanging="360"/>
      </w:pPr>
    </w:lvl>
    <w:lvl w:ilvl="5" w:tplc="0415001B" w:tentative="1">
      <w:start w:val="1"/>
      <w:numFmt w:val="lowerRoman"/>
      <w:lvlText w:val="%6."/>
      <w:lvlJc w:val="right"/>
      <w:pPr>
        <w:ind w:left="5760" w:hanging="180"/>
      </w:pPr>
    </w:lvl>
    <w:lvl w:ilvl="6" w:tplc="0415000F" w:tentative="1">
      <w:start w:val="1"/>
      <w:numFmt w:val="decimal"/>
      <w:lvlText w:val="%7."/>
      <w:lvlJc w:val="left"/>
      <w:pPr>
        <w:ind w:left="6480" w:hanging="360"/>
      </w:pPr>
    </w:lvl>
    <w:lvl w:ilvl="7" w:tplc="04150019" w:tentative="1">
      <w:start w:val="1"/>
      <w:numFmt w:val="lowerLetter"/>
      <w:lvlText w:val="%8."/>
      <w:lvlJc w:val="left"/>
      <w:pPr>
        <w:ind w:left="7200" w:hanging="360"/>
      </w:pPr>
    </w:lvl>
    <w:lvl w:ilvl="8" w:tplc="0415001B" w:tentative="1">
      <w:start w:val="1"/>
      <w:numFmt w:val="lowerRoman"/>
      <w:lvlText w:val="%9."/>
      <w:lvlJc w:val="right"/>
      <w:pPr>
        <w:ind w:left="7920" w:hanging="180"/>
      </w:pPr>
    </w:lvl>
  </w:abstractNum>
  <w:abstractNum w:abstractNumId="26">
    <w:nsid w:val="4497249D"/>
    <w:multiLevelType w:val="hybridMultilevel"/>
    <w:tmpl w:val="59ACAAF0"/>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nsid w:val="4510275B"/>
    <w:multiLevelType w:val="hybridMultilevel"/>
    <w:tmpl w:val="11728CC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nsid w:val="451B6A09"/>
    <w:multiLevelType w:val="hybridMultilevel"/>
    <w:tmpl w:val="BC20A4C2"/>
    <w:lvl w:ilvl="0" w:tplc="0415000F">
      <w:start w:val="1"/>
      <w:numFmt w:val="decimal"/>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
    <w:nsid w:val="4FAC3883"/>
    <w:multiLevelType w:val="hybridMultilevel"/>
    <w:tmpl w:val="685296BE"/>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30">
    <w:nsid w:val="53814960"/>
    <w:multiLevelType w:val="hybridMultilevel"/>
    <w:tmpl w:val="7DBAD5A2"/>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31">
    <w:nsid w:val="53897039"/>
    <w:multiLevelType w:val="hybridMultilevel"/>
    <w:tmpl w:val="39E6BADE"/>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32">
    <w:nsid w:val="573B4128"/>
    <w:multiLevelType w:val="hybridMultilevel"/>
    <w:tmpl w:val="9500AD7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3">
    <w:nsid w:val="5AAB2657"/>
    <w:multiLevelType w:val="hybridMultilevel"/>
    <w:tmpl w:val="3C1EAE8A"/>
    <w:lvl w:ilvl="0" w:tplc="04150011">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34">
    <w:nsid w:val="5B761638"/>
    <w:multiLevelType w:val="hybridMultilevel"/>
    <w:tmpl w:val="162CDB9A"/>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35">
    <w:nsid w:val="5F1A45DF"/>
    <w:multiLevelType w:val="hybridMultilevel"/>
    <w:tmpl w:val="864C8C22"/>
    <w:lvl w:ilvl="0" w:tplc="04150011">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36">
    <w:nsid w:val="5F9806F6"/>
    <w:multiLevelType w:val="hybridMultilevel"/>
    <w:tmpl w:val="8684DA84"/>
    <w:lvl w:ilvl="0" w:tplc="04150011">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37">
    <w:nsid w:val="61886BC2"/>
    <w:multiLevelType w:val="hybridMultilevel"/>
    <w:tmpl w:val="5AF017F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
    <w:nsid w:val="684617F3"/>
    <w:multiLevelType w:val="hybridMultilevel"/>
    <w:tmpl w:val="C8C858D2"/>
    <w:lvl w:ilvl="0" w:tplc="04150013">
      <w:start w:val="1"/>
      <w:numFmt w:val="upperRoman"/>
      <w:lvlText w:val="%1."/>
      <w:lvlJc w:val="righ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num w:numId="1">
    <w:abstractNumId w:val="37"/>
  </w:num>
  <w:num w:numId="2">
    <w:abstractNumId w:val="10"/>
  </w:num>
  <w:num w:numId="3">
    <w:abstractNumId w:val="24"/>
  </w:num>
  <w:num w:numId="4">
    <w:abstractNumId w:val="38"/>
  </w:num>
  <w:num w:numId="5">
    <w:abstractNumId w:val="28"/>
  </w:num>
  <w:num w:numId="6">
    <w:abstractNumId w:val="9"/>
  </w:num>
  <w:num w:numId="7">
    <w:abstractNumId w:val="31"/>
  </w:num>
  <w:num w:numId="8">
    <w:abstractNumId w:val="4"/>
  </w:num>
  <w:num w:numId="9">
    <w:abstractNumId w:val="23"/>
  </w:num>
  <w:num w:numId="10">
    <w:abstractNumId w:val="30"/>
  </w:num>
  <w:num w:numId="11">
    <w:abstractNumId w:val="0"/>
  </w:num>
  <w:num w:numId="12">
    <w:abstractNumId w:val="29"/>
  </w:num>
  <w:num w:numId="13">
    <w:abstractNumId w:val="17"/>
  </w:num>
  <w:num w:numId="14">
    <w:abstractNumId w:val="34"/>
  </w:num>
  <w:num w:numId="15">
    <w:abstractNumId w:val="5"/>
  </w:num>
  <w:num w:numId="16">
    <w:abstractNumId w:val="18"/>
  </w:num>
  <w:num w:numId="17">
    <w:abstractNumId w:val="15"/>
  </w:num>
  <w:num w:numId="18">
    <w:abstractNumId w:val="26"/>
  </w:num>
  <w:num w:numId="19">
    <w:abstractNumId w:val="32"/>
  </w:num>
  <w:num w:numId="20">
    <w:abstractNumId w:val="1"/>
  </w:num>
  <w:num w:numId="21">
    <w:abstractNumId w:val="2"/>
  </w:num>
  <w:num w:numId="22">
    <w:abstractNumId w:val="13"/>
  </w:num>
  <w:num w:numId="23">
    <w:abstractNumId w:val="19"/>
  </w:num>
  <w:num w:numId="24">
    <w:abstractNumId w:val="16"/>
  </w:num>
  <w:num w:numId="25">
    <w:abstractNumId w:val="11"/>
  </w:num>
  <w:num w:numId="26">
    <w:abstractNumId w:val="22"/>
  </w:num>
  <w:num w:numId="27">
    <w:abstractNumId w:val="36"/>
  </w:num>
  <w:num w:numId="28">
    <w:abstractNumId w:val="35"/>
  </w:num>
  <w:num w:numId="29">
    <w:abstractNumId w:val="8"/>
  </w:num>
  <w:num w:numId="30">
    <w:abstractNumId w:val="25"/>
  </w:num>
  <w:num w:numId="31">
    <w:abstractNumId w:val="7"/>
  </w:num>
  <w:num w:numId="32">
    <w:abstractNumId w:val="27"/>
  </w:num>
  <w:num w:numId="33">
    <w:abstractNumId w:val="6"/>
  </w:num>
  <w:num w:numId="34">
    <w:abstractNumId w:val="12"/>
  </w:num>
  <w:num w:numId="35">
    <w:abstractNumId w:val="3"/>
  </w:num>
  <w:num w:numId="36">
    <w:abstractNumId w:val="20"/>
  </w:num>
  <w:num w:numId="37">
    <w:abstractNumId w:val="33"/>
  </w:num>
  <w:num w:numId="38">
    <w:abstractNumId w:val="14"/>
  </w:num>
  <w:num w:numId="39">
    <w:abstractNumId w:val="2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08"/>
  <w:hyphenationZone w:val="425"/>
  <w:drawingGridHorizontalSpacing w:val="120"/>
  <w:displayHorizontalDrawingGridEvery w:val="2"/>
  <w:characterSpacingControl w:val="doNotCompress"/>
  <w:footnotePr>
    <w:footnote w:id="0"/>
    <w:footnote w:id="1"/>
  </w:footnotePr>
  <w:endnotePr>
    <w:endnote w:id="0"/>
    <w:endnote w:id="1"/>
  </w:endnotePr>
  <w:compat/>
  <w:rsids>
    <w:rsidRoot w:val="00F01020"/>
    <w:rsid w:val="00035DF3"/>
    <w:rsid w:val="00046791"/>
    <w:rsid w:val="0008372C"/>
    <w:rsid w:val="00094FA8"/>
    <w:rsid w:val="000D2314"/>
    <w:rsid w:val="00117BAB"/>
    <w:rsid w:val="00150490"/>
    <w:rsid w:val="00167A31"/>
    <w:rsid w:val="001D708F"/>
    <w:rsid w:val="00202F32"/>
    <w:rsid w:val="00214733"/>
    <w:rsid w:val="00302AEC"/>
    <w:rsid w:val="00342864"/>
    <w:rsid w:val="00366754"/>
    <w:rsid w:val="00380B9B"/>
    <w:rsid w:val="0038335E"/>
    <w:rsid w:val="0038783D"/>
    <w:rsid w:val="003A2967"/>
    <w:rsid w:val="003B4BBB"/>
    <w:rsid w:val="003B77E2"/>
    <w:rsid w:val="003C1EBE"/>
    <w:rsid w:val="003C5514"/>
    <w:rsid w:val="003D45C1"/>
    <w:rsid w:val="003E197B"/>
    <w:rsid w:val="003E7686"/>
    <w:rsid w:val="00400531"/>
    <w:rsid w:val="00422E9E"/>
    <w:rsid w:val="004446B7"/>
    <w:rsid w:val="0047004C"/>
    <w:rsid w:val="00486D3D"/>
    <w:rsid w:val="004969AA"/>
    <w:rsid w:val="004B7669"/>
    <w:rsid w:val="004C1B2D"/>
    <w:rsid w:val="004E0E5F"/>
    <w:rsid w:val="004E4266"/>
    <w:rsid w:val="004E7E24"/>
    <w:rsid w:val="005101AC"/>
    <w:rsid w:val="0053196D"/>
    <w:rsid w:val="005334F0"/>
    <w:rsid w:val="00577FC7"/>
    <w:rsid w:val="00611018"/>
    <w:rsid w:val="00654F52"/>
    <w:rsid w:val="00662685"/>
    <w:rsid w:val="00696754"/>
    <w:rsid w:val="006E60FF"/>
    <w:rsid w:val="0071520F"/>
    <w:rsid w:val="0073465A"/>
    <w:rsid w:val="0074065E"/>
    <w:rsid w:val="00763ABC"/>
    <w:rsid w:val="007A607E"/>
    <w:rsid w:val="007C6853"/>
    <w:rsid w:val="007D72D3"/>
    <w:rsid w:val="007E6D41"/>
    <w:rsid w:val="00816100"/>
    <w:rsid w:val="0084218F"/>
    <w:rsid w:val="00844370"/>
    <w:rsid w:val="00870058"/>
    <w:rsid w:val="0088710E"/>
    <w:rsid w:val="00897CED"/>
    <w:rsid w:val="008B4329"/>
    <w:rsid w:val="0090070D"/>
    <w:rsid w:val="00907DEB"/>
    <w:rsid w:val="00936BC0"/>
    <w:rsid w:val="009500AB"/>
    <w:rsid w:val="00954A92"/>
    <w:rsid w:val="00980A6B"/>
    <w:rsid w:val="009848C6"/>
    <w:rsid w:val="00997A43"/>
    <w:rsid w:val="009A7660"/>
    <w:rsid w:val="009B4ECD"/>
    <w:rsid w:val="009C4F5C"/>
    <w:rsid w:val="009E5F27"/>
    <w:rsid w:val="00A16371"/>
    <w:rsid w:val="00A3119E"/>
    <w:rsid w:val="00A6593C"/>
    <w:rsid w:val="00AA30C5"/>
    <w:rsid w:val="00AA3279"/>
    <w:rsid w:val="00AB2017"/>
    <w:rsid w:val="00AC4264"/>
    <w:rsid w:val="00AD6CC0"/>
    <w:rsid w:val="00B458D1"/>
    <w:rsid w:val="00B529E3"/>
    <w:rsid w:val="00B54F69"/>
    <w:rsid w:val="00B77A3E"/>
    <w:rsid w:val="00BA74A9"/>
    <w:rsid w:val="00BB3E97"/>
    <w:rsid w:val="00BC12FD"/>
    <w:rsid w:val="00BE23FE"/>
    <w:rsid w:val="00C236E4"/>
    <w:rsid w:val="00C23756"/>
    <w:rsid w:val="00C733AE"/>
    <w:rsid w:val="00CA11CF"/>
    <w:rsid w:val="00CA4B04"/>
    <w:rsid w:val="00CE1545"/>
    <w:rsid w:val="00CF4DED"/>
    <w:rsid w:val="00D04EB1"/>
    <w:rsid w:val="00D059F5"/>
    <w:rsid w:val="00D1058F"/>
    <w:rsid w:val="00D437B8"/>
    <w:rsid w:val="00D82BBA"/>
    <w:rsid w:val="00D87BD7"/>
    <w:rsid w:val="00D932A6"/>
    <w:rsid w:val="00DD28F1"/>
    <w:rsid w:val="00E00111"/>
    <w:rsid w:val="00E36E5B"/>
    <w:rsid w:val="00E44243"/>
    <w:rsid w:val="00E81DBF"/>
    <w:rsid w:val="00E90126"/>
    <w:rsid w:val="00E96F83"/>
    <w:rsid w:val="00E977FA"/>
    <w:rsid w:val="00EB7AFE"/>
    <w:rsid w:val="00EF32EE"/>
    <w:rsid w:val="00F01020"/>
    <w:rsid w:val="00F04590"/>
    <w:rsid w:val="00F7131B"/>
    <w:rsid w:val="00F72B7A"/>
    <w:rsid w:val="00F76B29"/>
    <w:rsid w:val="00F94973"/>
    <w:rsid w:val="00FD696C"/>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3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F01020"/>
    <w:pPr>
      <w:suppressAutoHyphens/>
      <w:spacing w:after="0" w:line="240" w:lineRule="auto"/>
    </w:pPr>
    <w:rPr>
      <w:rFonts w:ascii="Times New Roman" w:eastAsia="Times New Roman" w:hAnsi="Times New Roman" w:cs="Times New Roman"/>
      <w:sz w:val="24"/>
      <w:szCs w:val="24"/>
      <w:lang w:eastAsia="ar-SA"/>
    </w:rPr>
  </w:style>
  <w:style w:type="paragraph" w:styleId="Nagwek1">
    <w:name w:val="heading 1"/>
    <w:aliases w:val="H1,H11"/>
    <w:basedOn w:val="Normalny"/>
    <w:next w:val="Normalny"/>
    <w:link w:val="Nagwek1Znak"/>
    <w:qFormat/>
    <w:rsid w:val="007D72D3"/>
    <w:pPr>
      <w:keepNext/>
      <w:widowControl w:val="0"/>
      <w:numPr>
        <w:numId w:val="33"/>
      </w:numPr>
      <w:autoSpaceDN w:val="0"/>
      <w:spacing w:before="240" w:after="60"/>
      <w:textAlignment w:val="baseline"/>
      <w:outlineLvl w:val="0"/>
    </w:pPr>
    <w:rPr>
      <w:rFonts w:ascii="Cambria" w:hAnsi="Cambria" w:cs="Mangal"/>
      <w:b/>
      <w:bCs/>
      <w:kern w:val="32"/>
      <w:sz w:val="32"/>
      <w:szCs w:val="29"/>
      <w:lang w:eastAsia="zh-CN" w:bidi="hi-IN"/>
    </w:rPr>
  </w:style>
  <w:style w:type="paragraph" w:styleId="Nagwek2">
    <w:name w:val="heading 2"/>
    <w:basedOn w:val="Normalny"/>
    <w:next w:val="Normalny"/>
    <w:link w:val="Nagwek2Znak"/>
    <w:qFormat/>
    <w:rsid w:val="007D72D3"/>
    <w:pPr>
      <w:keepNext/>
      <w:numPr>
        <w:ilvl w:val="1"/>
        <w:numId w:val="33"/>
      </w:numPr>
      <w:suppressAutoHyphens w:val="0"/>
      <w:spacing w:line="360" w:lineRule="auto"/>
      <w:outlineLvl w:val="1"/>
    </w:pPr>
    <w:rPr>
      <w:rFonts w:ascii="Cambria" w:hAnsi="Cambria" w:cs="Mangal"/>
      <w:b/>
      <w:bCs/>
      <w:iCs/>
      <w:kern w:val="3"/>
      <w:sz w:val="28"/>
      <w:szCs w:val="25"/>
      <w:lang w:eastAsia="zh-CN" w:bidi="hi-IN"/>
    </w:rPr>
  </w:style>
  <w:style w:type="paragraph" w:styleId="Nagwek3">
    <w:name w:val="heading 3"/>
    <w:basedOn w:val="Normalny"/>
    <w:next w:val="Normalny"/>
    <w:link w:val="Nagwek3Znak"/>
    <w:qFormat/>
    <w:rsid w:val="007D72D3"/>
    <w:pPr>
      <w:keepNext/>
      <w:widowControl w:val="0"/>
      <w:numPr>
        <w:ilvl w:val="2"/>
        <w:numId w:val="33"/>
      </w:numPr>
      <w:autoSpaceDN w:val="0"/>
      <w:spacing w:before="240" w:after="60"/>
      <w:textAlignment w:val="baseline"/>
      <w:outlineLvl w:val="2"/>
    </w:pPr>
    <w:rPr>
      <w:rFonts w:ascii="Cambria" w:hAnsi="Cambria" w:cs="Mangal"/>
      <w:b/>
      <w:bCs/>
      <w:kern w:val="3"/>
      <w:sz w:val="26"/>
      <w:szCs w:val="23"/>
      <w:lang w:eastAsia="zh-CN" w:bidi="hi-IN"/>
    </w:rPr>
  </w:style>
  <w:style w:type="paragraph" w:styleId="Nagwek4">
    <w:name w:val="heading 4"/>
    <w:basedOn w:val="Normalny"/>
    <w:next w:val="Normalny"/>
    <w:link w:val="Nagwek4Znak"/>
    <w:qFormat/>
    <w:rsid w:val="007D72D3"/>
    <w:pPr>
      <w:keepNext/>
      <w:widowControl w:val="0"/>
      <w:numPr>
        <w:ilvl w:val="3"/>
        <w:numId w:val="33"/>
      </w:numPr>
      <w:autoSpaceDN w:val="0"/>
      <w:spacing w:before="240" w:after="60"/>
      <w:textAlignment w:val="baseline"/>
      <w:outlineLvl w:val="3"/>
    </w:pPr>
    <w:rPr>
      <w:rFonts w:ascii="Calibri" w:hAnsi="Calibri" w:cs="Mangal"/>
      <w:b/>
      <w:bCs/>
      <w:kern w:val="3"/>
      <w:sz w:val="28"/>
      <w:szCs w:val="25"/>
      <w:lang w:eastAsia="zh-CN" w:bidi="hi-IN"/>
    </w:rPr>
  </w:style>
  <w:style w:type="paragraph" w:styleId="Nagwek5">
    <w:name w:val="heading 5"/>
    <w:basedOn w:val="Normalny"/>
    <w:next w:val="Normalny"/>
    <w:link w:val="Nagwek5Znak"/>
    <w:qFormat/>
    <w:rsid w:val="007D72D3"/>
    <w:pPr>
      <w:widowControl w:val="0"/>
      <w:numPr>
        <w:ilvl w:val="4"/>
        <w:numId w:val="33"/>
      </w:numPr>
      <w:autoSpaceDN w:val="0"/>
      <w:spacing w:before="240" w:after="60"/>
      <w:textAlignment w:val="baseline"/>
      <w:outlineLvl w:val="4"/>
    </w:pPr>
    <w:rPr>
      <w:rFonts w:ascii="Calibri" w:hAnsi="Calibri" w:cs="Mangal"/>
      <w:b/>
      <w:bCs/>
      <w:i/>
      <w:iCs/>
      <w:kern w:val="3"/>
      <w:sz w:val="26"/>
      <w:szCs w:val="23"/>
      <w:lang w:eastAsia="zh-CN" w:bidi="hi-IN"/>
    </w:rPr>
  </w:style>
  <w:style w:type="paragraph" w:styleId="Nagwek6">
    <w:name w:val="heading 6"/>
    <w:basedOn w:val="Normalny"/>
    <w:next w:val="Normalny"/>
    <w:link w:val="Nagwek6Znak"/>
    <w:qFormat/>
    <w:rsid w:val="007D72D3"/>
    <w:pPr>
      <w:keepNext/>
      <w:numPr>
        <w:ilvl w:val="5"/>
        <w:numId w:val="33"/>
      </w:numPr>
      <w:suppressAutoHyphens w:val="0"/>
      <w:spacing w:line="360" w:lineRule="auto"/>
      <w:outlineLvl w:val="5"/>
    </w:pPr>
    <w:rPr>
      <w:b/>
      <w:u w:val="single"/>
      <w:lang w:eastAsia="pl-PL"/>
    </w:rPr>
  </w:style>
  <w:style w:type="paragraph" w:styleId="Nagwek7">
    <w:name w:val="heading 7"/>
    <w:basedOn w:val="Normalny"/>
    <w:next w:val="Normalny"/>
    <w:link w:val="Nagwek7Znak"/>
    <w:qFormat/>
    <w:rsid w:val="007D72D3"/>
    <w:pPr>
      <w:widowControl w:val="0"/>
      <w:numPr>
        <w:ilvl w:val="6"/>
        <w:numId w:val="33"/>
      </w:numPr>
      <w:autoSpaceDN w:val="0"/>
      <w:spacing w:before="240" w:after="60"/>
      <w:textAlignment w:val="baseline"/>
      <w:outlineLvl w:val="6"/>
    </w:pPr>
    <w:rPr>
      <w:rFonts w:ascii="Calibri" w:hAnsi="Calibri" w:cs="Mangal"/>
      <w:kern w:val="3"/>
      <w:szCs w:val="21"/>
      <w:lang w:eastAsia="zh-CN" w:bidi="hi-IN"/>
    </w:rPr>
  </w:style>
  <w:style w:type="paragraph" w:styleId="Nagwek8">
    <w:name w:val="heading 8"/>
    <w:basedOn w:val="Normalny"/>
    <w:next w:val="Normalny"/>
    <w:link w:val="Nagwek8Znak"/>
    <w:qFormat/>
    <w:rsid w:val="007D72D3"/>
    <w:pPr>
      <w:numPr>
        <w:ilvl w:val="7"/>
        <w:numId w:val="33"/>
      </w:numPr>
      <w:suppressAutoHyphens w:val="0"/>
      <w:spacing w:before="240" w:after="60"/>
      <w:outlineLvl w:val="7"/>
    </w:pPr>
    <w:rPr>
      <w:rFonts w:ascii="Calibri" w:hAnsi="Calibri"/>
      <w:i/>
      <w:iCs/>
      <w:lang w:eastAsia="pl-PL"/>
    </w:rPr>
  </w:style>
  <w:style w:type="paragraph" w:styleId="Nagwek9">
    <w:name w:val="heading 9"/>
    <w:basedOn w:val="Normalny"/>
    <w:next w:val="Normalny"/>
    <w:link w:val="Nagwek9Znak"/>
    <w:qFormat/>
    <w:rsid w:val="007D72D3"/>
    <w:pPr>
      <w:widowControl w:val="0"/>
      <w:numPr>
        <w:ilvl w:val="8"/>
        <w:numId w:val="33"/>
      </w:numPr>
      <w:autoSpaceDN w:val="0"/>
      <w:spacing w:before="240" w:after="60"/>
      <w:textAlignment w:val="baseline"/>
      <w:outlineLvl w:val="8"/>
    </w:pPr>
    <w:rPr>
      <w:rFonts w:ascii="Cambria" w:hAnsi="Cambria" w:cs="Mangal"/>
      <w:kern w:val="3"/>
      <w:sz w:val="22"/>
      <w:szCs w:val="20"/>
      <w:lang w:eastAsia="zh-CN" w:bidi="hi-IN"/>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Akapitzlist">
    <w:name w:val="List Paragraph"/>
    <w:aliases w:val="Lista (.)"/>
    <w:basedOn w:val="Normalny"/>
    <w:uiPriority w:val="34"/>
    <w:qFormat/>
    <w:rsid w:val="00F01020"/>
    <w:pPr>
      <w:ind w:left="720"/>
      <w:contextualSpacing/>
    </w:pPr>
  </w:style>
  <w:style w:type="paragraph" w:styleId="Tekstdymka">
    <w:name w:val="Balloon Text"/>
    <w:basedOn w:val="Normalny"/>
    <w:link w:val="TekstdymkaZnak"/>
    <w:uiPriority w:val="99"/>
    <w:semiHidden/>
    <w:unhideWhenUsed/>
    <w:rsid w:val="00F01020"/>
    <w:rPr>
      <w:rFonts w:ascii="Tahoma" w:hAnsi="Tahoma" w:cs="Tahoma"/>
      <w:sz w:val="16"/>
      <w:szCs w:val="16"/>
    </w:rPr>
  </w:style>
  <w:style w:type="character" w:customStyle="1" w:styleId="TekstdymkaZnak">
    <w:name w:val="Tekst dymka Znak"/>
    <w:basedOn w:val="Domylnaczcionkaakapitu"/>
    <w:link w:val="Tekstdymka"/>
    <w:uiPriority w:val="99"/>
    <w:semiHidden/>
    <w:rsid w:val="00F01020"/>
    <w:rPr>
      <w:rFonts w:ascii="Tahoma" w:eastAsia="Times New Roman" w:hAnsi="Tahoma" w:cs="Tahoma"/>
      <w:sz w:val="16"/>
      <w:szCs w:val="16"/>
      <w:lang w:eastAsia="ar-SA"/>
    </w:rPr>
  </w:style>
  <w:style w:type="paragraph" w:styleId="Nagwek">
    <w:name w:val="header"/>
    <w:basedOn w:val="Normalny"/>
    <w:link w:val="NagwekZnak"/>
    <w:uiPriority w:val="99"/>
    <w:semiHidden/>
    <w:unhideWhenUsed/>
    <w:rsid w:val="003C1EBE"/>
    <w:pPr>
      <w:tabs>
        <w:tab w:val="center" w:pos="4536"/>
        <w:tab w:val="right" w:pos="9072"/>
      </w:tabs>
    </w:pPr>
  </w:style>
  <w:style w:type="character" w:customStyle="1" w:styleId="NagwekZnak">
    <w:name w:val="Nagłówek Znak"/>
    <w:basedOn w:val="Domylnaczcionkaakapitu"/>
    <w:link w:val="Nagwek"/>
    <w:uiPriority w:val="99"/>
    <w:semiHidden/>
    <w:rsid w:val="003C1EBE"/>
    <w:rPr>
      <w:rFonts w:ascii="Times New Roman" w:eastAsia="Times New Roman" w:hAnsi="Times New Roman" w:cs="Times New Roman"/>
      <w:sz w:val="24"/>
      <w:szCs w:val="24"/>
      <w:lang w:eastAsia="ar-SA"/>
    </w:rPr>
  </w:style>
  <w:style w:type="paragraph" w:styleId="Stopka">
    <w:name w:val="footer"/>
    <w:basedOn w:val="Normalny"/>
    <w:link w:val="StopkaZnak"/>
    <w:uiPriority w:val="99"/>
    <w:unhideWhenUsed/>
    <w:rsid w:val="003C1EBE"/>
    <w:pPr>
      <w:tabs>
        <w:tab w:val="center" w:pos="4536"/>
        <w:tab w:val="right" w:pos="9072"/>
      </w:tabs>
    </w:pPr>
  </w:style>
  <w:style w:type="character" w:customStyle="1" w:styleId="StopkaZnak">
    <w:name w:val="Stopka Znak"/>
    <w:basedOn w:val="Domylnaczcionkaakapitu"/>
    <w:link w:val="Stopka"/>
    <w:uiPriority w:val="99"/>
    <w:rsid w:val="003C1EBE"/>
    <w:rPr>
      <w:rFonts w:ascii="Times New Roman" w:eastAsia="Times New Roman" w:hAnsi="Times New Roman" w:cs="Times New Roman"/>
      <w:sz w:val="24"/>
      <w:szCs w:val="24"/>
      <w:lang w:eastAsia="ar-SA"/>
    </w:rPr>
  </w:style>
  <w:style w:type="character" w:customStyle="1" w:styleId="Nagwek1Znak">
    <w:name w:val="Nagłówek 1 Znak"/>
    <w:aliases w:val="H1 Znak,H11 Znak"/>
    <w:basedOn w:val="Domylnaczcionkaakapitu"/>
    <w:link w:val="Nagwek1"/>
    <w:rsid w:val="007D72D3"/>
    <w:rPr>
      <w:rFonts w:ascii="Cambria" w:eastAsia="Times New Roman" w:hAnsi="Cambria" w:cs="Mangal"/>
      <w:b/>
      <w:bCs/>
      <w:kern w:val="32"/>
      <w:sz w:val="32"/>
      <w:szCs w:val="29"/>
      <w:lang w:eastAsia="zh-CN" w:bidi="hi-IN"/>
    </w:rPr>
  </w:style>
  <w:style w:type="character" w:customStyle="1" w:styleId="Nagwek2Znak">
    <w:name w:val="Nagłówek 2 Znak"/>
    <w:basedOn w:val="Domylnaczcionkaakapitu"/>
    <w:link w:val="Nagwek2"/>
    <w:rsid w:val="007D72D3"/>
    <w:rPr>
      <w:rFonts w:ascii="Cambria" w:eastAsia="Times New Roman" w:hAnsi="Cambria" w:cs="Mangal"/>
      <w:b/>
      <w:bCs/>
      <w:iCs/>
      <w:kern w:val="3"/>
      <w:sz w:val="28"/>
      <w:szCs w:val="25"/>
      <w:lang w:eastAsia="zh-CN" w:bidi="hi-IN"/>
    </w:rPr>
  </w:style>
  <w:style w:type="character" w:customStyle="1" w:styleId="Nagwek3Znak">
    <w:name w:val="Nagłówek 3 Znak"/>
    <w:basedOn w:val="Domylnaczcionkaakapitu"/>
    <w:link w:val="Nagwek3"/>
    <w:rsid w:val="007D72D3"/>
    <w:rPr>
      <w:rFonts w:ascii="Cambria" w:eastAsia="Times New Roman" w:hAnsi="Cambria" w:cs="Mangal"/>
      <w:b/>
      <w:bCs/>
      <w:kern w:val="3"/>
      <w:sz w:val="26"/>
      <w:szCs w:val="23"/>
      <w:lang w:eastAsia="zh-CN" w:bidi="hi-IN"/>
    </w:rPr>
  </w:style>
  <w:style w:type="character" w:customStyle="1" w:styleId="Nagwek4Znak">
    <w:name w:val="Nagłówek 4 Znak"/>
    <w:basedOn w:val="Domylnaczcionkaakapitu"/>
    <w:link w:val="Nagwek4"/>
    <w:rsid w:val="007D72D3"/>
    <w:rPr>
      <w:rFonts w:ascii="Calibri" w:eastAsia="Times New Roman" w:hAnsi="Calibri" w:cs="Mangal"/>
      <w:b/>
      <w:bCs/>
      <w:kern w:val="3"/>
      <w:sz w:val="28"/>
      <w:szCs w:val="25"/>
      <w:lang w:eastAsia="zh-CN" w:bidi="hi-IN"/>
    </w:rPr>
  </w:style>
  <w:style w:type="character" w:customStyle="1" w:styleId="Nagwek5Znak">
    <w:name w:val="Nagłówek 5 Znak"/>
    <w:basedOn w:val="Domylnaczcionkaakapitu"/>
    <w:link w:val="Nagwek5"/>
    <w:rsid w:val="007D72D3"/>
    <w:rPr>
      <w:rFonts w:ascii="Calibri" w:eastAsia="Times New Roman" w:hAnsi="Calibri" w:cs="Mangal"/>
      <w:b/>
      <w:bCs/>
      <w:i/>
      <w:iCs/>
      <w:kern w:val="3"/>
      <w:sz w:val="26"/>
      <w:szCs w:val="23"/>
      <w:lang w:eastAsia="zh-CN" w:bidi="hi-IN"/>
    </w:rPr>
  </w:style>
  <w:style w:type="character" w:customStyle="1" w:styleId="Nagwek6Znak">
    <w:name w:val="Nagłówek 6 Znak"/>
    <w:basedOn w:val="Domylnaczcionkaakapitu"/>
    <w:link w:val="Nagwek6"/>
    <w:rsid w:val="007D72D3"/>
    <w:rPr>
      <w:rFonts w:ascii="Times New Roman" w:eastAsia="Times New Roman" w:hAnsi="Times New Roman" w:cs="Times New Roman"/>
      <w:b/>
      <w:sz w:val="24"/>
      <w:szCs w:val="24"/>
      <w:u w:val="single"/>
      <w:lang w:eastAsia="pl-PL"/>
    </w:rPr>
  </w:style>
  <w:style w:type="character" w:customStyle="1" w:styleId="Nagwek7Znak">
    <w:name w:val="Nagłówek 7 Znak"/>
    <w:basedOn w:val="Domylnaczcionkaakapitu"/>
    <w:link w:val="Nagwek7"/>
    <w:rsid w:val="007D72D3"/>
    <w:rPr>
      <w:rFonts w:ascii="Calibri" w:eastAsia="Times New Roman" w:hAnsi="Calibri" w:cs="Mangal"/>
      <w:kern w:val="3"/>
      <w:sz w:val="24"/>
      <w:szCs w:val="21"/>
      <w:lang w:eastAsia="zh-CN" w:bidi="hi-IN"/>
    </w:rPr>
  </w:style>
  <w:style w:type="character" w:customStyle="1" w:styleId="Nagwek8Znak">
    <w:name w:val="Nagłówek 8 Znak"/>
    <w:basedOn w:val="Domylnaczcionkaakapitu"/>
    <w:link w:val="Nagwek8"/>
    <w:rsid w:val="007D72D3"/>
    <w:rPr>
      <w:rFonts w:ascii="Calibri" w:eastAsia="Times New Roman" w:hAnsi="Calibri" w:cs="Times New Roman"/>
      <w:i/>
      <w:iCs/>
      <w:sz w:val="24"/>
      <w:szCs w:val="24"/>
      <w:lang w:eastAsia="pl-PL"/>
    </w:rPr>
  </w:style>
  <w:style w:type="character" w:customStyle="1" w:styleId="Nagwek9Znak">
    <w:name w:val="Nagłówek 9 Znak"/>
    <w:basedOn w:val="Domylnaczcionkaakapitu"/>
    <w:link w:val="Nagwek9"/>
    <w:rsid w:val="007D72D3"/>
    <w:rPr>
      <w:rFonts w:ascii="Cambria" w:eastAsia="Times New Roman" w:hAnsi="Cambria" w:cs="Mangal"/>
      <w:kern w:val="3"/>
      <w:szCs w:val="20"/>
      <w:lang w:eastAsia="zh-CN" w:bidi="hi-IN"/>
    </w:rPr>
  </w:style>
  <w:style w:type="paragraph" w:styleId="Legenda">
    <w:name w:val="caption"/>
    <w:basedOn w:val="Normalny"/>
    <w:next w:val="Normalny"/>
    <w:uiPriority w:val="35"/>
    <w:unhideWhenUsed/>
    <w:qFormat/>
    <w:rsid w:val="00E977FA"/>
    <w:pPr>
      <w:spacing w:after="200"/>
    </w:pPr>
    <w:rPr>
      <w:b/>
      <w:bCs/>
      <w:color w:val="4F81BD" w:themeColor="accent1"/>
      <w:sz w:val="18"/>
      <w:szCs w:val="18"/>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emf"/><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3B8349-F3AB-4AAB-A74F-168CDF25A3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66</TotalTime>
  <Pages>13</Pages>
  <Words>1441</Words>
  <Characters>8652</Characters>
  <Application>Microsoft Office Word</Application>
  <DocSecurity>0</DocSecurity>
  <Lines>72</Lines>
  <Paragraphs>20</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10073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13</cp:revision>
  <cp:lastPrinted>2022-03-23T14:23:00Z</cp:lastPrinted>
  <dcterms:created xsi:type="dcterms:W3CDTF">2022-03-04T08:22:00Z</dcterms:created>
  <dcterms:modified xsi:type="dcterms:W3CDTF">2022-03-23T14:34:00Z</dcterms:modified>
</cp:coreProperties>
</file>