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924615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</w:pPr>
          </w:p>
        </w:tc>
      </w:tr>
    </w:tbl>
    <w:p w:rsidR="00A77B3E" w:rsidRDefault="00A77B3E"/>
    <w:p w:rsidR="00A77B3E" w:rsidRDefault="007D5349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A77B3E" w:rsidRDefault="007D5349">
      <w:pPr>
        <w:spacing w:before="280" w:after="280" w:line="360" w:lineRule="auto"/>
        <w:jc w:val="center"/>
        <w:rPr>
          <w:b/>
          <w:caps/>
        </w:rPr>
      </w:pPr>
      <w:r>
        <w:t>z dnia .................... 2022 r.</w:t>
      </w:r>
    </w:p>
    <w:p w:rsidR="00A77B3E" w:rsidRDefault="007D5349">
      <w:pPr>
        <w:keepNext/>
        <w:spacing w:after="480" w:line="360" w:lineRule="auto"/>
        <w:jc w:val="center"/>
      </w:pPr>
      <w:r>
        <w:rPr>
          <w:b/>
        </w:rPr>
        <w:t>w sprawie zmiany uchwały w sprawie wysokości stawek opłat za zajęcie pasa drogowego</w:t>
      </w:r>
    </w:p>
    <w:p w:rsidR="00A77B3E" w:rsidRDefault="007D5349">
      <w:pPr>
        <w:keepLines/>
        <w:spacing w:before="120" w:after="120" w:line="360" w:lineRule="auto"/>
        <w:ind w:left="283" w:firstLine="283"/>
      </w:pPr>
      <w:r>
        <w:t xml:space="preserve">Na podstawie art. 7 ust. 1 pkt 2, art. 18 ust. 2 pkt 15, art. 40 ust. 1, </w:t>
      </w:r>
      <w:r>
        <w:t xml:space="preserve">art. 42 ustawy z dnia 8 marca 1990 r. o samorządzie gminnym (tj. Dz.U. 2022 poz. 559, 583, 1005, 1079, 1561), art. 19 ust. 5, art. 21 ust. 1 i art. 40 ust. 3-6 i 8-10 ustawy z dnia 21 marca 1985 r. o drogach publicznych (tj. Dz. U. z 2022 poz. 1693, 1768, </w:t>
      </w:r>
      <w:r>
        <w:t>1783)</w:t>
      </w:r>
    </w:p>
    <w:p w:rsidR="00A77B3E" w:rsidRDefault="007D5349">
      <w:pPr>
        <w:spacing w:before="120" w:after="120" w:line="360" w:lineRule="auto"/>
        <w:ind w:firstLine="283"/>
        <w:jc w:val="center"/>
      </w:pPr>
      <w:r>
        <w:t>Rada Miasta Częstochowy uchwala:</w:t>
      </w:r>
    </w:p>
    <w:p w:rsidR="00A77B3E" w:rsidRDefault="007D5349">
      <w:pPr>
        <w:keepLines/>
        <w:spacing w:before="120" w:after="120" w:line="360" w:lineRule="auto"/>
        <w:ind w:firstLine="283"/>
        <w:rPr>
          <w:color w:val="000000"/>
          <w:u w:color="000000"/>
        </w:rPr>
      </w:pPr>
      <w:r>
        <w:rPr>
          <w:b/>
        </w:rPr>
        <w:t>§ 1. </w:t>
      </w:r>
      <w:r>
        <w:rPr>
          <w:b/>
        </w:rPr>
        <w:tab/>
      </w:r>
      <w:r>
        <w:rPr>
          <w:color w:val="000000"/>
          <w:u w:color="000000"/>
        </w:rPr>
        <w:t>W Uchwale Nr 109/IX/2011 Rady Miasta Częstochowy z dnia 9 czerwca 2011 r. w sprawie wysokości stawek opłat za zajęcie pasa drogowego (tj. Dz.U. Woj. Śl. z dnia 1 września 2021 r., poz. 5591) § 4 ust. 1 otrzymuje</w:t>
      </w:r>
      <w:r>
        <w:rPr>
          <w:color w:val="000000"/>
          <w:u w:color="000000"/>
        </w:rPr>
        <w:t xml:space="preserve"> brzmienie: </w:t>
      </w:r>
    </w:p>
    <w:p w:rsidR="00A77B3E" w:rsidRDefault="007D5349">
      <w:pPr>
        <w:keepLines/>
        <w:spacing w:before="120" w:after="120" w:line="360" w:lineRule="auto"/>
        <w:ind w:left="623" w:firstLine="170"/>
        <w:rPr>
          <w:color w:val="000000"/>
          <w:u w:color="000000"/>
        </w:rPr>
      </w:pPr>
      <w:r>
        <w:t>„</w:t>
      </w:r>
      <w:r>
        <w:t>§ 4. </w:t>
      </w:r>
      <w:r>
        <w:rPr>
          <w:color w:val="000000"/>
          <w:u w:color="000000"/>
        </w:rPr>
        <w:t>1. Za zajęcie pasa drogowego, o którym mowa w § 1 pkt 3, ustala się następujące stawki opłat za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/dzień powierzchni pasa drogowego zajętego przez rzut poziomy obiektu budowlanego oraz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/dzień powierzchni reklamy: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2"/>
        <w:gridCol w:w="1560"/>
        <w:gridCol w:w="1560"/>
        <w:gridCol w:w="1560"/>
        <w:gridCol w:w="1470"/>
      </w:tblGrid>
      <w:tr w:rsidR="00924615">
        <w:trPr>
          <w:trHeight w:val="679"/>
        </w:trPr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7D53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Kategoria</w:t>
            </w:r>
          </w:p>
          <w:p w:rsidR="00924615" w:rsidRDefault="007D5349">
            <w:pPr>
              <w:jc w:val="center"/>
            </w:pPr>
            <w:r>
              <w:rPr>
                <w:sz w:val="24"/>
              </w:rPr>
              <w:t xml:space="preserve">Rodzaj </w:t>
            </w:r>
            <w:r>
              <w:rPr>
                <w:sz w:val="24"/>
              </w:rPr>
              <w:t>obiektu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7D53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Drogi</w:t>
            </w:r>
          </w:p>
          <w:p w:rsidR="00924615" w:rsidRDefault="007D5349">
            <w:pPr>
              <w:jc w:val="center"/>
            </w:pPr>
            <w:r>
              <w:rPr>
                <w:sz w:val="24"/>
              </w:rPr>
              <w:t>gminne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7D53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Drogi powiatowe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7D53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Drogi wojewódzkie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D53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Drogi krajowe</w:t>
            </w:r>
          </w:p>
        </w:tc>
      </w:tr>
      <w:tr w:rsidR="00924615">
        <w:trPr>
          <w:trHeight w:val="420"/>
        </w:trPr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7D5349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Handlowy, usługowy, inne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7D53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0,40 zł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7D53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0,80 zł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7D53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1,20 zł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D53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1,60 zł</w:t>
            </w:r>
          </w:p>
        </w:tc>
      </w:tr>
      <w:tr w:rsidR="00924615"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7D5349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Reklama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7D53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0,60 zł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7D53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1,00 zł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7D53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1,50 zł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D53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1,80 zł</w:t>
            </w:r>
          </w:p>
        </w:tc>
      </w:tr>
      <w:tr w:rsidR="00924615">
        <w:trPr>
          <w:trHeight w:val="693"/>
        </w:trPr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924615" w:rsidRDefault="007D5349">
            <w:r>
              <w:rPr>
                <w:sz w:val="24"/>
              </w:rPr>
              <w:t xml:space="preserve">W odniesieniu do obiektów infrastruktury telekomunikacyjnej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924615" w:rsidRDefault="007D5349">
            <w:pPr>
              <w:jc w:val="center"/>
            </w:pPr>
            <w:r>
              <w:rPr>
                <w:sz w:val="24"/>
              </w:rPr>
              <w:t>0,20 zł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924615" w:rsidRDefault="007D5349">
            <w:pPr>
              <w:jc w:val="center"/>
            </w:pPr>
            <w:r>
              <w:rPr>
                <w:sz w:val="24"/>
              </w:rPr>
              <w:t>0,20 zł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924615" w:rsidRDefault="007D5349">
            <w:pPr>
              <w:jc w:val="center"/>
            </w:pPr>
            <w:r>
              <w:rPr>
                <w:sz w:val="24"/>
              </w:rPr>
              <w:t>0,20</w:t>
            </w:r>
            <w:r>
              <w:rPr>
                <w:sz w:val="24"/>
              </w:rPr>
              <w:t xml:space="preserve"> zł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924615" w:rsidRDefault="007D5349">
            <w:pPr>
              <w:jc w:val="center"/>
            </w:pPr>
            <w:r>
              <w:rPr>
                <w:sz w:val="24"/>
              </w:rPr>
              <w:t>0,20 zł</w:t>
            </w:r>
          </w:p>
        </w:tc>
      </w:tr>
      <w:tr w:rsidR="00924615">
        <w:trPr>
          <w:trHeight w:val="615"/>
        </w:trPr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7D5349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Obiekty służące likwidacji barier architektonicznych dla osób niepełnosprawnych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924615" w:rsidRDefault="007D5349">
            <w:pPr>
              <w:jc w:val="center"/>
            </w:pPr>
            <w:r>
              <w:rPr>
                <w:sz w:val="24"/>
              </w:rPr>
              <w:t>0,01 zł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924615" w:rsidRDefault="007D5349">
            <w:pPr>
              <w:jc w:val="center"/>
            </w:pPr>
            <w:r>
              <w:rPr>
                <w:sz w:val="24"/>
              </w:rPr>
              <w:t>0,01 zł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924615" w:rsidRDefault="007D5349">
            <w:pPr>
              <w:jc w:val="center"/>
            </w:pPr>
            <w:r>
              <w:rPr>
                <w:sz w:val="24"/>
              </w:rPr>
              <w:t>0,01 zł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924615" w:rsidRDefault="007D5349">
            <w:pPr>
              <w:jc w:val="center"/>
            </w:pPr>
            <w:r>
              <w:rPr>
                <w:sz w:val="24"/>
              </w:rPr>
              <w:t>0,01 zł</w:t>
            </w:r>
          </w:p>
        </w:tc>
      </w:tr>
    </w:tbl>
    <w:p w:rsidR="00A77B3E" w:rsidRDefault="007D5349">
      <w:pPr>
        <w:keepLines/>
        <w:spacing w:before="120" w:after="120" w:line="360" w:lineRule="auto"/>
        <w:ind w:left="623"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Dla reklam świetlnych i podświetlanych stawki podwyższa się o 100%.</w:t>
      </w:r>
      <w:r>
        <w:t>”</w:t>
      </w:r>
      <w:r>
        <w:t>.</w:t>
      </w:r>
    </w:p>
    <w:p w:rsidR="00A77B3E" w:rsidRDefault="007D5349">
      <w:pPr>
        <w:keepLines/>
        <w:spacing w:before="120" w:after="120" w:line="360" w:lineRule="auto"/>
        <w:ind w:firstLine="283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 xml:space="preserve">Wykonanie uchwały powierza się Prezydentowi </w:t>
      </w:r>
      <w:r>
        <w:rPr>
          <w:color w:val="000000"/>
          <w:u w:color="000000"/>
        </w:rPr>
        <w:t>Miasta Częstochowy.</w:t>
      </w:r>
    </w:p>
    <w:p w:rsidR="00A77B3E" w:rsidRDefault="007D5349">
      <w:pPr>
        <w:keepLines/>
        <w:spacing w:before="120" w:after="120" w:line="360" w:lineRule="auto"/>
        <w:ind w:firstLine="283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 xml:space="preserve">Uchwała wchodzi w życie po upływie 14 dni od dnia ogłoszenia w Dzienniku </w:t>
      </w:r>
      <w:r>
        <w:rPr>
          <w:color w:val="000000"/>
          <w:u w:color="000000"/>
        </w:rPr>
        <w:t>Urzędowym Województwa Śląskiego.</w:t>
      </w:r>
    </w:p>
    <w:p w:rsidR="00924615" w:rsidRDefault="00924615">
      <w:pPr>
        <w:rPr>
          <w:rFonts w:eastAsia="Times New Roman" w:cs="Times New Roman"/>
          <w:szCs w:val="20"/>
        </w:rPr>
      </w:pPr>
    </w:p>
    <w:p w:rsidR="00924615" w:rsidRDefault="007D5349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Uzasadnienie</w:t>
      </w:r>
    </w:p>
    <w:p w:rsidR="00924615" w:rsidRDefault="007D5349">
      <w:pPr>
        <w:spacing w:before="120" w:after="120" w:line="360" w:lineRule="auto"/>
        <w:ind w:firstLine="283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Miejski Zarząd Dróg w Częstochowie, wychodząc naprzeciw potrzebom osób niepełnosprawnych, proponuje wprowadzenie preferencyjnej stawki za zajecie pasa drogowego w celu umieszczenia obiektów służących likwidacj</w:t>
      </w:r>
      <w:r>
        <w:rPr>
          <w:rFonts w:eastAsia="Times New Roman" w:cs="Times New Roman"/>
          <w:szCs w:val="20"/>
        </w:rPr>
        <w:t>i barier architektonicznych dla osób niepełnosprawnych.</w:t>
      </w:r>
    </w:p>
    <w:p w:rsidR="00924615" w:rsidRDefault="007D5349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szCs w:val="20"/>
        </w:rPr>
        <w:t>W obecnie obowiązującej uchwale ww. obiekty zaliczane są do kategorii „handlowy, usługowy, inne” i stawka za ich pozostawienie w pasie drogowym wynosi w zależności od kategorii drogi od 0,40 zł do 1,6</w:t>
      </w:r>
      <w:r>
        <w:rPr>
          <w:rFonts w:eastAsia="Times New Roman" w:cs="Times New Roman"/>
          <w:szCs w:val="20"/>
        </w:rPr>
        <w:t>0 zł za 1 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>2</w:t>
      </w:r>
      <w:r>
        <w:rPr>
          <w:rFonts w:eastAsia="Times New Roman" w:cs="Times New Roman"/>
          <w:color w:val="000000"/>
          <w:szCs w:val="20"/>
          <w:u w:color="000000"/>
        </w:rPr>
        <w:t xml:space="preserve"> za dzień powierzchni pasa drogowego zajętego przez rzut poziomy danego obiektu. Niniejszy projekt uchwały zakłada wprowadzenie stawki w wysokości 0,01 zł za zajęcie 1 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>2</w:t>
      </w:r>
      <w:r>
        <w:rPr>
          <w:rFonts w:eastAsia="Times New Roman" w:cs="Times New Roman"/>
          <w:color w:val="000000"/>
          <w:szCs w:val="20"/>
          <w:u w:color="000000"/>
        </w:rPr>
        <w:t>/dzień powierzchni pasa drogowego bez względu na kategorię drogi.</w:t>
      </w:r>
    </w:p>
    <w:p w:rsidR="00924615" w:rsidRDefault="007D5349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Bariery </w:t>
      </w:r>
      <w:r>
        <w:rPr>
          <w:rFonts w:eastAsia="Times New Roman" w:cs="Times New Roman"/>
          <w:color w:val="000000"/>
          <w:szCs w:val="20"/>
          <w:u w:color="000000"/>
        </w:rPr>
        <w:t>architektoniczne w przestrzeni publicznej stanowią ogromne utrudnienia w życiu codziennym osób mających problem z poruszaniem się, często całkowicie uniemożliwiając im samodzielne funkcjonowanie. Dlatego likwidacja barier architektonicznych stanowi jedno z</w:t>
      </w:r>
      <w:r>
        <w:rPr>
          <w:rFonts w:eastAsia="Times New Roman" w:cs="Times New Roman"/>
          <w:color w:val="000000"/>
          <w:szCs w:val="20"/>
          <w:u w:color="000000"/>
        </w:rPr>
        <w:t> podstawowych działań na rzecz osób niepełnosprawnych, a obniżenie stawek za umieszczenie obiektów likwidujących te bariery jest realną pomocą skierowaną w stronę osób z niepełnosprawnością ruchową.</w:t>
      </w:r>
    </w:p>
    <w:p w:rsidR="00924615" w:rsidRDefault="007D5349">
      <w:pPr>
        <w:spacing w:before="120" w:after="120" w:line="360" w:lineRule="auto"/>
        <w:ind w:firstLine="283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Obecny zapis w uchwale:</w:t>
      </w:r>
    </w:p>
    <w:p w:rsidR="00924615" w:rsidRDefault="007D5349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„ § 4. 1.</w:t>
      </w:r>
      <w:r>
        <w:rPr>
          <w:rFonts w:eastAsia="Times New Roman" w:cs="Times New Roman"/>
          <w:color w:val="000000"/>
          <w:szCs w:val="20"/>
          <w:u w:color="000000"/>
        </w:rPr>
        <w:t xml:space="preserve"> Za zajęcie pasa drogowego, o którym mowa w § 1 pkt 3, ustala się następujące stawki opłat za 1 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>2</w:t>
      </w:r>
      <w:r>
        <w:rPr>
          <w:rFonts w:eastAsia="Times New Roman" w:cs="Times New Roman"/>
          <w:color w:val="000000"/>
          <w:szCs w:val="20"/>
          <w:u w:color="000000"/>
        </w:rPr>
        <w:t>/dzień powierzchni pasa drogowego zajętego przez rzut poziomy obiektu budowlanego oraz 1 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>2</w:t>
      </w:r>
      <w:r>
        <w:rPr>
          <w:rFonts w:eastAsia="Times New Roman" w:cs="Times New Roman"/>
          <w:color w:val="000000"/>
          <w:szCs w:val="20"/>
          <w:u w:color="000000"/>
        </w:rPr>
        <w:t>/dzień powierzchni reklamy: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2"/>
        <w:gridCol w:w="1560"/>
        <w:gridCol w:w="1620"/>
        <w:gridCol w:w="1650"/>
        <w:gridCol w:w="1470"/>
      </w:tblGrid>
      <w:tr w:rsidR="00924615">
        <w:trPr>
          <w:trHeight w:val="67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Kategoria</w:t>
            </w:r>
          </w:p>
          <w:p w:rsidR="00924615" w:rsidRDefault="007D5349">
            <w:pPr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Rodzaj obiektu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Drogi</w:t>
            </w:r>
          </w:p>
          <w:p w:rsidR="00924615" w:rsidRDefault="007D5349">
            <w:pPr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gminne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D</w:t>
            </w:r>
            <w:r>
              <w:rPr>
                <w:rFonts w:eastAsia="Times New Roman" w:cs="Times New Roman"/>
                <w:szCs w:val="20"/>
              </w:rPr>
              <w:t>rogi powiatowe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Drogi wojewódzkie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Drogi krajowe</w:t>
            </w:r>
          </w:p>
        </w:tc>
      </w:tr>
      <w:tr w:rsidR="00924615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 xml:space="preserve">Handlowy, usługowy, inne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0,40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0,80 zł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1,20 zł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1,60 zł</w:t>
            </w:r>
          </w:p>
        </w:tc>
      </w:tr>
      <w:tr w:rsidR="0092461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Reklama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0,60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1,00 zł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1,50 zł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1,80 zł</w:t>
            </w:r>
          </w:p>
        </w:tc>
      </w:tr>
      <w:tr w:rsidR="0092461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 xml:space="preserve">W odniesieniu do obiektów infrastruktury telekomunikacyjnej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0,20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0,20 zł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0,20 zł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0,20 zł</w:t>
            </w:r>
          </w:p>
        </w:tc>
      </w:tr>
    </w:tbl>
    <w:p w:rsidR="00924615" w:rsidRDefault="007D5349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 xml:space="preserve">Propozycja </w:t>
      </w:r>
      <w:r>
        <w:rPr>
          <w:rFonts w:eastAsia="Times New Roman" w:cs="Times New Roman"/>
          <w:b/>
          <w:color w:val="000000"/>
          <w:szCs w:val="20"/>
          <w:u w:color="000000"/>
        </w:rPr>
        <w:t>zmiany:</w:t>
      </w:r>
    </w:p>
    <w:p w:rsidR="00924615" w:rsidRDefault="007D5349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„ § 4. 1. Za zajęcie pasa drogowego, o którym mowa w § 1 pkt 3, ustala się następujące stawki opłat za 1 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>2</w:t>
      </w:r>
      <w:r>
        <w:rPr>
          <w:rFonts w:eastAsia="Times New Roman" w:cs="Times New Roman"/>
          <w:color w:val="000000"/>
          <w:szCs w:val="20"/>
          <w:u w:color="000000"/>
        </w:rPr>
        <w:t>/dzień powierzchni pasa drogowego zajętego przez rzut poziomy obiektu budowlanego oraz 1 m</w:t>
      </w:r>
      <w:r>
        <w:rPr>
          <w:rFonts w:eastAsia="Times New Roman" w:cs="Times New Roman"/>
          <w:color w:val="000000"/>
          <w:szCs w:val="20"/>
          <w:u w:color="000000"/>
          <w:vertAlign w:val="superscript"/>
        </w:rPr>
        <w:t>2</w:t>
      </w:r>
      <w:r>
        <w:rPr>
          <w:rFonts w:eastAsia="Times New Roman" w:cs="Times New Roman"/>
          <w:color w:val="000000"/>
          <w:szCs w:val="20"/>
          <w:u w:color="000000"/>
        </w:rPr>
        <w:t>/dzień powierzchni reklamy: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2"/>
        <w:gridCol w:w="1560"/>
        <w:gridCol w:w="1620"/>
        <w:gridCol w:w="1650"/>
        <w:gridCol w:w="1470"/>
      </w:tblGrid>
      <w:tr w:rsidR="00924615">
        <w:trPr>
          <w:trHeight w:val="67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Kategoria</w:t>
            </w:r>
          </w:p>
          <w:p w:rsidR="00924615" w:rsidRDefault="007D5349">
            <w:pPr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Rodzaj </w:t>
            </w:r>
            <w:r>
              <w:rPr>
                <w:rFonts w:eastAsia="Times New Roman" w:cs="Times New Roman"/>
                <w:szCs w:val="20"/>
              </w:rPr>
              <w:t>obiektu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Drogi</w:t>
            </w:r>
          </w:p>
          <w:p w:rsidR="00924615" w:rsidRDefault="007D5349">
            <w:pPr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gminne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Drogi powiatowe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Drogi wojewódzkie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Drogi krajowe</w:t>
            </w:r>
          </w:p>
        </w:tc>
      </w:tr>
      <w:tr w:rsidR="00924615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 xml:space="preserve">Handlowy, usługowy, inne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0,40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0,80 zł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1,20 zł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1,60 zł</w:t>
            </w:r>
          </w:p>
        </w:tc>
      </w:tr>
      <w:tr w:rsidR="0092461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Reklama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0,60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1,00 zł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1,50 zł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1,80 zł</w:t>
            </w:r>
          </w:p>
        </w:tc>
      </w:tr>
      <w:tr w:rsidR="0092461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 xml:space="preserve">W odniesieniu do obiektów infrastruktury telekomunikacyjnej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0,20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0,20 zł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0,20 zł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0,20 zł</w:t>
            </w:r>
          </w:p>
        </w:tc>
      </w:tr>
      <w:tr w:rsidR="00924615">
        <w:trPr>
          <w:trHeight w:val="6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lastRenderedPageBreak/>
              <w:t xml:space="preserve">Obiekty służące likwidacji barier architektonicznych dla osób niepełnosprawnych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0,01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0,01 zł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0,01 zł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4615" w:rsidRDefault="007D5349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0,01 zł</w:t>
            </w:r>
          </w:p>
        </w:tc>
      </w:tr>
    </w:tbl>
    <w:p w:rsidR="00924615" w:rsidRDefault="00924615">
      <w:pPr>
        <w:rPr>
          <w:rFonts w:eastAsia="Times New Roman" w:cs="Times New Roman"/>
          <w:color w:val="000000"/>
          <w:szCs w:val="20"/>
          <w:u w:color="000000"/>
        </w:rPr>
      </w:pPr>
    </w:p>
    <w:p w:rsidR="00C07431" w:rsidRDefault="00C07431">
      <w:pPr>
        <w:rPr>
          <w:rFonts w:eastAsia="Times New Roman" w:cs="Times New Roman"/>
          <w:color w:val="000000"/>
          <w:szCs w:val="20"/>
          <w:u w:color="000000"/>
        </w:rPr>
      </w:pPr>
    </w:p>
    <w:p w:rsidR="00C07431" w:rsidRDefault="00C07431">
      <w:pPr>
        <w:rPr>
          <w:rFonts w:eastAsia="Times New Roman" w:cs="Times New Roman"/>
          <w:color w:val="000000"/>
          <w:szCs w:val="20"/>
          <w:u w:color="000000"/>
        </w:rPr>
      </w:pPr>
    </w:p>
    <w:p w:rsidR="00C07431" w:rsidRDefault="00C07431">
      <w:pPr>
        <w:rPr>
          <w:rFonts w:eastAsia="Times New Roman" w:cs="Times New Roman"/>
          <w:color w:val="000000"/>
          <w:szCs w:val="20"/>
          <w:u w:color="000000"/>
        </w:rPr>
      </w:pPr>
    </w:p>
    <w:p w:rsidR="00C07431" w:rsidRPr="00C07431" w:rsidRDefault="00C07431" w:rsidP="00C07431">
      <w:pPr>
        <w:jc w:val="right"/>
        <w:rPr>
          <w:rFonts w:eastAsia="Times New Roman" w:cs="Times New Roman"/>
          <w:color w:val="000000"/>
          <w:szCs w:val="20"/>
          <w:u w:color="000000"/>
        </w:rPr>
      </w:pPr>
      <w:r w:rsidRPr="00C07431">
        <w:rPr>
          <w:rFonts w:eastAsia="Times New Roman" w:cs="Times New Roman"/>
          <w:color w:val="000000"/>
          <w:szCs w:val="20"/>
          <w:u w:color="000000"/>
        </w:rPr>
        <w:t>Z up. Prezydenta Miasta</w:t>
      </w:r>
    </w:p>
    <w:p w:rsidR="00C07431" w:rsidRPr="00C07431" w:rsidRDefault="00C07431" w:rsidP="00C07431">
      <w:pPr>
        <w:jc w:val="right"/>
        <w:rPr>
          <w:rFonts w:eastAsia="Times New Roman" w:cs="Times New Roman"/>
          <w:color w:val="000000"/>
          <w:szCs w:val="20"/>
          <w:u w:color="000000"/>
        </w:rPr>
      </w:pPr>
    </w:p>
    <w:p w:rsidR="00C07431" w:rsidRPr="00C07431" w:rsidRDefault="00C07431" w:rsidP="00C07431">
      <w:pPr>
        <w:jc w:val="right"/>
        <w:rPr>
          <w:rFonts w:eastAsia="Times New Roman" w:cs="Times New Roman"/>
          <w:color w:val="000000"/>
          <w:szCs w:val="20"/>
          <w:u w:color="000000"/>
        </w:rPr>
      </w:pPr>
      <w:r w:rsidRPr="00C07431">
        <w:rPr>
          <w:rFonts w:eastAsia="Times New Roman" w:cs="Times New Roman"/>
          <w:color w:val="000000"/>
          <w:szCs w:val="20"/>
          <w:u w:color="000000"/>
        </w:rPr>
        <w:t>(-)  Ryszard Stefaniak</w:t>
      </w:r>
    </w:p>
    <w:p w:rsidR="00C07431" w:rsidRPr="00C07431" w:rsidRDefault="00C07431" w:rsidP="00C07431">
      <w:pPr>
        <w:jc w:val="right"/>
        <w:rPr>
          <w:rFonts w:eastAsia="Times New Roman" w:cs="Times New Roman"/>
          <w:color w:val="000000"/>
          <w:szCs w:val="20"/>
          <w:u w:color="000000"/>
        </w:rPr>
      </w:pPr>
      <w:r w:rsidRPr="00C07431">
        <w:rPr>
          <w:rFonts w:eastAsia="Times New Roman" w:cs="Times New Roman"/>
          <w:color w:val="000000"/>
          <w:szCs w:val="20"/>
          <w:u w:color="000000"/>
        </w:rPr>
        <w:t>Zastępca Prezydenta</w:t>
      </w:r>
    </w:p>
    <w:p w:rsidR="00C07431" w:rsidRPr="00C07431" w:rsidRDefault="00C07431" w:rsidP="00C07431">
      <w:pPr>
        <w:jc w:val="right"/>
        <w:rPr>
          <w:rFonts w:eastAsia="Times New Roman" w:cs="Times New Roman"/>
          <w:color w:val="000000"/>
          <w:szCs w:val="20"/>
          <w:u w:color="000000"/>
        </w:rPr>
      </w:pPr>
      <w:r w:rsidRPr="00C07431">
        <w:rPr>
          <w:rFonts w:eastAsia="Times New Roman" w:cs="Times New Roman"/>
          <w:color w:val="000000"/>
          <w:szCs w:val="20"/>
          <w:u w:color="000000"/>
        </w:rPr>
        <w:t>Miasta Częstochowy</w:t>
      </w:r>
    </w:p>
    <w:p w:rsidR="00C07431" w:rsidRDefault="00C07431">
      <w:pPr>
        <w:rPr>
          <w:rFonts w:eastAsia="Times New Roman" w:cs="Times New Roman"/>
          <w:color w:val="000000"/>
          <w:szCs w:val="20"/>
          <w:u w:color="000000"/>
        </w:rPr>
      </w:pPr>
    </w:p>
    <w:p w:rsidR="00C07431" w:rsidRPr="00C07431" w:rsidRDefault="00C07431" w:rsidP="00C07431">
      <w:pPr>
        <w:rPr>
          <w:rFonts w:eastAsia="Times New Roman" w:cs="Times New Roman"/>
          <w:color w:val="000000"/>
          <w:szCs w:val="20"/>
          <w:u w:color="000000"/>
        </w:rPr>
      </w:pPr>
      <w:r w:rsidRPr="00C07431">
        <w:rPr>
          <w:rFonts w:eastAsia="Times New Roman" w:cs="Times New Roman"/>
          <w:color w:val="000000"/>
          <w:szCs w:val="20"/>
          <w:u w:color="000000"/>
        </w:rPr>
        <w:t>Naczelnik Wydziału Inwestycji</w:t>
      </w:r>
    </w:p>
    <w:p w:rsidR="00C07431" w:rsidRPr="00C07431" w:rsidRDefault="00C07431" w:rsidP="00C07431">
      <w:pPr>
        <w:rPr>
          <w:rFonts w:eastAsia="Times New Roman" w:cs="Times New Roman"/>
          <w:color w:val="000000"/>
          <w:szCs w:val="20"/>
          <w:u w:color="000000"/>
        </w:rPr>
      </w:pPr>
      <w:r w:rsidRPr="00C07431">
        <w:rPr>
          <w:rFonts w:eastAsia="Times New Roman" w:cs="Times New Roman"/>
          <w:color w:val="000000"/>
          <w:szCs w:val="20"/>
          <w:u w:color="000000"/>
        </w:rPr>
        <w:t>i Zamówień Publicznych</w:t>
      </w:r>
    </w:p>
    <w:p w:rsidR="00C07431" w:rsidRPr="00C07431" w:rsidRDefault="00C07431" w:rsidP="00C07431">
      <w:pPr>
        <w:rPr>
          <w:rFonts w:eastAsia="Times New Roman" w:cs="Times New Roman"/>
          <w:color w:val="000000"/>
          <w:szCs w:val="20"/>
          <w:u w:color="000000"/>
        </w:rPr>
      </w:pPr>
      <w:r w:rsidRPr="00C07431">
        <w:rPr>
          <w:rFonts w:eastAsia="Times New Roman" w:cs="Times New Roman"/>
          <w:color w:val="000000"/>
          <w:szCs w:val="20"/>
          <w:u w:color="000000"/>
        </w:rPr>
        <w:t>(-)  Michał Konieczny</w:t>
      </w:r>
    </w:p>
    <w:p w:rsidR="00C07431" w:rsidRPr="00C07431" w:rsidRDefault="00C07431" w:rsidP="00C07431">
      <w:pPr>
        <w:rPr>
          <w:rFonts w:eastAsia="Times New Roman" w:cs="Times New Roman"/>
          <w:color w:val="000000"/>
          <w:szCs w:val="20"/>
          <w:u w:color="000000"/>
        </w:rPr>
      </w:pPr>
    </w:p>
    <w:p w:rsidR="00C07431" w:rsidRPr="00C07431" w:rsidRDefault="00C07431" w:rsidP="00C07431">
      <w:pPr>
        <w:rPr>
          <w:rFonts w:eastAsia="Times New Roman" w:cs="Times New Roman"/>
          <w:color w:val="000000"/>
          <w:szCs w:val="20"/>
          <w:u w:color="000000"/>
        </w:rPr>
      </w:pPr>
      <w:r w:rsidRPr="00C07431">
        <w:rPr>
          <w:rFonts w:eastAsia="Times New Roman" w:cs="Times New Roman"/>
          <w:color w:val="000000"/>
          <w:szCs w:val="20"/>
          <w:u w:color="000000"/>
        </w:rPr>
        <w:t>Radca prawny</w:t>
      </w:r>
    </w:p>
    <w:p w:rsidR="00C07431" w:rsidRPr="00C07431" w:rsidRDefault="00C07431" w:rsidP="00C07431">
      <w:pPr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(-) Marzena Janik</w:t>
      </w:r>
      <w:bookmarkStart w:id="0" w:name="_GoBack"/>
      <w:bookmarkEnd w:id="0"/>
    </w:p>
    <w:p w:rsidR="00C07431" w:rsidRDefault="00C07431">
      <w:pPr>
        <w:rPr>
          <w:rFonts w:eastAsia="Times New Roman" w:cs="Times New Roman"/>
          <w:color w:val="000000"/>
          <w:szCs w:val="20"/>
          <w:u w:color="000000"/>
        </w:rPr>
      </w:pPr>
    </w:p>
    <w:sectPr w:rsidR="00C07431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49" w:rsidRDefault="007D5349">
      <w:r>
        <w:separator/>
      </w:r>
    </w:p>
  </w:endnote>
  <w:endnote w:type="continuationSeparator" w:id="0">
    <w:p w:rsidR="007D5349" w:rsidRDefault="007D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924615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24615" w:rsidRDefault="007D5349">
          <w:pPr>
            <w:rPr>
              <w:sz w:val="18"/>
            </w:rPr>
          </w:pPr>
          <w:r>
            <w:rPr>
              <w:sz w:val="18"/>
            </w:rPr>
            <w:t>Id: 23AFBAD2-5F27-478D-B023-3446DEF9445E.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24615" w:rsidRDefault="007D53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07431">
            <w:rPr>
              <w:sz w:val="18"/>
            </w:rPr>
            <w:fldChar w:fldCharType="separate"/>
          </w:r>
          <w:r w:rsidR="00C0743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24615" w:rsidRDefault="0092461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924615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24615" w:rsidRDefault="007D5349">
          <w:pPr>
            <w:rPr>
              <w:sz w:val="18"/>
            </w:rPr>
          </w:pPr>
          <w:r>
            <w:rPr>
              <w:sz w:val="18"/>
            </w:rPr>
            <w:t>Id: 23AFBAD2-5F27-478D-B023-3446DEF9445E.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24615" w:rsidRDefault="007D53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07431">
            <w:rPr>
              <w:sz w:val="18"/>
            </w:rPr>
            <w:fldChar w:fldCharType="separate"/>
          </w:r>
          <w:r w:rsidR="00C07431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924615" w:rsidRDefault="0092461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49" w:rsidRDefault="007D5349">
      <w:r>
        <w:separator/>
      </w:r>
    </w:p>
  </w:footnote>
  <w:footnote w:type="continuationSeparator" w:id="0">
    <w:p w:rsidR="007D5349" w:rsidRDefault="007D5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D5349"/>
    <w:rsid w:val="00924615"/>
    <w:rsid w:val="00A77B3E"/>
    <w:rsid w:val="00C0743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A48C26-B4CD-4C7B-B12B-27EDF800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C0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074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Częstochowy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w^sprawie wysokości stawek opłat za zajęcie pasa drogowego</dc:subject>
  <dc:creator>kmajtyka</dc:creator>
  <cp:lastModifiedBy>Joanna Rekwirewicz</cp:lastModifiedBy>
  <cp:revision>2</cp:revision>
  <cp:lastPrinted>2022-11-10T13:32:00Z</cp:lastPrinted>
  <dcterms:created xsi:type="dcterms:W3CDTF">2022-11-10T13:32:00Z</dcterms:created>
  <dcterms:modified xsi:type="dcterms:W3CDTF">2022-11-10T13:32:00Z</dcterms:modified>
  <cp:category>Akt prawny</cp:category>
</cp:coreProperties>
</file>