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  <w:r w:rsidRPr="002A22F6">
        <w:rPr>
          <w:rFonts w:asciiTheme="majorHAnsi" w:hAnsiTheme="majorHAnsi" w:cs="Arial"/>
          <w:noProof/>
          <w:sz w:val="16"/>
          <w:szCs w:val="16"/>
          <w:lang w:eastAsia="pl-P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735404</wp:posOffset>
            </wp:positionH>
            <wp:positionV relativeFrom="paragraph">
              <wp:posOffset>-38558</wp:posOffset>
            </wp:positionV>
            <wp:extent cx="4298876" cy="744279"/>
            <wp:effectExtent l="19050" t="0" r="9525" b="0"/>
            <wp:wrapSquare wrapText="left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742950"/>
                    </a:xfrm>
                    <a:prstGeom prst="rect">
                      <a:avLst/>
                    </a:prstGeom>
                    <a:solidFill>
                      <a:srgbClr val="8EB4E3">
                        <a:alpha val="34999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tbl>
      <w:tblPr>
        <w:tblW w:w="10031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1E0"/>
      </w:tblPr>
      <w:tblGrid>
        <w:gridCol w:w="1208"/>
        <w:gridCol w:w="8823"/>
      </w:tblGrid>
      <w:tr w:rsidR="00F01020" w:rsidRPr="002A22F6" w:rsidTr="002A22F6">
        <w:trPr>
          <w:trHeight w:val="600"/>
        </w:trPr>
        <w:tc>
          <w:tcPr>
            <w:tcW w:w="10031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F01020" w:rsidRPr="002A22F6" w:rsidRDefault="00407E1A" w:rsidP="002C6471">
            <w:pPr>
              <w:spacing w:before="200" w:after="200"/>
              <w:jc w:val="center"/>
              <w:rPr>
                <w:rFonts w:asciiTheme="majorHAnsi" w:hAnsiTheme="majorHAnsi" w:cs="Arial"/>
              </w:rPr>
            </w:pPr>
            <w:r>
              <w:rPr>
                <w:rFonts w:asciiTheme="majorHAnsi" w:hAnsiTheme="majorHAnsi" w:cs="Arial"/>
                <w:b/>
                <w:i/>
              </w:rPr>
              <w:t>REMONT</w:t>
            </w:r>
            <w:r w:rsidR="002A6289" w:rsidRPr="002A22F6">
              <w:rPr>
                <w:rFonts w:asciiTheme="majorHAnsi" w:hAnsiTheme="majorHAnsi" w:cs="Arial"/>
                <w:b/>
                <w:i/>
              </w:rPr>
              <w:t xml:space="preserve"> SANITARIATÓW W ZESPOLE SZKÓŁ IM. </w:t>
            </w:r>
            <w:r w:rsidR="002C6471">
              <w:rPr>
                <w:rFonts w:asciiTheme="majorHAnsi" w:hAnsiTheme="majorHAnsi" w:cs="Arial"/>
                <w:b/>
                <w:i/>
              </w:rPr>
              <w:t>JANA KOCHANOWSKIEO</w:t>
            </w:r>
            <w:r w:rsidR="002A6289" w:rsidRPr="002A22F6">
              <w:rPr>
                <w:rFonts w:asciiTheme="majorHAnsi" w:hAnsiTheme="majorHAnsi" w:cs="Arial"/>
                <w:b/>
                <w:i/>
              </w:rPr>
              <w:t xml:space="preserve"> PRZY UL. </w:t>
            </w:r>
            <w:r w:rsidR="002C6471">
              <w:rPr>
                <w:rFonts w:asciiTheme="majorHAnsi" w:hAnsiTheme="majorHAnsi" w:cs="Arial"/>
                <w:b/>
                <w:i/>
              </w:rPr>
              <w:t>WARSZAWSKIEJ</w:t>
            </w:r>
            <w:r w:rsidR="002A6289" w:rsidRPr="002A22F6">
              <w:rPr>
                <w:rFonts w:asciiTheme="majorHAnsi" w:hAnsiTheme="majorHAnsi" w:cs="Arial"/>
                <w:b/>
                <w:i/>
              </w:rPr>
              <w:t xml:space="preserve"> </w:t>
            </w:r>
            <w:r w:rsidR="002C6471">
              <w:rPr>
                <w:rFonts w:asciiTheme="majorHAnsi" w:hAnsiTheme="majorHAnsi" w:cs="Arial"/>
                <w:b/>
                <w:i/>
              </w:rPr>
              <w:t>142</w:t>
            </w:r>
            <w:r w:rsidR="002A6289" w:rsidRPr="002A22F6">
              <w:rPr>
                <w:rFonts w:asciiTheme="majorHAnsi" w:hAnsiTheme="majorHAnsi" w:cs="Arial"/>
                <w:b/>
                <w:i/>
              </w:rPr>
              <w:t xml:space="preserve"> W CZĘSTOCHOWIE</w:t>
            </w:r>
          </w:p>
        </w:tc>
      </w:tr>
      <w:tr w:rsidR="00F01020" w:rsidRPr="002A22F6" w:rsidTr="002A22F6">
        <w:trPr>
          <w:trHeight w:val="473"/>
        </w:trPr>
        <w:tc>
          <w:tcPr>
            <w:tcW w:w="0" w:type="auto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</w:rPr>
            </w:pPr>
            <w:r w:rsidRPr="002A22F6">
              <w:rPr>
                <w:rFonts w:asciiTheme="majorHAnsi" w:hAnsiTheme="majorHAnsi" w:cs="Arial"/>
                <w:i/>
              </w:rPr>
              <w:t xml:space="preserve">STADIUM </w:t>
            </w:r>
          </w:p>
        </w:tc>
        <w:tc>
          <w:tcPr>
            <w:tcW w:w="865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F01020" w:rsidRPr="002A22F6" w:rsidRDefault="00F01020" w:rsidP="004B62BC">
            <w:pPr>
              <w:jc w:val="center"/>
              <w:rPr>
                <w:rFonts w:asciiTheme="majorHAnsi" w:hAnsiTheme="majorHAnsi" w:cs="Arial"/>
                <w:b/>
                <w:i/>
              </w:rPr>
            </w:pPr>
            <w:r w:rsidRPr="002A22F6">
              <w:rPr>
                <w:rFonts w:asciiTheme="majorHAnsi" w:hAnsiTheme="majorHAnsi" w:cs="Arial"/>
                <w:b/>
                <w:i/>
              </w:rPr>
              <w:t xml:space="preserve">PROJEKT </w:t>
            </w:r>
            <w:r w:rsidR="002A6289" w:rsidRPr="002A22F6">
              <w:rPr>
                <w:rFonts w:asciiTheme="majorHAnsi" w:hAnsiTheme="majorHAnsi" w:cs="Arial"/>
                <w:b/>
                <w:i/>
              </w:rPr>
              <w:t>BUDOWLANO-</w:t>
            </w:r>
            <w:r w:rsidR="004B62BC" w:rsidRPr="002A22F6">
              <w:rPr>
                <w:rFonts w:asciiTheme="majorHAnsi" w:hAnsiTheme="majorHAnsi" w:cs="Arial"/>
                <w:b/>
                <w:i/>
              </w:rPr>
              <w:t>WYKONAWCZY</w:t>
            </w:r>
          </w:p>
        </w:tc>
      </w:tr>
      <w:tr w:rsidR="00F01020" w:rsidRPr="002A22F6" w:rsidTr="002A22F6">
        <w:tc>
          <w:tcPr>
            <w:tcW w:w="0" w:type="auto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:rsidR="00F01020" w:rsidRPr="002A22F6" w:rsidRDefault="00F01020" w:rsidP="002A22F6">
            <w:pPr>
              <w:spacing w:before="30" w:after="30"/>
              <w:jc w:val="center"/>
              <w:rPr>
                <w:rFonts w:asciiTheme="majorHAnsi" w:hAnsiTheme="majorHAnsi" w:cs="Arial"/>
                <w:i/>
              </w:rPr>
            </w:pPr>
            <w:r w:rsidRPr="002A22F6">
              <w:rPr>
                <w:rFonts w:asciiTheme="majorHAnsi" w:hAnsiTheme="majorHAnsi" w:cs="Arial"/>
                <w:i/>
              </w:rPr>
              <w:t>BRANŻA</w:t>
            </w:r>
          </w:p>
        </w:tc>
        <w:tc>
          <w:tcPr>
            <w:tcW w:w="865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:rsidR="00F01020" w:rsidRPr="002A22F6" w:rsidRDefault="00F277BC" w:rsidP="002A22F6">
            <w:pPr>
              <w:spacing w:before="30" w:after="30"/>
              <w:jc w:val="center"/>
              <w:rPr>
                <w:rFonts w:asciiTheme="majorHAnsi" w:hAnsiTheme="majorHAnsi" w:cs="Arial"/>
                <w:i/>
              </w:rPr>
            </w:pPr>
            <w:r>
              <w:rPr>
                <w:rFonts w:asciiTheme="majorHAnsi" w:hAnsiTheme="majorHAnsi" w:cs="Arial"/>
                <w:i/>
              </w:rPr>
              <w:t>SANITARNA</w:t>
            </w:r>
          </w:p>
        </w:tc>
      </w:tr>
    </w:tbl>
    <w:p w:rsidR="00F01020" w:rsidRPr="002A22F6" w:rsidRDefault="00F01020" w:rsidP="00F01020">
      <w:pPr>
        <w:rPr>
          <w:rFonts w:asciiTheme="majorHAnsi" w:hAnsiTheme="majorHAnsi" w:cs="Arial"/>
          <w:b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b/>
          <w:sz w:val="16"/>
          <w:szCs w:val="16"/>
        </w:rPr>
      </w:pPr>
    </w:p>
    <w:tbl>
      <w:tblPr>
        <w:tblpPr w:leftFromText="141" w:rightFromText="141" w:vertAnchor="text" w:horzAnchor="margin" w:tblpY="113"/>
        <w:tblOverlap w:val="never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1E0"/>
      </w:tblPr>
      <w:tblGrid>
        <w:gridCol w:w="2374"/>
        <w:gridCol w:w="6914"/>
      </w:tblGrid>
      <w:tr w:rsidR="00F01020" w:rsidRPr="002A22F6" w:rsidTr="002A22F6">
        <w:tc>
          <w:tcPr>
            <w:tcW w:w="25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  <w:b/>
                <w:i/>
              </w:rPr>
            </w:pPr>
            <w:r w:rsidRPr="002A22F6">
              <w:rPr>
                <w:rFonts w:asciiTheme="majorHAnsi" w:hAnsiTheme="majorHAnsi" w:cs="Arial"/>
                <w:b/>
                <w:i/>
              </w:rPr>
              <w:t>ADRES OBIEKTU:</w:t>
            </w:r>
          </w:p>
        </w:tc>
        <w:tc>
          <w:tcPr>
            <w:tcW w:w="751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97CED" w:rsidRPr="002A22F6" w:rsidRDefault="00897CED" w:rsidP="002A22F6">
            <w:pPr>
              <w:jc w:val="center"/>
              <w:rPr>
                <w:rFonts w:asciiTheme="majorHAnsi" w:hAnsiTheme="majorHAnsi" w:cs="Arial"/>
              </w:rPr>
            </w:pPr>
          </w:p>
          <w:p w:rsidR="00F01020" w:rsidRPr="002A22F6" w:rsidRDefault="003F3844" w:rsidP="002A22F6">
            <w:pPr>
              <w:jc w:val="center"/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 xml:space="preserve">ZESPÓŁ SZKÓŁ IM. </w:t>
            </w:r>
            <w:r w:rsidR="002C6471">
              <w:rPr>
                <w:rFonts w:asciiTheme="majorHAnsi" w:hAnsiTheme="majorHAnsi" w:cs="Arial"/>
              </w:rPr>
              <w:t>JANA KOCHANOWSKIEGO</w:t>
            </w:r>
          </w:p>
          <w:p w:rsidR="00F01020" w:rsidRPr="002A22F6" w:rsidRDefault="00E81DBF" w:rsidP="002A22F6">
            <w:pPr>
              <w:jc w:val="center"/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 xml:space="preserve">UL. </w:t>
            </w:r>
            <w:r w:rsidR="002C6471">
              <w:rPr>
                <w:rFonts w:asciiTheme="majorHAnsi" w:hAnsiTheme="majorHAnsi" w:cs="Arial"/>
              </w:rPr>
              <w:t xml:space="preserve">WARSZAWSKA </w:t>
            </w:r>
            <w:r w:rsidR="00F01020" w:rsidRPr="002A22F6">
              <w:rPr>
                <w:rFonts w:asciiTheme="majorHAnsi" w:hAnsiTheme="majorHAnsi" w:cs="Arial"/>
              </w:rPr>
              <w:t xml:space="preserve"> </w:t>
            </w:r>
            <w:r w:rsidR="002C6471">
              <w:rPr>
                <w:rFonts w:asciiTheme="majorHAnsi" w:hAnsiTheme="majorHAnsi" w:cs="Arial"/>
              </w:rPr>
              <w:t>142</w:t>
            </w:r>
            <w:r w:rsidR="00F01020" w:rsidRPr="002A22F6">
              <w:rPr>
                <w:rFonts w:asciiTheme="majorHAnsi" w:hAnsiTheme="majorHAnsi" w:cs="Arial"/>
              </w:rPr>
              <w:t>; 42-2</w:t>
            </w:r>
            <w:r w:rsidR="003F3844" w:rsidRPr="002A22F6">
              <w:rPr>
                <w:rFonts w:asciiTheme="majorHAnsi" w:hAnsiTheme="majorHAnsi" w:cs="Arial"/>
              </w:rPr>
              <w:t>00</w:t>
            </w:r>
            <w:r w:rsidR="00F01020" w:rsidRPr="002A22F6">
              <w:rPr>
                <w:rFonts w:asciiTheme="majorHAnsi" w:hAnsiTheme="majorHAnsi" w:cs="Arial"/>
              </w:rPr>
              <w:t xml:space="preserve"> CZĘSTOCHOWA</w:t>
            </w:r>
          </w:p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</w:rPr>
            </w:pPr>
          </w:p>
        </w:tc>
      </w:tr>
    </w:tbl>
    <w:p w:rsidR="00F01020" w:rsidRPr="002A22F6" w:rsidRDefault="00F01020" w:rsidP="00F01020">
      <w:pPr>
        <w:jc w:val="center"/>
        <w:rPr>
          <w:rFonts w:asciiTheme="majorHAnsi" w:hAnsiTheme="majorHAnsi" w:cs="Arial"/>
          <w:b/>
          <w:sz w:val="16"/>
          <w:szCs w:val="16"/>
        </w:rPr>
      </w:pPr>
    </w:p>
    <w:p w:rsidR="00F01020" w:rsidRPr="002A22F6" w:rsidRDefault="00F01020" w:rsidP="00F01020">
      <w:pPr>
        <w:jc w:val="center"/>
        <w:rPr>
          <w:rFonts w:asciiTheme="majorHAnsi" w:hAnsiTheme="majorHAnsi" w:cs="Arial"/>
          <w:b/>
          <w:sz w:val="16"/>
          <w:szCs w:val="16"/>
        </w:rPr>
      </w:pPr>
    </w:p>
    <w:tbl>
      <w:tblPr>
        <w:tblpPr w:leftFromText="141" w:rightFromText="141" w:vertAnchor="text" w:horzAnchor="margin" w:tblpY="113"/>
        <w:tblOverlap w:val="never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1E0"/>
      </w:tblPr>
      <w:tblGrid>
        <w:gridCol w:w="2464"/>
        <w:gridCol w:w="6824"/>
      </w:tblGrid>
      <w:tr w:rsidR="00F01020" w:rsidRPr="002A22F6" w:rsidTr="002A22F6">
        <w:tc>
          <w:tcPr>
            <w:tcW w:w="25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  <w:b/>
                <w:i/>
              </w:rPr>
            </w:pPr>
            <w:r w:rsidRPr="002A22F6">
              <w:rPr>
                <w:rFonts w:asciiTheme="majorHAnsi" w:hAnsiTheme="majorHAnsi" w:cs="Arial"/>
                <w:b/>
                <w:i/>
              </w:rPr>
              <w:t xml:space="preserve">JEDNOSTKA </w:t>
            </w:r>
          </w:p>
          <w:p w:rsidR="00F01020" w:rsidRPr="002A22F6" w:rsidRDefault="00F01020" w:rsidP="002A22F6">
            <w:pPr>
              <w:rPr>
                <w:rFonts w:asciiTheme="majorHAnsi" w:hAnsiTheme="majorHAnsi" w:cs="Arial"/>
                <w:b/>
                <w:i/>
              </w:rPr>
            </w:pPr>
            <w:r w:rsidRPr="002A22F6">
              <w:rPr>
                <w:rFonts w:asciiTheme="majorHAnsi" w:hAnsiTheme="majorHAnsi" w:cs="Arial"/>
                <w:b/>
                <w:i/>
              </w:rPr>
              <w:t>OPRACOWUJACA:</w:t>
            </w:r>
          </w:p>
        </w:tc>
        <w:tc>
          <w:tcPr>
            <w:tcW w:w="751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Firma Usługowa „GAWŁOWSKI”</w:t>
            </w:r>
          </w:p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Gawłowski Piotr</w:t>
            </w:r>
          </w:p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42-221 Częstochowa, ul. Biała 7</w:t>
            </w:r>
          </w:p>
        </w:tc>
      </w:tr>
    </w:tbl>
    <w:p w:rsidR="00F01020" w:rsidRPr="002A22F6" w:rsidRDefault="00F01020" w:rsidP="00F01020">
      <w:pPr>
        <w:rPr>
          <w:rFonts w:asciiTheme="majorHAnsi" w:hAnsiTheme="majorHAnsi" w:cs="Arial"/>
          <w:b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b/>
          <w:sz w:val="16"/>
          <w:szCs w:val="16"/>
        </w:rPr>
      </w:pPr>
    </w:p>
    <w:tbl>
      <w:tblPr>
        <w:tblpPr w:leftFromText="141" w:rightFromText="141" w:vertAnchor="text" w:horzAnchor="margin" w:tblpY="113"/>
        <w:tblOverlap w:val="never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1E0"/>
      </w:tblPr>
      <w:tblGrid>
        <w:gridCol w:w="2412"/>
        <w:gridCol w:w="6876"/>
      </w:tblGrid>
      <w:tr w:rsidR="00F01020" w:rsidRPr="002A22F6" w:rsidTr="002A22F6">
        <w:tc>
          <w:tcPr>
            <w:tcW w:w="24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  <w:b/>
                <w:i/>
              </w:rPr>
            </w:pPr>
            <w:r w:rsidRPr="002A22F6">
              <w:rPr>
                <w:rFonts w:asciiTheme="majorHAnsi" w:hAnsiTheme="majorHAnsi" w:cs="Arial"/>
                <w:b/>
                <w:i/>
              </w:rPr>
              <w:t>ZAMAWIAJĄCY:</w:t>
            </w:r>
          </w:p>
        </w:tc>
        <w:tc>
          <w:tcPr>
            <w:tcW w:w="754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GMINA MIASTO CZĘSTOCHOWA</w:t>
            </w:r>
          </w:p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UL. ŚLĄSKA 11/13</w:t>
            </w:r>
          </w:p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42-200 CZĘSTOCHOWA</w:t>
            </w:r>
          </w:p>
        </w:tc>
      </w:tr>
    </w:tbl>
    <w:p w:rsidR="00F01020" w:rsidRPr="002A22F6" w:rsidRDefault="00F01020" w:rsidP="00F01020">
      <w:pPr>
        <w:rPr>
          <w:rFonts w:asciiTheme="majorHAnsi" w:hAnsiTheme="majorHAnsi" w:cs="Arial"/>
          <w:sz w:val="26"/>
          <w:szCs w:val="2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26"/>
          <w:szCs w:val="26"/>
        </w:rPr>
      </w:pPr>
    </w:p>
    <w:tbl>
      <w:tblPr>
        <w:tblW w:w="9196" w:type="dxa"/>
        <w:jc w:val="center"/>
        <w:tblInd w:w="-75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BF"/>
      </w:tblPr>
      <w:tblGrid>
        <w:gridCol w:w="3464"/>
        <w:gridCol w:w="2127"/>
        <w:gridCol w:w="1904"/>
        <w:gridCol w:w="1701"/>
      </w:tblGrid>
      <w:tr w:rsidR="00F01020" w:rsidRPr="002A22F6" w:rsidTr="00F01020">
        <w:trPr>
          <w:trHeight w:val="368"/>
          <w:jc w:val="center"/>
        </w:trPr>
        <w:tc>
          <w:tcPr>
            <w:tcW w:w="34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Opracował:</w:t>
            </w:r>
          </w:p>
        </w:tc>
        <w:tc>
          <w:tcPr>
            <w:tcW w:w="2127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Nr uprawnień:</w:t>
            </w:r>
          </w:p>
        </w:tc>
        <w:tc>
          <w:tcPr>
            <w:tcW w:w="1904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Data:</w:t>
            </w:r>
          </w:p>
        </w:tc>
        <w:tc>
          <w:tcPr>
            <w:tcW w:w="170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Podpis:</w:t>
            </w:r>
          </w:p>
        </w:tc>
      </w:tr>
      <w:tr w:rsidR="00F01020" w:rsidRPr="002A22F6" w:rsidTr="00F01020">
        <w:trPr>
          <w:trHeight w:val="405"/>
          <w:jc w:val="center"/>
        </w:trPr>
        <w:tc>
          <w:tcPr>
            <w:tcW w:w="34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mgr inż. Sebastian Gawłowski</w:t>
            </w:r>
          </w:p>
        </w:tc>
        <w:tc>
          <w:tcPr>
            <w:tcW w:w="2127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F01020" w:rsidP="002A22F6">
            <w:pPr>
              <w:jc w:val="center"/>
              <w:rPr>
                <w:rFonts w:asciiTheme="majorHAnsi" w:eastAsia="ArialNarrow" w:hAnsiTheme="majorHAnsi" w:cs="Arial"/>
                <w:sz w:val="20"/>
                <w:szCs w:val="20"/>
              </w:rPr>
            </w:pPr>
          </w:p>
        </w:tc>
        <w:tc>
          <w:tcPr>
            <w:tcW w:w="1904" w:type="dxa"/>
            <w:tcBorders>
              <w:top w:val="single" w:sz="12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2A6289" w:rsidP="002A6289">
            <w:pPr>
              <w:jc w:val="center"/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 xml:space="preserve">Sierpień </w:t>
            </w:r>
            <w:r w:rsidR="00F01020" w:rsidRPr="002A22F6">
              <w:rPr>
                <w:rFonts w:asciiTheme="majorHAnsi" w:hAnsiTheme="majorHAnsi" w:cs="Arial"/>
              </w:rPr>
              <w:t>201</w:t>
            </w:r>
            <w:r w:rsidRPr="002A22F6">
              <w:rPr>
                <w:rFonts w:asciiTheme="majorHAnsi" w:hAnsiTheme="majorHAnsi" w:cs="Arial"/>
              </w:rPr>
              <w:t>8</w:t>
            </w:r>
          </w:p>
        </w:tc>
        <w:tc>
          <w:tcPr>
            <w:tcW w:w="170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</w:rPr>
            </w:pPr>
          </w:p>
        </w:tc>
      </w:tr>
      <w:tr w:rsidR="00F01020" w:rsidRPr="002A22F6" w:rsidTr="00F01020">
        <w:trPr>
          <w:trHeight w:val="368"/>
          <w:jc w:val="center"/>
        </w:trPr>
        <w:tc>
          <w:tcPr>
            <w:tcW w:w="34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Projektował</w:t>
            </w:r>
          </w:p>
        </w:tc>
        <w:tc>
          <w:tcPr>
            <w:tcW w:w="2127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Nr uprawnień:</w:t>
            </w:r>
          </w:p>
        </w:tc>
        <w:tc>
          <w:tcPr>
            <w:tcW w:w="1904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Data:</w:t>
            </w:r>
          </w:p>
        </w:tc>
        <w:tc>
          <w:tcPr>
            <w:tcW w:w="170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Podpis:</w:t>
            </w:r>
          </w:p>
        </w:tc>
      </w:tr>
      <w:tr w:rsidR="00F01020" w:rsidRPr="002A22F6" w:rsidTr="00F01020">
        <w:trPr>
          <w:trHeight w:val="588"/>
          <w:jc w:val="center"/>
        </w:trPr>
        <w:tc>
          <w:tcPr>
            <w:tcW w:w="34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F01020" w:rsidP="00F277BC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 xml:space="preserve">mgr inż. </w:t>
            </w:r>
            <w:r w:rsidR="00F277BC">
              <w:rPr>
                <w:rFonts w:asciiTheme="majorHAnsi" w:hAnsiTheme="majorHAnsi" w:cs="Arial"/>
              </w:rPr>
              <w:t>Wojciech Nowak</w:t>
            </w:r>
          </w:p>
        </w:tc>
        <w:tc>
          <w:tcPr>
            <w:tcW w:w="2127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593D24" w:rsidP="00F277BC">
            <w:pPr>
              <w:jc w:val="center"/>
              <w:rPr>
                <w:rFonts w:asciiTheme="majorHAnsi" w:eastAsia="ArialNarrow" w:hAnsiTheme="majorHAnsi" w:cs="Arial"/>
                <w:sz w:val="20"/>
                <w:szCs w:val="20"/>
              </w:rPr>
            </w:pPr>
            <w:r>
              <w:rPr>
                <w:rFonts w:asciiTheme="majorHAnsi" w:eastAsia="ArialNarrow" w:hAnsiTheme="majorHAnsi" w:cs="Arial"/>
                <w:sz w:val="20"/>
                <w:szCs w:val="20"/>
              </w:rPr>
              <w:t>SLK/</w:t>
            </w:r>
            <w:r w:rsidR="00F277BC">
              <w:rPr>
                <w:rFonts w:asciiTheme="majorHAnsi" w:eastAsia="ArialNarrow" w:hAnsiTheme="majorHAnsi" w:cs="Arial"/>
                <w:sz w:val="20"/>
                <w:szCs w:val="20"/>
              </w:rPr>
              <w:t>3774</w:t>
            </w:r>
            <w:r>
              <w:rPr>
                <w:rFonts w:asciiTheme="majorHAnsi" w:eastAsia="ArialNarrow" w:hAnsiTheme="majorHAnsi" w:cs="Arial"/>
                <w:sz w:val="20"/>
                <w:szCs w:val="20"/>
              </w:rPr>
              <w:t>/PWO</w:t>
            </w:r>
            <w:r w:rsidR="00F277BC">
              <w:rPr>
                <w:rFonts w:asciiTheme="majorHAnsi" w:eastAsia="ArialNarrow" w:hAnsiTheme="majorHAnsi" w:cs="Arial"/>
                <w:sz w:val="20"/>
                <w:szCs w:val="20"/>
              </w:rPr>
              <w:t>S</w:t>
            </w:r>
            <w:r>
              <w:rPr>
                <w:rFonts w:asciiTheme="majorHAnsi" w:eastAsia="ArialNarrow" w:hAnsiTheme="majorHAnsi" w:cs="Arial"/>
                <w:sz w:val="20"/>
                <w:szCs w:val="20"/>
              </w:rPr>
              <w:t>/11</w:t>
            </w:r>
          </w:p>
        </w:tc>
        <w:tc>
          <w:tcPr>
            <w:tcW w:w="1904" w:type="dxa"/>
            <w:tcBorders>
              <w:top w:val="single" w:sz="12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2A6289" w:rsidP="002A6289">
            <w:pPr>
              <w:jc w:val="center"/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Sierpień</w:t>
            </w:r>
            <w:r w:rsidR="00F01020" w:rsidRPr="002A22F6">
              <w:rPr>
                <w:rFonts w:asciiTheme="majorHAnsi" w:hAnsiTheme="majorHAnsi" w:cs="Arial"/>
              </w:rPr>
              <w:t xml:space="preserve"> 201</w:t>
            </w:r>
            <w:r w:rsidRPr="002A22F6">
              <w:rPr>
                <w:rFonts w:asciiTheme="majorHAnsi" w:hAnsiTheme="majorHAnsi" w:cs="Arial"/>
              </w:rPr>
              <w:t>8</w:t>
            </w:r>
          </w:p>
        </w:tc>
        <w:tc>
          <w:tcPr>
            <w:tcW w:w="170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</w:rPr>
            </w:pPr>
          </w:p>
        </w:tc>
      </w:tr>
    </w:tbl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3F3844" w:rsidRPr="002A22F6" w:rsidRDefault="003F3844" w:rsidP="00F01020">
      <w:pPr>
        <w:rPr>
          <w:rFonts w:asciiTheme="majorHAnsi" w:hAnsiTheme="majorHAnsi" w:cs="Arial"/>
        </w:rPr>
      </w:pPr>
    </w:p>
    <w:p w:rsidR="00E81DBF" w:rsidRPr="002A22F6" w:rsidRDefault="00E81DBF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2A6289" w:rsidP="00F01020">
      <w:pPr>
        <w:jc w:val="center"/>
        <w:rPr>
          <w:rFonts w:asciiTheme="majorHAnsi" w:hAnsiTheme="majorHAnsi" w:cs="Arial"/>
        </w:rPr>
      </w:pPr>
      <w:r w:rsidRPr="002A22F6">
        <w:rPr>
          <w:rFonts w:asciiTheme="majorHAnsi" w:hAnsiTheme="majorHAnsi" w:cs="Arial"/>
        </w:rPr>
        <w:t>Sierpień 2018</w:t>
      </w:r>
    </w:p>
    <w:p w:rsidR="00F01020" w:rsidRPr="002A22F6" w:rsidRDefault="00F01020" w:rsidP="00F01020">
      <w:pPr>
        <w:tabs>
          <w:tab w:val="left" w:pos="5529"/>
        </w:tabs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lastRenderedPageBreak/>
        <w:tab/>
        <w:t xml:space="preserve">Częstochowa, dn. </w:t>
      </w:r>
      <w:r w:rsidR="002A6289" w:rsidRPr="002A22F6">
        <w:rPr>
          <w:rFonts w:asciiTheme="majorHAnsi" w:hAnsiTheme="majorHAnsi" w:cs="Arial"/>
          <w:sz w:val="22"/>
          <w:szCs w:val="22"/>
        </w:rPr>
        <w:t>30</w:t>
      </w:r>
      <w:r w:rsidRPr="002A22F6">
        <w:rPr>
          <w:rFonts w:asciiTheme="majorHAnsi" w:hAnsiTheme="majorHAnsi" w:cs="Arial"/>
          <w:sz w:val="22"/>
          <w:szCs w:val="22"/>
        </w:rPr>
        <w:t>.0</w:t>
      </w:r>
      <w:r w:rsidR="002A6289" w:rsidRPr="002A22F6">
        <w:rPr>
          <w:rFonts w:asciiTheme="majorHAnsi" w:hAnsiTheme="majorHAnsi" w:cs="Arial"/>
          <w:sz w:val="22"/>
          <w:szCs w:val="22"/>
        </w:rPr>
        <w:t>8</w:t>
      </w:r>
      <w:r w:rsidRPr="002A22F6">
        <w:rPr>
          <w:rFonts w:asciiTheme="majorHAnsi" w:hAnsiTheme="majorHAnsi" w:cs="Arial"/>
          <w:sz w:val="22"/>
          <w:szCs w:val="22"/>
        </w:rPr>
        <w:t>.201</w:t>
      </w:r>
      <w:r w:rsidR="002A6289" w:rsidRPr="002A22F6">
        <w:rPr>
          <w:rFonts w:asciiTheme="majorHAnsi" w:hAnsiTheme="majorHAnsi" w:cs="Arial"/>
          <w:sz w:val="22"/>
          <w:szCs w:val="22"/>
        </w:rPr>
        <w:t>8</w:t>
      </w:r>
      <w:r w:rsidRPr="002A22F6">
        <w:rPr>
          <w:rFonts w:asciiTheme="majorHAnsi" w:hAnsiTheme="majorHAnsi" w:cs="Arial"/>
          <w:sz w:val="22"/>
          <w:szCs w:val="22"/>
        </w:rPr>
        <w:t>r.</w:t>
      </w:r>
    </w:p>
    <w:p w:rsidR="00F01020" w:rsidRPr="002A22F6" w:rsidRDefault="00F01020" w:rsidP="00F01020">
      <w:pPr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center"/>
        <w:rPr>
          <w:rFonts w:asciiTheme="majorHAnsi" w:hAnsiTheme="majorHAnsi" w:cs="Arial"/>
          <w:b/>
          <w:smallCaps/>
          <w:sz w:val="28"/>
          <w:szCs w:val="28"/>
          <w:u w:val="single"/>
        </w:rPr>
      </w:pPr>
      <w:r w:rsidRPr="002A22F6">
        <w:rPr>
          <w:rFonts w:asciiTheme="majorHAnsi" w:hAnsiTheme="majorHAnsi" w:cs="Arial"/>
          <w:b/>
          <w:smallCaps/>
          <w:sz w:val="28"/>
          <w:szCs w:val="28"/>
          <w:u w:val="single"/>
        </w:rPr>
        <w:t>Oświadczenie</w:t>
      </w:r>
    </w:p>
    <w:p w:rsidR="00F01020" w:rsidRPr="002A22F6" w:rsidRDefault="00F01020" w:rsidP="00F01020">
      <w:pPr>
        <w:jc w:val="center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center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center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tab/>
        <w:t xml:space="preserve">Oświadczam, że projekt budowlany </w:t>
      </w:r>
      <w:r w:rsidR="00407E1A">
        <w:rPr>
          <w:rFonts w:asciiTheme="majorHAnsi" w:hAnsiTheme="majorHAnsi" w:cs="Arial"/>
          <w:sz w:val="22"/>
          <w:szCs w:val="22"/>
        </w:rPr>
        <w:t>remontu</w:t>
      </w:r>
      <w:r w:rsidR="002A6289" w:rsidRPr="002A22F6">
        <w:rPr>
          <w:rFonts w:asciiTheme="majorHAnsi" w:hAnsiTheme="majorHAnsi" w:cs="Arial"/>
          <w:sz w:val="22"/>
          <w:szCs w:val="22"/>
        </w:rPr>
        <w:t xml:space="preserve"> sanitariatów w Zespole Szkół im. </w:t>
      </w:r>
      <w:r w:rsidR="002C6471">
        <w:rPr>
          <w:rFonts w:asciiTheme="majorHAnsi" w:hAnsiTheme="majorHAnsi" w:cs="Arial"/>
          <w:sz w:val="22"/>
          <w:szCs w:val="22"/>
        </w:rPr>
        <w:t>Jana Kochanowskiego</w:t>
      </w:r>
      <w:r w:rsidR="002A6289" w:rsidRPr="002A22F6">
        <w:rPr>
          <w:rFonts w:asciiTheme="majorHAnsi" w:hAnsiTheme="majorHAnsi" w:cs="Arial"/>
          <w:sz w:val="22"/>
          <w:szCs w:val="22"/>
        </w:rPr>
        <w:t xml:space="preserve"> przy ul. </w:t>
      </w:r>
      <w:r w:rsidR="002C6471">
        <w:rPr>
          <w:rFonts w:asciiTheme="majorHAnsi" w:hAnsiTheme="majorHAnsi" w:cs="Arial"/>
          <w:sz w:val="22"/>
          <w:szCs w:val="22"/>
        </w:rPr>
        <w:t>Warszawskiej 142</w:t>
      </w:r>
      <w:r w:rsidRPr="002A22F6">
        <w:rPr>
          <w:rFonts w:asciiTheme="majorHAnsi" w:hAnsiTheme="majorHAnsi" w:cs="Arial"/>
          <w:sz w:val="22"/>
          <w:szCs w:val="22"/>
        </w:rPr>
        <w:t xml:space="preserve"> w Częstochowie</w:t>
      </w:r>
      <w:r w:rsidR="002A6289" w:rsidRPr="002A22F6">
        <w:rPr>
          <w:rFonts w:asciiTheme="majorHAnsi" w:hAnsiTheme="majorHAnsi" w:cs="Arial"/>
          <w:sz w:val="22"/>
          <w:szCs w:val="22"/>
        </w:rPr>
        <w:t xml:space="preserve"> </w:t>
      </w:r>
      <w:r w:rsidRPr="002A22F6">
        <w:rPr>
          <w:rFonts w:asciiTheme="majorHAnsi" w:hAnsiTheme="majorHAnsi" w:cs="Arial"/>
          <w:sz w:val="22"/>
          <w:szCs w:val="22"/>
        </w:rPr>
        <w:t>jest zgodny z obowiązującymi przepisami oraz zasadami wiedzy technicznej (art. 20, ust. 4 Ustawy Prawo Budowlane z dnia 7 lipca 1994roku Dz. U. nr 207 z 2003r. poz. 2016</w:t>
      </w: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tab/>
        <w:t>Oświadczam, że zakres projektowanej inwestycji nie wykracza poza granice działki objętej opracowaniem.</w:t>
      </w: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277BC" w:rsidRPr="002A22F6" w:rsidRDefault="00F277BC" w:rsidP="00F277BC">
      <w:pPr>
        <w:jc w:val="both"/>
        <w:rPr>
          <w:rFonts w:asciiTheme="majorHAnsi" w:hAnsiTheme="majorHAnsi" w:cs="Arial"/>
        </w:rPr>
      </w:pPr>
      <w:r>
        <w:rPr>
          <w:rFonts w:asciiTheme="majorHAnsi" w:hAnsiTheme="majorHAnsi" w:cs="Arial"/>
          <w:noProof/>
          <w:lang w:eastAsia="pl-PL"/>
        </w:rPr>
        <w:lastRenderedPageBreak/>
        <w:drawing>
          <wp:inline distT="0" distB="0" distL="0" distR="0">
            <wp:extent cx="5760720" cy="8422753"/>
            <wp:effectExtent l="19050" t="0" r="0" b="0"/>
            <wp:docPr id="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22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77BC" w:rsidRPr="002A22F6" w:rsidRDefault="00F277BC" w:rsidP="00F277BC">
      <w:pPr>
        <w:jc w:val="both"/>
        <w:rPr>
          <w:rFonts w:asciiTheme="majorHAnsi" w:hAnsiTheme="majorHAnsi" w:cs="Arial"/>
        </w:rPr>
      </w:pPr>
    </w:p>
    <w:p w:rsidR="00F277BC" w:rsidRPr="002A22F6" w:rsidRDefault="00F277BC" w:rsidP="00F277BC">
      <w:pPr>
        <w:jc w:val="both"/>
        <w:rPr>
          <w:rFonts w:asciiTheme="majorHAnsi" w:hAnsiTheme="majorHAnsi" w:cs="Arial"/>
        </w:rPr>
      </w:pPr>
    </w:p>
    <w:p w:rsidR="00F277BC" w:rsidRPr="002A22F6" w:rsidRDefault="00F277BC" w:rsidP="00F277BC">
      <w:pPr>
        <w:jc w:val="both"/>
        <w:rPr>
          <w:rFonts w:asciiTheme="majorHAnsi" w:hAnsiTheme="majorHAnsi" w:cs="Arial"/>
        </w:rPr>
      </w:pPr>
    </w:p>
    <w:p w:rsidR="00F277BC" w:rsidRPr="002A22F6" w:rsidRDefault="00F277BC" w:rsidP="00F277BC">
      <w:pPr>
        <w:jc w:val="both"/>
        <w:rPr>
          <w:rFonts w:asciiTheme="majorHAnsi" w:hAnsiTheme="majorHAnsi" w:cs="Arial"/>
        </w:rPr>
      </w:pPr>
    </w:p>
    <w:p w:rsidR="00F277BC" w:rsidRPr="002A22F6" w:rsidRDefault="00F277BC" w:rsidP="00F277BC">
      <w:pPr>
        <w:jc w:val="both"/>
        <w:rPr>
          <w:rFonts w:asciiTheme="majorHAnsi" w:hAnsiTheme="majorHAnsi" w:cs="Arial"/>
        </w:rPr>
      </w:pPr>
    </w:p>
    <w:p w:rsidR="00F277BC" w:rsidRPr="002A22F6" w:rsidRDefault="00F277BC" w:rsidP="00F277BC">
      <w:pPr>
        <w:jc w:val="both"/>
        <w:rPr>
          <w:rFonts w:asciiTheme="majorHAnsi" w:hAnsiTheme="majorHAnsi" w:cs="Arial"/>
        </w:rPr>
      </w:pPr>
      <w:r>
        <w:rPr>
          <w:rFonts w:asciiTheme="majorHAnsi" w:hAnsiTheme="majorHAnsi" w:cs="Arial"/>
          <w:noProof/>
          <w:lang w:eastAsia="pl-PL"/>
        </w:rPr>
        <w:drawing>
          <wp:inline distT="0" distB="0" distL="0" distR="0">
            <wp:extent cx="5760720" cy="8227088"/>
            <wp:effectExtent l="19050" t="0" r="0" b="0"/>
            <wp:docPr id="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27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77BC" w:rsidRPr="000B4630" w:rsidRDefault="00F277BC" w:rsidP="00F277BC">
      <w:pPr>
        <w:tabs>
          <w:tab w:val="left" w:pos="0"/>
        </w:tabs>
        <w:spacing w:line="360" w:lineRule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lastRenderedPageBreak/>
        <w:t>Część opisowa</w:t>
      </w:r>
    </w:p>
    <w:p w:rsidR="00F277BC" w:rsidRPr="000B4630" w:rsidRDefault="00F277BC" w:rsidP="00F277BC">
      <w:pPr>
        <w:tabs>
          <w:tab w:val="left" w:pos="0"/>
        </w:tabs>
        <w:spacing w:line="360" w:lineRule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Zawartość</w:t>
      </w:r>
    </w:p>
    <w:p w:rsidR="00F277BC" w:rsidRPr="000B4630" w:rsidRDefault="00621600" w:rsidP="00F277BC">
      <w:pPr>
        <w:tabs>
          <w:tab w:val="left" w:pos="0"/>
        </w:tabs>
        <w:spacing w:line="360" w:lineRule="auto"/>
        <w:rPr>
          <w:rFonts w:asciiTheme="majorHAnsi" w:hAnsiTheme="majorHAnsi" w:cs="Arial"/>
          <w:noProof/>
          <w:sz w:val="22"/>
          <w:szCs w:val="22"/>
          <w:lang w:eastAsia="pl-PL"/>
        </w:rPr>
      </w:pPr>
      <w:r w:rsidRPr="00621600">
        <w:rPr>
          <w:rFonts w:asciiTheme="majorHAnsi" w:hAnsiTheme="majorHAnsi" w:cs="Arial"/>
          <w:sz w:val="22"/>
          <w:szCs w:val="22"/>
        </w:rPr>
        <w:fldChar w:fldCharType="begin"/>
      </w:r>
      <w:r w:rsidR="00F277BC" w:rsidRPr="000B4630">
        <w:rPr>
          <w:rFonts w:asciiTheme="majorHAnsi" w:hAnsiTheme="majorHAnsi" w:cs="Arial"/>
          <w:sz w:val="22"/>
          <w:szCs w:val="22"/>
        </w:rPr>
        <w:instrText xml:space="preserve"> TOC </w:instrText>
      </w:r>
      <w:r w:rsidRPr="00621600">
        <w:rPr>
          <w:rFonts w:asciiTheme="majorHAnsi" w:hAnsiTheme="majorHAnsi" w:cs="Arial"/>
          <w:sz w:val="22"/>
          <w:szCs w:val="22"/>
        </w:rPr>
        <w:fldChar w:fldCharType="separate"/>
      </w:r>
      <w:r w:rsidR="00F277BC" w:rsidRPr="000B4630">
        <w:rPr>
          <w:rFonts w:asciiTheme="majorHAnsi" w:hAnsiTheme="majorHAnsi" w:cs="Arial"/>
          <w:noProof/>
          <w:sz w:val="22"/>
          <w:szCs w:val="22"/>
        </w:rPr>
        <w:t>1.</w:t>
      </w:r>
      <w:r w:rsidR="00F277BC" w:rsidRPr="000B4630">
        <w:rPr>
          <w:rFonts w:asciiTheme="majorHAnsi" w:hAnsiTheme="majorHAnsi" w:cs="Arial"/>
          <w:noProof/>
          <w:sz w:val="22"/>
          <w:szCs w:val="22"/>
          <w:lang w:eastAsia="pl-PL"/>
        </w:rPr>
        <w:tab/>
      </w:r>
      <w:r w:rsidR="00F277BC" w:rsidRPr="000B4630">
        <w:rPr>
          <w:rFonts w:asciiTheme="majorHAnsi" w:hAnsiTheme="majorHAnsi" w:cs="Arial"/>
          <w:noProof/>
          <w:sz w:val="22"/>
          <w:szCs w:val="22"/>
        </w:rPr>
        <w:t>PODSTAWA OPRACOWANIA</w:t>
      </w:r>
      <w:r w:rsidR="00F277BC" w:rsidRPr="000B4630">
        <w:rPr>
          <w:rFonts w:asciiTheme="majorHAnsi" w:hAnsiTheme="majorHAnsi" w:cs="Arial"/>
          <w:noProof/>
          <w:sz w:val="22"/>
          <w:szCs w:val="22"/>
        </w:rPr>
        <w:tab/>
      </w:r>
      <w:r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="00F277BC"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_Toc431469188 \h </w:instrText>
      </w:r>
      <w:r w:rsidRPr="000B4630">
        <w:rPr>
          <w:rFonts w:asciiTheme="majorHAnsi" w:hAnsiTheme="majorHAnsi" w:cs="Arial"/>
          <w:noProof/>
          <w:sz w:val="22"/>
          <w:szCs w:val="22"/>
        </w:rPr>
      </w:r>
      <w:r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634BFC">
        <w:rPr>
          <w:rFonts w:asciiTheme="majorHAnsi" w:hAnsiTheme="majorHAnsi" w:cs="Arial"/>
          <w:noProof/>
          <w:sz w:val="22"/>
          <w:szCs w:val="22"/>
        </w:rPr>
        <w:t>6</w:t>
      </w:r>
      <w:r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F277BC" w:rsidRPr="000B4630" w:rsidRDefault="00F277BC" w:rsidP="00F277BC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2.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ZAKRES OPRACOWANIA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_Toc431469189 \h </w:instrText>
      </w:r>
      <w:r w:rsidR="00621600" w:rsidRPr="000B4630">
        <w:rPr>
          <w:rFonts w:asciiTheme="majorHAnsi" w:hAnsiTheme="majorHAnsi" w:cs="Arial"/>
          <w:noProof/>
          <w:sz w:val="22"/>
          <w:szCs w:val="22"/>
        </w:rPr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634BFC">
        <w:rPr>
          <w:rFonts w:asciiTheme="majorHAnsi" w:hAnsiTheme="majorHAnsi" w:cs="Arial"/>
          <w:noProof/>
          <w:sz w:val="22"/>
          <w:szCs w:val="22"/>
        </w:rPr>
        <w:t>6</w:t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F277BC" w:rsidRPr="000B4630" w:rsidRDefault="00F277BC" w:rsidP="00F277BC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3.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INSTALACJA WODY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_Toc431469190 \h </w:instrText>
      </w:r>
      <w:r w:rsidR="00621600" w:rsidRPr="000B4630">
        <w:rPr>
          <w:rFonts w:asciiTheme="majorHAnsi" w:hAnsiTheme="majorHAnsi" w:cs="Arial"/>
          <w:noProof/>
          <w:sz w:val="22"/>
          <w:szCs w:val="22"/>
        </w:rPr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634BFC">
        <w:rPr>
          <w:rFonts w:asciiTheme="majorHAnsi" w:hAnsiTheme="majorHAnsi" w:cs="Arial"/>
          <w:noProof/>
          <w:sz w:val="22"/>
          <w:szCs w:val="22"/>
        </w:rPr>
        <w:t>6</w:t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F277BC" w:rsidRPr="000B4630" w:rsidRDefault="00F277BC" w:rsidP="00F277BC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4.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INSTALACJA KANALIZACJI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_Toc431469191 \h </w:instrText>
      </w:r>
      <w:r w:rsidR="00621600" w:rsidRPr="000B4630">
        <w:rPr>
          <w:rFonts w:asciiTheme="majorHAnsi" w:hAnsiTheme="majorHAnsi" w:cs="Arial"/>
          <w:noProof/>
          <w:sz w:val="22"/>
          <w:szCs w:val="22"/>
        </w:rPr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634BFC">
        <w:rPr>
          <w:rFonts w:asciiTheme="majorHAnsi" w:hAnsiTheme="majorHAnsi" w:cs="Arial"/>
          <w:noProof/>
          <w:sz w:val="22"/>
          <w:szCs w:val="22"/>
        </w:rPr>
        <w:t>7</w:t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F277BC" w:rsidRPr="000B4630" w:rsidRDefault="00F277BC" w:rsidP="00F277BC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5.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INSTALACJA OGRZEWANIA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_Toc431469192 \h </w:instrText>
      </w:r>
      <w:r w:rsidR="00621600" w:rsidRPr="000B4630">
        <w:rPr>
          <w:rFonts w:asciiTheme="majorHAnsi" w:hAnsiTheme="majorHAnsi" w:cs="Arial"/>
          <w:noProof/>
          <w:sz w:val="22"/>
          <w:szCs w:val="22"/>
        </w:rPr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634BFC">
        <w:rPr>
          <w:rFonts w:asciiTheme="majorHAnsi" w:hAnsiTheme="majorHAnsi" w:cs="Arial"/>
          <w:noProof/>
          <w:sz w:val="22"/>
          <w:szCs w:val="22"/>
        </w:rPr>
        <w:t>8</w:t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F277BC" w:rsidRPr="000B4630" w:rsidRDefault="00F277BC" w:rsidP="00F277BC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5.1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Obliczenia  współczynnika przenikania ciepła dla przegród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_Toc431469193 \h </w:instrText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634BFC">
        <w:rPr>
          <w:rFonts w:asciiTheme="majorHAnsi" w:hAnsiTheme="majorHAnsi" w:cs="Arial"/>
          <w:b/>
          <w:bCs/>
          <w:noProof/>
          <w:sz w:val="22"/>
          <w:szCs w:val="22"/>
        </w:rPr>
        <w:t>Błąd! Nie zdefiniowano zakładki.</w:t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F277BC" w:rsidRPr="000B4630" w:rsidRDefault="00F277BC" w:rsidP="00F277BC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5.2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Opis instalacji c.o.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_Toc431469194 \h </w:instrText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634BFC">
        <w:rPr>
          <w:rFonts w:asciiTheme="majorHAnsi" w:hAnsiTheme="majorHAnsi" w:cs="Arial"/>
          <w:b/>
          <w:bCs/>
          <w:noProof/>
          <w:sz w:val="22"/>
          <w:szCs w:val="22"/>
        </w:rPr>
        <w:t>Błąd! Nie zdefiniowano zakładki.</w:t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F277BC" w:rsidRPr="000B4630" w:rsidRDefault="00F277BC" w:rsidP="00F277BC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5.3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Izolacja termiczna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_Toc431469195 \h </w:instrText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634BFC">
        <w:rPr>
          <w:rFonts w:asciiTheme="majorHAnsi" w:hAnsiTheme="majorHAnsi" w:cs="Arial"/>
          <w:b/>
          <w:bCs/>
          <w:noProof/>
          <w:sz w:val="22"/>
          <w:szCs w:val="22"/>
        </w:rPr>
        <w:t>Błąd! Nie zdefiniowano zakładki.</w:t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F277BC" w:rsidRPr="000B4630" w:rsidRDefault="00F277BC" w:rsidP="00F277BC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6.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WYTYCZNE BRANŻOWE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_Toc431469196 \h </w:instrText>
      </w:r>
      <w:r w:rsidR="00621600" w:rsidRPr="000B4630">
        <w:rPr>
          <w:rFonts w:asciiTheme="majorHAnsi" w:hAnsiTheme="majorHAnsi" w:cs="Arial"/>
          <w:noProof/>
          <w:sz w:val="22"/>
          <w:szCs w:val="22"/>
        </w:rPr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634BFC">
        <w:rPr>
          <w:rFonts w:asciiTheme="majorHAnsi" w:hAnsiTheme="majorHAnsi" w:cs="Arial"/>
          <w:noProof/>
          <w:sz w:val="22"/>
          <w:szCs w:val="22"/>
        </w:rPr>
        <w:t>8</w:t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F277BC" w:rsidRPr="000B4630" w:rsidRDefault="00F277BC" w:rsidP="00F277BC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6.1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Wytyczne budowlane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_Toc431469197 \h </w:instrText>
      </w:r>
      <w:r w:rsidR="00621600" w:rsidRPr="000B4630">
        <w:rPr>
          <w:rFonts w:asciiTheme="majorHAnsi" w:hAnsiTheme="majorHAnsi" w:cs="Arial"/>
          <w:noProof/>
          <w:sz w:val="22"/>
          <w:szCs w:val="22"/>
        </w:rPr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634BFC">
        <w:rPr>
          <w:rFonts w:asciiTheme="majorHAnsi" w:hAnsiTheme="majorHAnsi" w:cs="Arial"/>
          <w:noProof/>
          <w:sz w:val="22"/>
          <w:szCs w:val="22"/>
        </w:rPr>
        <w:t>8</w:t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F277BC" w:rsidRPr="000B4630" w:rsidRDefault="00F277BC" w:rsidP="00F277BC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6.2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BHP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_Toc431469198 \h </w:instrText>
      </w:r>
      <w:r w:rsidR="00621600" w:rsidRPr="000B4630">
        <w:rPr>
          <w:rFonts w:asciiTheme="majorHAnsi" w:hAnsiTheme="majorHAnsi" w:cs="Arial"/>
          <w:noProof/>
          <w:sz w:val="22"/>
          <w:szCs w:val="22"/>
        </w:rPr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634BFC">
        <w:rPr>
          <w:rFonts w:asciiTheme="majorHAnsi" w:hAnsiTheme="majorHAnsi" w:cs="Arial"/>
          <w:noProof/>
          <w:sz w:val="22"/>
          <w:szCs w:val="22"/>
        </w:rPr>
        <w:t>8</w:t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F277BC" w:rsidRPr="000B4630" w:rsidRDefault="00F277BC" w:rsidP="00F277BC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6.3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Wytyczne ppoż.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_Toc431469199 \h </w:instrText>
      </w:r>
      <w:r w:rsidR="00621600" w:rsidRPr="000B4630">
        <w:rPr>
          <w:rFonts w:asciiTheme="majorHAnsi" w:hAnsiTheme="majorHAnsi" w:cs="Arial"/>
          <w:noProof/>
          <w:sz w:val="22"/>
          <w:szCs w:val="22"/>
        </w:rPr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634BFC">
        <w:rPr>
          <w:rFonts w:asciiTheme="majorHAnsi" w:hAnsiTheme="majorHAnsi" w:cs="Arial"/>
          <w:noProof/>
          <w:sz w:val="22"/>
          <w:szCs w:val="22"/>
        </w:rPr>
        <w:t>8</w:t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F277BC" w:rsidRPr="000B4630" w:rsidRDefault="00F277BC" w:rsidP="00F277BC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6.4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Wykonawstwo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_Toc431469200 \h </w:instrText>
      </w:r>
      <w:r w:rsidR="00621600" w:rsidRPr="000B4630">
        <w:rPr>
          <w:rFonts w:asciiTheme="majorHAnsi" w:hAnsiTheme="majorHAnsi" w:cs="Arial"/>
          <w:noProof/>
          <w:sz w:val="22"/>
          <w:szCs w:val="22"/>
        </w:rPr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634BFC">
        <w:rPr>
          <w:rFonts w:asciiTheme="majorHAnsi" w:hAnsiTheme="majorHAnsi" w:cs="Arial"/>
          <w:noProof/>
          <w:sz w:val="22"/>
          <w:szCs w:val="22"/>
        </w:rPr>
        <w:t>8</w:t>
      </w:r>
      <w:r w:rsidR="00621600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F277BC" w:rsidRPr="000B4630" w:rsidRDefault="00621600" w:rsidP="00F277BC">
      <w:pPr>
        <w:pStyle w:val="Spistreci1"/>
        <w:tabs>
          <w:tab w:val="right" w:leader="dot" w:pos="9638"/>
        </w:tabs>
        <w:rPr>
          <w:rFonts w:asciiTheme="majorHAnsi" w:hAnsiTheme="majorHAnsi" w:cs="Arial"/>
          <w:color w:val="auto"/>
          <w:sz w:val="22"/>
          <w:szCs w:val="22"/>
        </w:rPr>
      </w:pPr>
      <w:r w:rsidRPr="000B4630">
        <w:rPr>
          <w:rFonts w:asciiTheme="majorHAnsi" w:hAnsiTheme="majorHAnsi" w:cs="Arial"/>
          <w:color w:val="auto"/>
          <w:sz w:val="22"/>
          <w:szCs w:val="22"/>
        </w:rPr>
        <w:fldChar w:fldCharType="end"/>
      </w: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tabs>
          <w:tab w:val="left" w:pos="0"/>
        </w:tabs>
        <w:spacing w:line="200" w:lineRule="atLeast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Cześć rysunkowa </w:t>
      </w:r>
      <w:r w:rsidRPr="000B4630">
        <w:rPr>
          <w:rFonts w:asciiTheme="majorHAnsi" w:hAnsiTheme="majorHAnsi" w:cs="Arial"/>
          <w:sz w:val="22"/>
          <w:szCs w:val="22"/>
        </w:rPr>
        <w:tab/>
      </w:r>
      <w:r w:rsidRPr="000B4630">
        <w:rPr>
          <w:rFonts w:asciiTheme="majorHAnsi" w:hAnsiTheme="majorHAnsi" w:cs="Arial"/>
          <w:sz w:val="22"/>
          <w:szCs w:val="22"/>
        </w:rPr>
        <w:tab/>
      </w:r>
      <w:r w:rsidRPr="000B4630">
        <w:rPr>
          <w:rFonts w:asciiTheme="majorHAnsi" w:hAnsiTheme="majorHAnsi" w:cs="Arial"/>
          <w:sz w:val="22"/>
          <w:szCs w:val="22"/>
        </w:rPr>
        <w:tab/>
      </w:r>
      <w:r w:rsidRPr="000B4630">
        <w:rPr>
          <w:rFonts w:asciiTheme="majorHAnsi" w:hAnsiTheme="majorHAnsi" w:cs="Arial"/>
          <w:sz w:val="22"/>
          <w:szCs w:val="22"/>
        </w:rPr>
        <w:tab/>
      </w:r>
      <w:r w:rsidRPr="000B4630">
        <w:rPr>
          <w:rFonts w:asciiTheme="majorHAnsi" w:hAnsiTheme="majorHAnsi" w:cs="Arial"/>
          <w:sz w:val="22"/>
          <w:szCs w:val="22"/>
        </w:rPr>
        <w:tab/>
        <w:t xml:space="preserve"> </w:t>
      </w:r>
    </w:p>
    <w:p w:rsidR="00F277BC" w:rsidRDefault="00F277BC" w:rsidP="00F277BC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Rys. W1 - </w:t>
      </w:r>
      <w:r w:rsidR="00850F4D">
        <w:rPr>
          <w:rFonts w:asciiTheme="majorHAnsi" w:hAnsiTheme="majorHAnsi" w:cs="Arial"/>
          <w:sz w:val="22"/>
          <w:szCs w:val="22"/>
        </w:rPr>
        <w:t>Łazienki w pionie 1</w:t>
      </w:r>
      <w:r>
        <w:rPr>
          <w:rFonts w:asciiTheme="majorHAnsi" w:hAnsiTheme="majorHAnsi" w:cs="Arial"/>
          <w:sz w:val="22"/>
          <w:szCs w:val="22"/>
        </w:rPr>
        <w:t xml:space="preserve"> - inst. wody</w:t>
      </w:r>
    </w:p>
    <w:p w:rsidR="00F277BC" w:rsidRDefault="00F277BC" w:rsidP="00F277BC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Rys. W2 - </w:t>
      </w:r>
      <w:r w:rsidR="00850F4D">
        <w:rPr>
          <w:rFonts w:asciiTheme="majorHAnsi" w:hAnsiTheme="majorHAnsi" w:cs="Arial"/>
          <w:sz w:val="22"/>
          <w:szCs w:val="22"/>
        </w:rPr>
        <w:t>Łazienki w pionie 2</w:t>
      </w:r>
      <w:r>
        <w:rPr>
          <w:rFonts w:asciiTheme="majorHAnsi" w:hAnsiTheme="majorHAnsi" w:cs="Arial"/>
          <w:sz w:val="22"/>
          <w:szCs w:val="22"/>
        </w:rPr>
        <w:t xml:space="preserve"> - inst. wody</w:t>
      </w:r>
    </w:p>
    <w:p w:rsidR="00F277BC" w:rsidRDefault="00F277BC" w:rsidP="00F277BC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Rys. W3 - </w:t>
      </w:r>
      <w:r w:rsidR="00850F4D">
        <w:rPr>
          <w:rFonts w:asciiTheme="majorHAnsi" w:hAnsiTheme="majorHAnsi" w:cs="Arial"/>
          <w:sz w:val="22"/>
          <w:szCs w:val="22"/>
        </w:rPr>
        <w:t>Łazienki w pionie 3</w:t>
      </w:r>
      <w:r>
        <w:rPr>
          <w:rFonts w:asciiTheme="majorHAnsi" w:hAnsiTheme="majorHAnsi" w:cs="Arial"/>
          <w:sz w:val="22"/>
          <w:szCs w:val="22"/>
        </w:rPr>
        <w:t xml:space="preserve"> - inst. wody</w:t>
      </w:r>
    </w:p>
    <w:p w:rsidR="00F277BC" w:rsidRDefault="00F277BC" w:rsidP="00F277BC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Rys. W</w:t>
      </w:r>
      <w:r w:rsidR="00850F4D">
        <w:rPr>
          <w:rFonts w:asciiTheme="majorHAnsi" w:hAnsiTheme="majorHAnsi" w:cs="Arial"/>
          <w:sz w:val="22"/>
          <w:szCs w:val="22"/>
        </w:rPr>
        <w:t>4</w:t>
      </w:r>
      <w:r>
        <w:rPr>
          <w:rFonts w:asciiTheme="majorHAnsi" w:hAnsiTheme="majorHAnsi" w:cs="Arial"/>
          <w:sz w:val="22"/>
          <w:szCs w:val="22"/>
        </w:rPr>
        <w:t xml:space="preserve"> - Aksonometria</w:t>
      </w:r>
    </w:p>
    <w:p w:rsidR="00F277BC" w:rsidRDefault="00F277BC" w:rsidP="00F277BC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Rys. K1 - </w:t>
      </w:r>
      <w:r w:rsidR="00850F4D">
        <w:rPr>
          <w:rFonts w:asciiTheme="majorHAnsi" w:hAnsiTheme="majorHAnsi" w:cs="Arial"/>
          <w:sz w:val="22"/>
          <w:szCs w:val="22"/>
        </w:rPr>
        <w:t>Łazienki w pionie 1</w:t>
      </w:r>
      <w:r>
        <w:rPr>
          <w:rFonts w:asciiTheme="majorHAnsi" w:hAnsiTheme="majorHAnsi" w:cs="Arial"/>
          <w:sz w:val="22"/>
          <w:szCs w:val="22"/>
        </w:rPr>
        <w:t xml:space="preserve"> - inst. kanalizacji</w:t>
      </w:r>
    </w:p>
    <w:p w:rsidR="00F277BC" w:rsidRDefault="00F277BC" w:rsidP="00F277BC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Rys. K2 - </w:t>
      </w:r>
      <w:r w:rsidR="00850F4D">
        <w:rPr>
          <w:rFonts w:asciiTheme="majorHAnsi" w:hAnsiTheme="majorHAnsi" w:cs="Arial"/>
          <w:sz w:val="22"/>
          <w:szCs w:val="22"/>
        </w:rPr>
        <w:t>Łazienki w pionie 2</w:t>
      </w:r>
      <w:r>
        <w:rPr>
          <w:rFonts w:asciiTheme="majorHAnsi" w:hAnsiTheme="majorHAnsi" w:cs="Arial"/>
          <w:sz w:val="22"/>
          <w:szCs w:val="22"/>
        </w:rPr>
        <w:t xml:space="preserve"> - inst. kanalizacji</w:t>
      </w:r>
    </w:p>
    <w:p w:rsidR="00F277BC" w:rsidRDefault="00F277BC" w:rsidP="00F277BC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Rys. K3 - </w:t>
      </w:r>
      <w:r w:rsidR="00850F4D">
        <w:rPr>
          <w:rFonts w:asciiTheme="majorHAnsi" w:hAnsiTheme="majorHAnsi" w:cs="Arial"/>
          <w:sz w:val="22"/>
          <w:szCs w:val="22"/>
        </w:rPr>
        <w:t>Łazienki w pionie 3</w:t>
      </w:r>
      <w:r>
        <w:rPr>
          <w:rFonts w:asciiTheme="majorHAnsi" w:hAnsiTheme="majorHAnsi" w:cs="Arial"/>
          <w:sz w:val="22"/>
          <w:szCs w:val="22"/>
        </w:rPr>
        <w:t xml:space="preserve"> - inst. kanalizacji</w:t>
      </w:r>
    </w:p>
    <w:p w:rsidR="00F277BC" w:rsidRPr="000B4630" w:rsidRDefault="00850F4D" w:rsidP="00F277BC">
      <w:pPr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Rys. K4</w:t>
      </w:r>
      <w:r w:rsidR="00F277BC">
        <w:rPr>
          <w:rFonts w:asciiTheme="majorHAnsi" w:hAnsiTheme="majorHAnsi" w:cs="Arial"/>
          <w:sz w:val="22"/>
          <w:szCs w:val="22"/>
        </w:rPr>
        <w:t xml:space="preserve"> - Rozwinięcie kanalizacji</w:t>
      </w: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Default="00F277BC" w:rsidP="00F277BC">
      <w:pPr>
        <w:rPr>
          <w:rFonts w:asciiTheme="majorHAnsi" w:hAnsiTheme="majorHAnsi"/>
          <w:sz w:val="22"/>
          <w:szCs w:val="22"/>
        </w:rPr>
      </w:pPr>
    </w:p>
    <w:p w:rsidR="00850F4D" w:rsidRDefault="00850F4D" w:rsidP="00F277BC">
      <w:pPr>
        <w:rPr>
          <w:rFonts w:asciiTheme="majorHAnsi" w:hAnsiTheme="majorHAnsi"/>
          <w:sz w:val="22"/>
          <w:szCs w:val="22"/>
        </w:rPr>
      </w:pPr>
    </w:p>
    <w:p w:rsidR="00850F4D" w:rsidRDefault="00850F4D" w:rsidP="00F277BC">
      <w:pPr>
        <w:rPr>
          <w:rFonts w:asciiTheme="majorHAnsi" w:hAnsiTheme="majorHAnsi"/>
          <w:sz w:val="22"/>
          <w:szCs w:val="22"/>
        </w:rPr>
      </w:pPr>
    </w:p>
    <w:p w:rsidR="00850F4D" w:rsidRDefault="00850F4D" w:rsidP="00F277BC">
      <w:pPr>
        <w:rPr>
          <w:rFonts w:asciiTheme="majorHAnsi" w:hAnsiTheme="majorHAnsi"/>
          <w:sz w:val="22"/>
          <w:szCs w:val="22"/>
        </w:rPr>
      </w:pPr>
    </w:p>
    <w:p w:rsidR="00850F4D" w:rsidRPr="000B4630" w:rsidRDefault="00850F4D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pStyle w:val="Nagwek1"/>
        <w:numPr>
          <w:ilvl w:val="0"/>
          <w:numId w:val="41"/>
        </w:numPr>
        <w:tabs>
          <w:tab w:val="left" w:pos="720"/>
        </w:tabs>
        <w:autoSpaceDN/>
        <w:spacing w:before="0" w:after="0"/>
        <w:textAlignment w:val="auto"/>
        <w:rPr>
          <w:rFonts w:asciiTheme="majorHAnsi" w:hAnsiTheme="majorHAnsi" w:cs="Arial"/>
          <w:sz w:val="22"/>
          <w:szCs w:val="22"/>
        </w:rPr>
      </w:pPr>
      <w:bookmarkStart w:id="0" w:name="_Toc431469188"/>
      <w:r w:rsidRPr="000B4630">
        <w:rPr>
          <w:rFonts w:asciiTheme="majorHAnsi" w:hAnsiTheme="majorHAnsi" w:cs="Arial"/>
          <w:sz w:val="22"/>
          <w:szCs w:val="22"/>
        </w:rPr>
        <w:lastRenderedPageBreak/>
        <w:t>PODSTAWA OPRACOWANIA</w:t>
      </w:r>
      <w:bookmarkEnd w:id="0"/>
    </w:p>
    <w:p w:rsidR="00F277BC" w:rsidRPr="000B4630" w:rsidRDefault="00F277BC" w:rsidP="00F277BC">
      <w:pPr>
        <w:spacing w:line="360" w:lineRule="auto"/>
        <w:ind w:left="851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widowControl w:val="0"/>
        <w:numPr>
          <w:ilvl w:val="0"/>
          <w:numId w:val="42"/>
        </w:numPr>
        <w:spacing w:line="360" w:lineRule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zlecenie inwestor,</w:t>
      </w:r>
    </w:p>
    <w:p w:rsidR="00F277BC" w:rsidRPr="000B4630" w:rsidRDefault="00F277BC" w:rsidP="00F277BC">
      <w:pPr>
        <w:widowControl w:val="0"/>
        <w:numPr>
          <w:ilvl w:val="0"/>
          <w:numId w:val="42"/>
        </w:numPr>
        <w:spacing w:line="360" w:lineRule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przepisy techniczno-budowlane, Polskie Normy oraz wytyczne projektowe,</w:t>
      </w:r>
    </w:p>
    <w:p w:rsidR="00F277BC" w:rsidRPr="000B4630" w:rsidRDefault="00F277BC" w:rsidP="00F277BC">
      <w:pPr>
        <w:widowControl w:val="0"/>
        <w:numPr>
          <w:ilvl w:val="0"/>
          <w:numId w:val="42"/>
        </w:numPr>
        <w:spacing w:line="360" w:lineRule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literatura techniczna,</w:t>
      </w:r>
    </w:p>
    <w:p w:rsidR="00F277BC" w:rsidRPr="000B4630" w:rsidRDefault="00F277BC" w:rsidP="00F277BC">
      <w:pPr>
        <w:widowControl w:val="0"/>
        <w:numPr>
          <w:ilvl w:val="0"/>
          <w:numId w:val="42"/>
        </w:numPr>
        <w:spacing w:line="360" w:lineRule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inwentaryzacja.</w:t>
      </w:r>
    </w:p>
    <w:p w:rsidR="00F277BC" w:rsidRPr="000B4630" w:rsidRDefault="00F277BC" w:rsidP="00F277BC">
      <w:pPr>
        <w:widowControl w:val="0"/>
        <w:numPr>
          <w:ilvl w:val="0"/>
          <w:numId w:val="42"/>
        </w:numPr>
        <w:spacing w:line="360" w:lineRule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podkłady  architektoniczno – budowlane</w:t>
      </w:r>
    </w:p>
    <w:p w:rsidR="00F277BC" w:rsidRPr="000B4630" w:rsidRDefault="00F277BC" w:rsidP="00F277BC">
      <w:pPr>
        <w:spacing w:line="360" w:lineRule="auto"/>
        <w:ind w:left="426" w:right="-2"/>
        <w:jc w:val="both"/>
        <w:rPr>
          <w:rFonts w:asciiTheme="majorHAnsi" w:hAnsiTheme="majorHAnsi" w:cs="Arial"/>
          <w:bCs/>
          <w:position w:val="8"/>
          <w:sz w:val="22"/>
          <w:szCs w:val="22"/>
        </w:rPr>
      </w:pPr>
    </w:p>
    <w:p w:rsidR="00F277BC" w:rsidRPr="000B4630" w:rsidRDefault="00F277BC" w:rsidP="00F277BC">
      <w:pPr>
        <w:pStyle w:val="Nagwek1"/>
        <w:numPr>
          <w:ilvl w:val="0"/>
          <w:numId w:val="41"/>
        </w:numPr>
        <w:tabs>
          <w:tab w:val="left" w:pos="720"/>
        </w:tabs>
        <w:autoSpaceDN/>
        <w:spacing w:before="0" w:after="0"/>
        <w:textAlignment w:val="auto"/>
        <w:rPr>
          <w:rFonts w:asciiTheme="majorHAnsi" w:hAnsiTheme="majorHAnsi" w:cs="Arial"/>
          <w:sz w:val="22"/>
          <w:szCs w:val="22"/>
        </w:rPr>
      </w:pPr>
      <w:bookmarkStart w:id="1" w:name="__RefHeading__6_1601984421"/>
      <w:bookmarkStart w:id="2" w:name="_Toc431469189"/>
      <w:bookmarkEnd w:id="1"/>
      <w:r w:rsidRPr="000B4630">
        <w:rPr>
          <w:rFonts w:asciiTheme="majorHAnsi" w:hAnsiTheme="majorHAnsi" w:cs="Arial"/>
          <w:sz w:val="22"/>
          <w:szCs w:val="22"/>
        </w:rPr>
        <w:t>ZAKRES OPRACOWANIA</w:t>
      </w:r>
      <w:bookmarkEnd w:id="2"/>
    </w:p>
    <w:p w:rsidR="00F277BC" w:rsidRPr="000B4630" w:rsidRDefault="00F277BC" w:rsidP="00F277BC">
      <w:pPr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709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Opracowanie obejmuje wykonanie projektu budowlano-wykonawczego wymiany części instalacji </w:t>
      </w:r>
      <w:proofErr w:type="spellStart"/>
      <w:r w:rsidRPr="000B4630">
        <w:rPr>
          <w:rFonts w:asciiTheme="majorHAnsi" w:hAnsiTheme="majorHAnsi" w:cs="Arial"/>
          <w:sz w:val="22"/>
          <w:szCs w:val="22"/>
        </w:rPr>
        <w:t>wod-kan</w:t>
      </w:r>
      <w:proofErr w:type="spellEnd"/>
      <w:r w:rsidRPr="000B4630">
        <w:rPr>
          <w:rFonts w:asciiTheme="majorHAnsi" w:hAnsiTheme="majorHAnsi" w:cs="Arial"/>
          <w:sz w:val="22"/>
          <w:szCs w:val="22"/>
        </w:rPr>
        <w:t xml:space="preserve"> i co dla remontu sanitariatów </w:t>
      </w:r>
      <w:r>
        <w:rPr>
          <w:rFonts w:asciiTheme="majorHAnsi" w:hAnsiTheme="majorHAnsi" w:cs="Arial"/>
          <w:sz w:val="22"/>
          <w:szCs w:val="22"/>
        </w:rPr>
        <w:t>Zespołu Szkół im. J, Kochanowskiego</w:t>
      </w:r>
      <w:r w:rsidRPr="000B4630">
        <w:rPr>
          <w:rFonts w:asciiTheme="majorHAnsi" w:hAnsiTheme="majorHAnsi" w:cs="Arial"/>
          <w:sz w:val="22"/>
          <w:szCs w:val="22"/>
        </w:rPr>
        <w:t xml:space="preserve"> zlokalizowany przy </w:t>
      </w:r>
      <w:r>
        <w:rPr>
          <w:rFonts w:asciiTheme="majorHAnsi" w:hAnsiTheme="majorHAnsi" w:cs="Arial"/>
          <w:sz w:val="22"/>
          <w:szCs w:val="22"/>
        </w:rPr>
        <w:t>ul. Warszawskiej 142</w:t>
      </w:r>
      <w:r w:rsidRPr="000B4630">
        <w:rPr>
          <w:rFonts w:asciiTheme="majorHAnsi" w:hAnsiTheme="majorHAnsi" w:cs="Arial"/>
          <w:sz w:val="22"/>
          <w:szCs w:val="22"/>
        </w:rPr>
        <w:t xml:space="preserve"> w Częstochowie</w:t>
      </w:r>
    </w:p>
    <w:p w:rsidR="00F277BC" w:rsidRPr="000B4630" w:rsidRDefault="00F277BC" w:rsidP="00F277BC">
      <w:pPr>
        <w:suppressAutoHyphens w:val="0"/>
        <w:autoSpaceDE w:val="0"/>
        <w:spacing w:line="360" w:lineRule="auto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pStyle w:val="Nagwek1"/>
        <w:numPr>
          <w:ilvl w:val="0"/>
          <w:numId w:val="41"/>
        </w:numPr>
        <w:tabs>
          <w:tab w:val="left" w:pos="720"/>
        </w:tabs>
        <w:autoSpaceDN/>
        <w:spacing w:before="0" w:after="0"/>
        <w:textAlignment w:val="auto"/>
        <w:rPr>
          <w:rFonts w:asciiTheme="majorHAnsi" w:hAnsiTheme="majorHAnsi" w:cs="Arial"/>
          <w:sz w:val="22"/>
          <w:szCs w:val="22"/>
        </w:rPr>
      </w:pPr>
      <w:bookmarkStart w:id="3" w:name="__RefHeading__18_1601984421"/>
      <w:bookmarkStart w:id="4" w:name="_Toc431469190"/>
      <w:bookmarkEnd w:id="3"/>
      <w:r w:rsidRPr="000B4630">
        <w:rPr>
          <w:rFonts w:asciiTheme="majorHAnsi" w:hAnsiTheme="majorHAnsi" w:cs="Arial"/>
          <w:sz w:val="22"/>
          <w:szCs w:val="22"/>
        </w:rPr>
        <w:t>INSTALACJA WODY</w:t>
      </w:r>
      <w:bookmarkEnd w:id="4"/>
    </w:p>
    <w:p w:rsidR="00F277BC" w:rsidRPr="000B4630" w:rsidRDefault="00F277BC" w:rsidP="00F277BC">
      <w:pPr>
        <w:pStyle w:val="Nagwek1"/>
        <w:numPr>
          <w:ilvl w:val="0"/>
          <w:numId w:val="0"/>
        </w:numPr>
        <w:tabs>
          <w:tab w:val="num" w:pos="0"/>
          <w:tab w:val="left" w:pos="720"/>
        </w:tabs>
        <w:autoSpaceDN/>
        <w:spacing w:before="0" w:after="0"/>
        <w:ind w:left="432" w:hanging="432"/>
        <w:textAlignment w:val="auto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Do przedmiotowych pomieszczeń jest doprowadzona instalacja wody ziemnej, ciepłej i cyrkulacja. Instalacja ciepłej wody i cyrkulacja jest </w:t>
      </w:r>
      <w:proofErr w:type="spellStart"/>
      <w:r w:rsidRPr="000B4630">
        <w:rPr>
          <w:rFonts w:asciiTheme="majorHAnsi" w:hAnsiTheme="majorHAnsi" w:cs="Arial"/>
          <w:sz w:val="22"/>
          <w:szCs w:val="22"/>
        </w:rPr>
        <w:t>opomiarowana</w:t>
      </w:r>
      <w:proofErr w:type="spellEnd"/>
      <w:r w:rsidRPr="000B4630">
        <w:rPr>
          <w:rFonts w:asciiTheme="majorHAnsi" w:hAnsiTheme="majorHAnsi" w:cs="Arial"/>
          <w:sz w:val="22"/>
          <w:szCs w:val="22"/>
        </w:rPr>
        <w:t xml:space="preserve"> za pomocą dwóch wodomierzy. Instalacja zimnej wody wykonana jest z rur stalowych.</w:t>
      </w:r>
      <w:r>
        <w:rPr>
          <w:rFonts w:asciiTheme="majorHAnsi" w:hAnsiTheme="majorHAnsi" w:cs="Arial"/>
          <w:sz w:val="22"/>
          <w:szCs w:val="22"/>
        </w:rPr>
        <w:t xml:space="preserve"> oraz instalacja wody ciepłej w sanitariatach</w:t>
      </w:r>
      <w:r w:rsidRPr="000B4630">
        <w:rPr>
          <w:rFonts w:asciiTheme="majorHAnsi" w:hAnsiTheme="majorHAnsi" w:cs="Arial"/>
          <w:sz w:val="22"/>
          <w:szCs w:val="22"/>
        </w:rPr>
        <w:t xml:space="preserve"> Instalacja wody ciepłej i cyrkulacji w szatniach </w:t>
      </w:r>
      <w:r>
        <w:rPr>
          <w:rFonts w:asciiTheme="majorHAnsi" w:hAnsiTheme="majorHAnsi" w:cs="Arial"/>
          <w:sz w:val="22"/>
          <w:szCs w:val="22"/>
        </w:rPr>
        <w:t xml:space="preserve">sanitariatach pod salą gimnastyczną </w:t>
      </w:r>
      <w:r w:rsidRPr="000B4630">
        <w:rPr>
          <w:rFonts w:asciiTheme="majorHAnsi" w:hAnsiTheme="majorHAnsi" w:cs="Arial"/>
          <w:sz w:val="22"/>
          <w:szCs w:val="22"/>
        </w:rPr>
        <w:t>wykonana jest z rur polipropylenowych.</w:t>
      </w:r>
    </w:p>
    <w:p w:rsidR="00F277BC" w:rsidRPr="000B4630" w:rsidRDefault="00F277BC" w:rsidP="00F277BC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Projekt przewiduje wykorzystanie istniejących podejść do przyborów sanitarnych oraz montaż nowych podejść. </w:t>
      </w:r>
    </w:p>
    <w:p w:rsidR="00F277BC" w:rsidRPr="000B4630" w:rsidRDefault="00F277BC" w:rsidP="00F277BC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Podejścia do projektowanych przyborów instalacji bytowej należy wykonać z rur PP zgodnie ze przekrojami przedstawionymi w części rysunkowej. </w:t>
      </w:r>
    </w:p>
    <w:p w:rsidR="00F277BC" w:rsidRPr="000B4630" w:rsidRDefault="00F277BC" w:rsidP="00F277BC">
      <w:pPr>
        <w:spacing w:line="360" w:lineRule="auto"/>
        <w:ind w:firstLine="720"/>
        <w:jc w:val="both"/>
        <w:rPr>
          <w:rFonts w:asciiTheme="majorHAnsi" w:hAnsiTheme="majorHAnsi" w:cs="Arial"/>
          <w:position w:val="10"/>
          <w:sz w:val="22"/>
          <w:szCs w:val="22"/>
        </w:rPr>
      </w:pPr>
    </w:p>
    <w:p w:rsidR="00F277BC" w:rsidRPr="000B4630" w:rsidRDefault="00F277BC" w:rsidP="00F277BC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Podejścia do odbiorników wykonać w bruzdach. </w:t>
      </w:r>
    </w:p>
    <w:p w:rsidR="00F277BC" w:rsidRPr="000B4630" w:rsidRDefault="00F277BC" w:rsidP="00F277BC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Po dokonaniu prób i odbioru instalacje można przykryć. Grubość warstwy tynku przykrywającego bruzdy powinna wynosić od 2 do 3 </w:t>
      </w:r>
      <w:proofErr w:type="spellStart"/>
      <w:r w:rsidRPr="000B4630">
        <w:rPr>
          <w:rFonts w:asciiTheme="majorHAnsi" w:hAnsiTheme="majorHAnsi" w:cs="Arial"/>
          <w:sz w:val="22"/>
          <w:szCs w:val="22"/>
        </w:rPr>
        <w:t>cm</w:t>
      </w:r>
      <w:proofErr w:type="spellEnd"/>
      <w:r w:rsidRPr="000B4630">
        <w:rPr>
          <w:rFonts w:asciiTheme="majorHAnsi" w:hAnsiTheme="majorHAnsi" w:cs="Arial"/>
          <w:sz w:val="22"/>
          <w:szCs w:val="22"/>
        </w:rPr>
        <w:t xml:space="preserve">. </w:t>
      </w:r>
    </w:p>
    <w:p w:rsidR="00F277BC" w:rsidRPr="000B4630" w:rsidRDefault="00F277BC" w:rsidP="00F277BC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Wszystkie spotkane na trasie przewodów załamania konstrukcyjne budynku należy wykorzystać jako kompensacje przy użyciu punktów stałych i przesuwnych co zapobiegnie konieczności wykonywania kompensacji. W projekcie przewidziano zastosowanie izolacji cieplnej na każdym odcinku wody ciepłej. Armatura na przewodach powinna być zamocowana do przegród lub konstrukcji wsporczych przy użyciu odpowiednich wsporników uchwytów lub innych trwałych podparć. W armaturze czerpalnej przewód ciepłej wody powinien być podłączony z lewej strony. </w:t>
      </w:r>
    </w:p>
    <w:p w:rsidR="00F277BC" w:rsidRPr="000B4630" w:rsidRDefault="00F277BC" w:rsidP="00F277BC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lastRenderedPageBreak/>
        <w:t xml:space="preserve">Przewody poziome instalacji wody zimnej należy prowadzić poniżej przewodów instalacji wody ciepłej. </w:t>
      </w:r>
      <w:r w:rsidRPr="000B4630">
        <w:rPr>
          <w:rFonts w:asciiTheme="majorHAnsi" w:hAnsiTheme="majorHAnsi" w:cs="Arial"/>
          <w:b/>
          <w:sz w:val="22"/>
          <w:szCs w:val="22"/>
        </w:rPr>
        <w:t>Nie wolno prowadzić przewodów wodociągowych powyżej przewodów elektrycznych.</w:t>
      </w:r>
      <w:r w:rsidRPr="000B4630">
        <w:rPr>
          <w:rFonts w:asciiTheme="majorHAnsi" w:hAnsiTheme="majorHAnsi" w:cs="Arial"/>
          <w:sz w:val="22"/>
          <w:szCs w:val="22"/>
        </w:rPr>
        <w:t xml:space="preserve"> Przy przejściu rury przewodu przez przegrodę budowlaną należy stosować przepust w tulei ochronnej. </w:t>
      </w:r>
    </w:p>
    <w:p w:rsidR="00F277BC" w:rsidRPr="000B4630" w:rsidRDefault="00F277BC" w:rsidP="00F277BC">
      <w:pPr>
        <w:tabs>
          <w:tab w:val="left" w:pos="360"/>
        </w:tabs>
        <w:spacing w:line="200" w:lineRule="atLeast"/>
        <w:jc w:val="both"/>
        <w:rPr>
          <w:rFonts w:asciiTheme="majorHAnsi" w:hAnsiTheme="majorHAnsi"/>
          <w:sz w:val="22"/>
          <w:szCs w:val="22"/>
        </w:rPr>
      </w:pPr>
    </w:p>
    <w:p w:rsidR="00F277BC" w:rsidRPr="000B4630" w:rsidRDefault="00F277BC" w:rsidP="00F277BC">
      <w:pPr>
        <w:pStyle w:val="Nagwek1"/>
        <w:numPr>
          <w:ilvl w:val="0"/>
          <w:numId w:val="41"/>
        </w:numPr>
        <w:tabs>
          <w:tab w:val="left" w:pos="720"/>
        </w:tabs>
        <w:autoSpaceDN/>
        <w:spacing w:before="0" w:after="0" w:line="200" w:lineRule="atLeast"/>
        <w:textAlignment w:val="auto"/>
        <w:rPr>
          <w:rFonts w:asciiTheme="majorHAnsi" w:hAnsiTheme="majorHAnsi" w:cs="Arial"/>
          <w:sz w:val="22"/>
          <w:szCs w:val="22"/>
        </w:rPr>
      </w:pPr>
      <w:bookmarkStart w:id="5" w:name="__RefHeading__22_1601984421"/>
      <w:bookmarkStart w:id="6" w:name="_Toc431469191"/>
      <w:bookmarkEnd w:id="5"/>
      <w:r w:rsidRPr="000B4630">
        <w:rPr>
          <w:rFonts w:asciiTheme="majorHAnsi" w:hAnsiTheme="majorHAnsi" w:cs="Arial"/>
          <w:sz w:val="22"/>
          <w:szCs w:val="22"/>
        </w:rPr>
        <w:t>INSTALACJA KANALIZACJI</w:t>
      </w:r>
      <w:bookmarkEnd w:id="6"/>
      <w:r w:rsidRPr="000B4630">
        <w:rPr>
          <w:rFonts w:asciiTheme="majorHAnsi" w:hAnsiTheme="majorHAnsi" w:cs="Arial"/>
          <w:sz w:val="22"/>
          <w:szCs w:val="22"/>
        </w:rPr>
        <w:t xml:space="preserve"> </w:t>
      </w:r>
    </w:p>
    <w:p w:rsidR="00F277BC" w:rsidRPr="000B4630" w:rsidRDefault="00F277BC" w:rsidP="00F277BC">
      <w:pPr>
        <w:suppressAutoHyphens w:val="0"/>
        <w:autoSpaceDE w:val="0"/>
        <w:spacing w:after="200" w:line="200" w:lineRule="atLeast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Projekt przewiduje wykorzystanie istniejących podejść do przyborów sanitarnych oraz montaż nowych podejść. Instalacje kanalizacyjną wewnętrzną (piony, podejścia do urządzeń sanitarnych oraz przewody odpływowe) wykonać z rur PCV/HT łączonych kielichowo na wcisk. Przewody kanalizacyjne prowadzić zgodnie z częścią rysunkową opracowania  z zachowaniem spadków i średnic podanych na rozwinięciu i rzutach.</w:t>
      </w: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Na każdym pionie spustowym przy posadzce oraz w miejscach załamań zamontować rewizje.</w:t>
      </w: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Piony kanalizacyjne muszą być bezwzględnie zabudowane. Wszystkie podejścia pod syfony wykonać w bruzdach lub zabudowane. Wszystkie urządzenia podłączone do instalacji kanalizacyjnej muszą być zaopatrzone w syfon. Do pionów należy podłączyć podejścia do poszczególnych przyborów sanitarnych. Ścieki odprowadzone zostaną na zewnątrz do kolektora sanitarnego.</w:t>
      </w: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 </w:t>
      </w:r>
      <w:bookmarkStart w:id="7" w:name="__RefHeading__24_1601984421"/>
      <w:bookmarkEnd w:id="7"/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pStyle w:val="Nagwek1"/>
        <w:numPr>
          <w:ilvl w:val="0"/>
          <w:numId w:val="41"/>
        </w:numPr>
        <w:tabs>
          <w:tab w:val="left" w:pos="720"/>
        </w:tabs>
        <w:autoSpaceDN/>
        <w:spacing w:before="0" w:after="0" w:line="200" w:lineRule="atLeast"/>
        <w:textAlignment w:val="auto"/>
        <w:rPr>
          <w:rFonts w:asciiTheme="majorHAnsi" w:hAnsiTheme="majorHAnsi" w:cs="Arial"/>
          <w:sz w:val="22"/>
          <w:szCs w:val="22"/>
        </w:rPr>
      </w:pPr>
      <w:bookmarkStart w:id="8" w:name="__RefHeading__8_1601984421"/>
      <w:bookmarkStart w:id="9" w:name="_Toc431469192"/>
      <w:bookmarkEnd w:id="8"/>
      <w:r w:rsidRPr="000B4630">
        <w:rPr>
          <w:rFonts w:asciiTheme="majorHAnsi" w:hAnsiTheme="majorHAnsi" w:cs="Arial"/>
          <w:sz w:val="22"/>
          <w:szCs w:val="22"/>
        </w:rPr>
        <w:lastRenderedPageBreak/>
        <w:t>INSTALACJA OGRZEWANIA</w:t>
      </w:r>
      <w:bookmarkEnd w:id="9"/>
    </w:p>
    <w:p w:rsidR="00F277BC" w:rsidRDefault="00F277BC" w:rsidP="00F277BC">
      <w:pPr>
        <w:tabs>
          <w:tab w:val="left" w:pos="870"/>
        </w:tabs>
        <w:spacing w:line="360" w:lineRule="auto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</w:r>
    </w:p>
    <w:p w:rsidR="00F277BC" w:rsidRPr="000B4630" w:rsidRDefault="00F277BC" w:rsidP="00F277BC">
      <w:pPr>
        <w:tabs>
          <w:tab w:val="left" w:pos="870"/>
        </w:tabs>
        <w:spacing w:line="360" w:lineRule="auto"/>
        <w:jc w:val="both"/>
        <w:rPr>
          <w:rFonts w:asciiTheme="majorHAnsi" w:hAnsiTheme="majorHAnsi" w:cs="Arial"/>
          <w:b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Instalacja ogrzewania  zostaje bez zmian. Przy wykonywaniu prac należy uważać, aby nie uszkodzić orurowania czy grzejników. Piony należy zabudować płytami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>. W przypadku konieczności demontażu grzejników do wykonania prac budowlanych związanych z remontem, należy zachować szczególną ostrożność, wodę w odpowiednich pionach spuścić. Po ponownym montażu napełnić instalację wodą, grzejniki odpowietrzyć.</w:t>
      </w:r>
    </w:p>
    <w:p w:rsidR="00F277BC" w:rsidRPr="000B4630" w:rsidRDefault="00F277BC" w:rsidP="00F277BC">
      <w:pPr>
        <w:tabs>
          <w:tab w:val="left" w:pos="870"/>
        </w:tabs>
        <w:spacing w:line="360" w:lineRule="auto"/>
        <w:jc w:val="both"/>
        <w:rPr>
          <w:rFonts w:asciiTheme="majorHAnsi" w:hAnsiTheme="majorHAnsi" w:cs="Arial"/>
          <w:b/>
          <w:sz w:val="22"/>
          <w:szCs w:val="22"/>
        </w:rPr>
      </w:pPr>
    </w:p>
    <w:p w:rsidR="00F277BC" w:rsidRPr="000B4630" w:rsidRDefault="00F277BC" w:rsidP="00F277BC">
      <w:pPr>
        <w:autoSpaceDE w:val="0"/>
        <w:ind w:left="720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pStyle w:val="Nagwek1"/>
        <w:widowControl/>
        <w:numPr>
          <w:ilvl w:val="0"/>
          <w:numId w:val="41"/>
        </w:numPr>
        <w:suppressAutoHyphens w:val="0"/>
        <w:autoSpaceDE w:val="0"/>
        <w:autoSpaceDN/>
        <w:spacing w:before="0" w:after="200" w:line="276" w:lineRule="auto"/>
        <w:ind w:left="0" w:firstLine="24"/>
        <w:textAlignment w:val="auto"/>
        <w:rPr>
          <w:rFonts w:asciiTheme="majorHAnsi" w:hAnsiTheme="majorHAnsi" w:cs="Arial"/>
          <w:sz w:val="22"/>
          <w:szCs w:val="22"/>
        </w:rPr>
      </w:pPr>
      <w:bookmarkStart w:id="10" w:name="__RefHeading__48_1601984421"/>
      <w:bookmarkStart w:id="11" w:name="_Toc431469196"/>
      <w:bookmarkEnd w:id="10"/>
      <w:r w:rsidRPr="000B4630">
        <w:rPr>
          <w:rFonts w:asciiTheme="majorHAnsi" w:hAnsiTheme="majorHAnsi" w:cs="Arial"/>
          <w:sz w:val="22"/>
          <w:szCs w:val="22"/>
        </w:rPr>
        <w:t>WYTYCZNE BRANŻOWE</w:t>
      </w:r>
      <w:bookmarkEnd w:id="11"/>
      <w:r w:rsidRPr="000B4630">
        <w:rPr>
          <w:rFonts w:asciiTheme="majorHAnsi" w:hAnsiTheme="majorHAnsi" w:cs="Arial"/>
          <w:sz w:val="22"/>
          <w:szCs w:val="22"/>
        </w:rPr>
        <w:t xml:space="preserve"> </w:t>
      </w:r>
    </w:p>
    <w:p w:rsidR="00F277BC" w:rsidRPr="000B4630" w:rsidRDefault="00F277BC" w:rsidP="00F277BC">
      <w:pPr>
        <w:pStyle w:val="Nagwek1"/>
        <w:widowControl/>
        <w:numPr>
          <w:ilvl w:val="1"/>
          <w:numId w:val="41"/>
        </w:numPr>
        <w:suppressAutoHyphens w:val="0"/>
        <w:autoSpaceDE w:val="0"/>
        <w:autoSpaceDN/>
        <w:spacing w:before="0" w:after="200" w:line="276" w:lineRule="auto"/>
        <w:textAlignment w:val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 </w:t>
      </w:r>
      <w:bookmarkStart w:id="12" w:name="_Toc431469197"/>
      <w:r w:rsidRPr="000B4630">
        <w:rPr>
          <w:rFonts w:asciiTheme="majorHAnsi" w:hAnsiTheme="majorHAnsi" w:cs="Arial"/>
          <w:sz w:val="22"/>
          <w:szCs w:val="22"/>
        </w:rPr>
        <w:t>Wytyczne budowlane</w:t>
      </w:r>
      <w:bookmarkEnd w:id="12"/>
    </w:p>
    <w:p w:rsidR="00F277BC" w:rsidRDefault="00F277BC" w:rsidP="00F277BC">
      <w:pPr>
        <w:spacing w:line="360" w:lineRule="auto"/>
        <w:ind w:firstLine="357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- należy wykonać przejścia przez przegrody budowlane. </w:t>
      </w:r>
    </w:p>
    <w:p w:rsidR="00F277BC" w:rsidRDefault="00F277BC" w:rsidP="00F277BC">
      <w:pPr>
        <w:spacing w:line="360" w:lineRule="auto"/>
        <w:ind w:firstLine="357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- Sanitariaty dla personelu wyposażone w wentylatory łazienkowe, które należy zasilić i będą uruchamiane wraz z włącznikiem oświetlenia</w:t>
      </w:r>
    </w:p>
    <w:p w:rsidR="00F277BC" w:rsidRDefault="00F277BC" w:rsidP="00F277BC">
      <w:pPr>
        <w:spacing w:line="360" w:lineRule="auto"/>
        <w:ind w:firstLine="357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- Wszystkie pomieszczenia muszą mieć wentylację grawitacyjną. Należy sprawdzić drożność kanałów i ciąg kanału wentylacyjnego.</w:t>
      </w:r>
    </w:p>
    <w:p w:rsidR="00F277BC" w:rsidRPr="000B4630" w:rsidRDefault="00F277BC" w:rsidP="00F277BC">
      <w:pPr>
        <w:spacing w:line="360" w:lineRule="auto"/>
        <w:ind w:firstLine="357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- Wszystkie instalacje prowadzić w </w:t>
      </w:r>
      <w:proofErr w:type="spellStart"/>
      <w:r>
        <w:rPr>
          <w:rFonts w:asciiTheme="majorHAnsi" w:hAnsiTheme="majorHAnsi" w:cs="Arial"/>
          <w:sz w:val="22"/>
          <w:szCs w:val="22"/>
        </w:rPr>
        <w:t>bryzdach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ściennych bądź obudować płytami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. Wszystkie piony zabudować płytami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>.</w:t>
      </w:r>
    </w:p>
    <w:p w:rsidR="00F277BC" w:rsidRPr="000B4630" w:rsidRDefault="00F277BC" w:rsidP="00F277BC">
      <w:pPr>
        <w:pStyle w:val="Nagwek1"/>
        <w:numPr>
          <w:ilvl w:val="0"/>
          <w:numId w:val="0"/>
        </w:numPr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pStyle w:val="Nagwek1"/>
        <w:widowControl/>
        <w:numPr>
          <w:ilvl w:val="1"/>
          <w:numId w:val="41"/>
        </w:numPr>
        <w:suppressAutoHyphens w:val="0"/>
        <w:autoSpaceDE w:val="0"/>
        <w:autoSpaceDN/>
        <w:spacing w:before="0" w:after="200" w:line="276" w:lineRule="auto"/>
        <w:textAlignment w:val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 </w:t>
      </w:r>
      <w:bookmarkStart w:id="13" w:name="_Toc431469198"/>
      <w:r w:rsidRPr="000B4630">
        <w:rPr>
          <w:rFonts w:asciiTheme="majorHAnsi" w:hAnsiTheme="majorHAnsi" w:cs="Arial"/>
          <w:sz w:val="22"/>
          <w:szCs w:val="22"/>
        </w:rPr>
        <w:t>BHP</w:t>
      </w:r>
      <w:bookmarkEnd w:id="13"/>
    </w:p>
    <w:p w:rsidR="00F277BC" w:rsidRPr="000B4630" w:rsidRDefault="00F277BC" w:rsidP="00F277BC">
      <w:pPr>
        <w:spacing w:line="360" w:lineRule="auto"/>
        <w:ind w:firstLine="357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- opracować instrukcję obsługi dla instalacji,</w:t>
      </w:r>
    </w:p>
    <w:p w:rsidR="00F277BC" w:rsidRPr="000B4630" w:rsidRDefault="00F277BC" w:rsidP="00F277BC">
      <w:pPr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pStyle w:val="Nagwek1"/>
        <w:widowControl/>
        <w:numPr>
          <w:ilvl w:val="1"/>
          <w:numId w:val="41"/>
        </w:numPr>
        <w:suppressAutoHyphens w:val="0"/>
        <w:autoSpaceDE w:val="0"/>
        <w:autoSpaceDN/>
        <w:spacing w:before="0" w:after="200" w:line="276" w:lineRule="auto"/>
        <w:textAlignment w:val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 </w:t>
      </w:r>
      <w:bookmarkStart w:id="14" w:name="_Toc431469199"/>
      <w:r w:rsidRPr="000B4630">
        <w:rPr>
          <w:rFonts w:asciiTheme="majorHAnsi" w:hAnsiTheme="majorHAnsi" w:cs="Arial"/>
          <w:sz w:val="22"/>
          <w:szCs w:val="22"/>
        </w:rPr>
        <w:t>Wytyczne ppoż.</w:t>
      </w:r>
      <w:bookmarkEnd w:id="14"/>
    </w:p>
    <w:p w:rsidR="00F277BC" w:rsidRPr="000B4630" w:rsidRDefault="00F277BC" w:rsidP="00F277BC">
      <w:pPr>
        <w:spacing w:line="360" w:lineRule="auto"/>
        <w:ind w:firstLine="357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- przy przejściach kanałów przez strefy oddzielenia pożarowego zainstalować klapy przeciwpożarowe o odporności EIS 120.</w:t>
      </w:r>
    </w:p>
    <w:p w:rsidR="00F277BC" w:rsidRPr="000B4630" w:rsidRDefault="00F277BC" w:rsidP="00F277BC">
      <w:pPr>
        <w:spacing w:line="360" w:lineRule="auto"/>
        <w:jc w:val="both"/>
        <w:rPr>
          <w:rFonts w:asciiTheme="majorHAnsi" w:hAnsiTheme="majorHAnsi" w:cs="Arial"/>
          <w:sz w:val="22"/>
          <w:szCs w:val="22"/>
        </w:rPr>
      </w:pPr>
      <w:bookmarkStart w:id="15" w:name="__RefHeading__50_1601984421"/>
    </w:p>
    <w:p w:rsidR="00F277BC" w:rsidRPr="000B4630" w:rsidRDefault="00F277BC" w:rsidP="00F277BC">
      <w:pPr>
        <w:pStyle w:val="Nagwek1"/>
        <w:widowControl/>
        <w:numPr>
          <w:ilvl w:val="1"/>
          <w:numId w:val="41"/>
        </w:numPr>
        <w:suppressAutoHyphens w:val="0"/>
        <w:autoSpaceDE w:val="0"/>
        <w:autoSpaceDN/>
        <w:spacing w:before="0" w:after="200" w:line="276" w:lineRule="auto"/>
        <w:textAlignment w:val="auto"/>
        <w:rPr>
          <w:rFonts w:asciiTheme="majorHAnsi" w:hAnsiTheme="majorHAnsi" w:cs="Arial"/>
          <w:sz w:val="22"/>
          <w:szCs w:val="22"/>
        </w:rPr>
      </w:pPr>
      <w:bookmarkStart w:id="16" w:name="__RefHeading__52_1601984421"/>
      <w:r w:rsidRPr="000B4630">
        <w:rPr>
          <w:rFonts w:asciiTheme="majorHAnsi" w:hAnsiTheme="majorHAnsi" w:cs="Arial"/>
          <w:sz w:val="22"/>
          <w:szCs w:val="22"/>
        </w:rPr>
        <w:t xml:space="preserve"> </w:t>
      </w:r>
      <w:bookmarkStart w:id="17" w:name="_Toc431469200"/>
      <w:r w:rsidRPr="000B4630">
        <w:rPr>
          <w:rFonts w:asciiTheme="majorHAnsi" w:hAnsiTheme="majorHAnsi" w:cs="Arial"/>
          <w:sz w:val="22"/>
          <w:szCs w:val="22"/>
        </w:rPr>
        <w:t>Wykonawstwo</w:t>
      </w:r>
      <w:bookmarkEnd w:id="17"/>
    </w:p>
    <w:p w:rsidR="00F277BC" w:rsidRPr="000B4630" w:rsidRDefault="00F277BC" w:rsidP="00F277BC">
      <w:pPr>
        <w:spacing w:line="360" w:lineRule="auto"/>
        <w:ind w:firstLine="357"/>
        <w:jc w:val="both"/>
        <w:rPr>
          <w:rFonts w:asciiTheme="majorHAnsi" w:hAnsiTheme="majorHAnsi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ab/>
        <w:t>Instalację wykonać zgodnie z „Warunkami wykonania i odbioru robót budowlano – montażowych” cz. II – Instalacje sanitarne i przemysłowe</w:t>
      </w:r>
      <w:bookmarkEnd w:id="15"/>
      <w:bookmarkEnd w:id="16"/>
    </w:p>
    <w:p w:rsidR="00F277BC" w:rsidRPr="000B4630" w:rsidRDefault="00F277BC" w:rsidP="00F277BC">
      <w:pPr>
        <w:jc w:val="both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jc w:val="both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jc w:val="both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jc w:val="both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jc w:val="both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jc w:val="both"/>
        <w:rPr>
          <w:rFonts w:asciiTheme="majorHAnsi" w:hAnsiTheme="majorHAnsi" w:cs="Arial"/>
          <w:sz w:val="22"/>
          <w:szCs w:val="22"/>
        </w:rPr>
      </w:pPr>
    </w:p>
    <w:p w:rsidR="00F277BC" w:rsidRPr="000B4630" w:rsidRDefault="00F277BC" w:rsidP="00F277BC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850F4D" w:rsidRDefault="00593D24" w:rsidP="00593D24">
      <w:pPr>
        <w:pStyle w:val="Akapitzlist"/>
        <w:numPr>
          <w:ilvl w:val="0"/>
          <w:numId w:val="6"/>
        </w:numPr>
        <w:jc w:val="both"/>
        <w:rPr>
          <w:rFonts w:asciiTheme="majorHAnsi" w:hAnsiTheme="majorHAnsi" w:cs="Arial"/>
          <w:smallCaps/>
          <w:sz w:val="32"/>
          <w:szCs w:val="32"/>
        </w:rPr>
      </w:pPr>
      <w:r w:rsidRPr="00850F4D">
        <w:rPr>
          <w:rFonts w:asciiTheme="majorHAnsi" w:hAnsiTheme="majorHAnsi" w:cs="Arial"/>
          <w:smallCaps/>
          <w:sz w:val="32"/>
          <w:szCs w:val="32"/>
        </w:rPr>
        <w:t>Dokumentacja rysunkowa</w:t>
      </w:r>
    </w:p>
    <w:p w:rsidR="00850F4D" w:rsidRPr="00850F4D" w:rsidRDefault="00850F4D" w:rsidP="00850F4D">
      <w:pPr>
        <w:pStyle w:val="Akapitzlist"/>
        <w:numPr>
          <w:ilvl w:val="0"/>
          <w:numId w:val="44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850F4D">
        <w:rPr>
          <w:rFonts w:asciiTheme="majorHAnsi" w:hAnsiTheme="majorHAnsi" w:cs="Arial"/>
          <w:smallCaps/>
          <w:sz w:val="22"/>
          <w:szCs w:val="22"/>
        </w:rPr>
        <w:t>Rys. W1 - Łazienki w pionie 1 - inst. wody</w:t>
      </w:r>
    </w:p>
    <w:p w:rsidR="00850F4D" w:rsidRPr="00850F4D" w:rsidRDefault="00850F4D" w:rsidP="00850F4D">
      <w:pPr>
        <w:pStyle w:val="Akapitzlist"/>
        <w:numPr>
          <w:ilvl w:val="0"/>
          <w:numId w:val="44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850F4D">
        <w:rPr>
          <w:rFonts w:asciiTheme="majorHAnsi" w:hAnsiTheme="majorHAnsi" w:cs="Arial"/>
          <w:smallCaps/>
          <w:sz w:val="22"/>
          <w:szCs w:val="22"/>
        </w:rPr>
        <w:t>Rys. W2 - Łazienki w pionie 2 - inst. wody</w:t>
      </w:r>
    </w:p>
    <w:p w:rsidR="00850F4D" w:rsidRPr="00850F4D" w:rsidRDefault="00850F4D" w:rsidP="00850F4D">
      <w:pPr>
        <w:pStyle w:val="Akapitzlist"/>
        <w:numPr>
          <w:ilvl w:val="0"/>
          <w:numId w:val="44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850F4D">
        <w:rPr>
          <w:rFonts w:asciiTheme="majorHAnsi" w:hAnsiTheme="majorHAnsi" w:cs="Arial"/>
          <w:smallCaps/>
          <w:sz w:val="22"/>
          <w:szCs w:val="22"/>
        </w:rPr>
        <w:t>Rys. W3 - Łazienki w pionie 3 - inst. wody</w:t>
      </w:r>
    </w:p>
    <w:p w:rsidR="00850F4D" w:rsidRPr="00850F4D" w:rsidRDefault="00850F4D" w:rsidP="00850F4D">
      <w:pPr>
        <w:pStyle w:val="Akapitzlist"/>
        <w:numPr>
          <w:ilvl w:val="0"/>
          <w:numId w:val="44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850F4D">
        <w:rPr>
          <w:rFonts w:asciiTheme="majorHAnsi" w:hAnsiTheme="majorHAnsi" w:cs="Arial"/>
          <w:smallCaps/>
          <w:sz w:val="22"/>
          <w:szCs w:val="22"/>
        </w:rPr>
        <w:t>Rys. W4 - Aksonometria</w:t>
      </w:r>
    </w:p>
    <w:p w:rsidR="00850F4D" w:rsidRPr="00850F4D" w:rsidRDefault="00850F4D" w:rsidP="00850F4D">
      <w:pPr>
        <w:pStyle w:val="Akapitzlist"/>
        <w:numPr>
          <w:ilvl w:val="0"/>
          <w:numId w:val="44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850F4D">
        <w:rPr>
          <w:rFonts w:asciiTheme="majorHAnsi" w:hAnsiTheme="majorHAnsi" w:cs="Arial"/>
          <w:smallCaps/>
          <w:sz w:val="22"/>
          <w:szCs w:val="22"/>
        </w:rPr>
        <w:t>Rys. K1 - Łazienki w pionie 1 - inst. kanalizacji</w:t>
      </w:r>
    </w:p>
    <w:p w:rsidR="00850F4D" w:rsidRPr="00850F4D" w:rsidRDefault="00850F4D" w:rsidP="00850F4D">
      <w:pPr>
        <w:pStyle w:val="Akapitzlist"/>
        <w:numPr>
          <w:ilvl w:val="0"/>
          <w:numId w:val="44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850F4D">
        <w:rPr>
          <w:rFonts w:asciiTheme="majorHAnsi" w:hAnsiTheme="majorHAnsi" w:cs="Arial"/>
          <w:smallCaps/>
          <w:sz w:val="22"/>
          <w:szCs w:val="22"/>
        </w:rPr>
        <w:t>Rys. K2 - Łazienki w pionie 2 - inst. kanalizacji</w:t>
      </w:r>
    </w:p>
    <w:p w:rsidR="00850F4D" w:rsidRPr="00850F4D" w:rsidRDefault="00850F4D" w:rsidP="00850F4D">
      <w:pPr>
        <w:pStyle w:val="Akapitzlist"/>
        <w:numPr>
          <w:ilvl w:val="0"/>
          <w:numId w:val="44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850F4D">
        <w:rPr>
          <w:rFonts w:asciiTheme="majorHAnsi" w:hAnsiTheme="majorHAnsi" w:cs="Arial"/>
          <w:smallCaps/>
          <w:sz w:val="22"/>
          <w:szCs w:val="22"/>
        </w:rPr>
        <w:t>Rys. K3 - Łazienki w pionie 3 - inst. kanalizacji</w:t>
      </w:r>
    </w:p>
    <w:p w:rsidR="00850F4D" w:rsidRPr="00850F4D" w:rsidRDefault="00850F4D" w:rsidP="00850F4D">
      <w:pPr>
        <w:pStyle w:val="Akapitzlist"/>
        <w:numPr>
          <w:ilvl w:val="0"/>
          <w:numId w:val="44"/>
        </w:numPr>
        <w:ind w:left="1134" w:hanging="425"/>
        <w:rPr>
          <w:rFonts w:asciiTheme="majorHAnsi" w:hAnsiTheme="majorHAnsi"/>
          <w:smallCaps/>
          <w:sz w:val="22"/>
          <w:szCs w:val="22"/>
        </w:rPr>
      </w:pPr>
      <w:r w:rsidRPr="00850F4D">
        <w:rPr>
          <w:rFonts w:asciiTheme="majorHAnsi" w:hAnsiTheme="majorHAnsi" w:cs="Arial"/>
          <w:smallCaps/>
          <w:sz w:val="22"/>
          <w:szCs w:val="22"/>
        </w:rPr>
        <w:t>Rys. K4 - Rozwinięcie kanalizacji</w:t>
      </w: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2A22F6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762251" w:rsidRDefault="00593D24" w:rsidP="00593D24">
      <w:pPr>
        <w:pStyle w:val="Akapitzlist"/>
        <w:jc w:val="center"/>
        <w:rPr>
          <w:rFonts w:asciiTheme="majorHAnsi" w:hAnsiTheme="majorHAnsi" w:cs="Arial"/>
          <w:b/>
          <w:smallCaps/>
          <w:sz w:val="28"/>
          <w:szCs w:val="28"/>
        </w:rPr>
      </w:pPr>
      <w:r w:rsidRPr="00762251">
        <w:rPr>
          <w:rFonts w:asciiTheme="majorHAnsi" w:hAnsiTheme="majorHAnsi" w:cs="Arial"/>
          <w:b/>
          <w:smallCaps/>
          <w:sz w:val="28"/>
          <w:szCs w:val="28"/>
        </w:rPr>
        <w:lastRenderedPageBreak/>
        <w:t>Informacja dotycząca bezpieczeństwa i ochrony zdrowia (Plan BIOZ)</w:t>
      </w:r>
    </w:p>
    <w:p w:rsidR="00593D24" w:rsidRPr="00762251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762251" w:rsidRDefault="00593D24" w:rsidP="00593D24">
      <w:pPr>
        <w:jc w:val="both"/>
        <w:rPr>
          <w:rFonts w:asciiTheme="majorHAnsi" w:hAnsiTheme="majorHAnsi" w:cs="Arial"/>
          <w:sz w:val="22"/>
          <w:szCs w:val="22"/>
        </w:rPr>
      </w:pPr>
    </w:p>
    <w:p w:rsidR="00593D24" w:rsidRPr="00762251" w:rsidRDefault="00593D24" w:rsidP="00593D24">
      <w:pPr>
        <w:jc w:val="both"/>
        <w:rPr>
          <w:rFonts w:asciiTheme="majorHAnsi" w:hAnsiTheme="majorHAnsi"/>
          <w:b/>
          <w:sz w:val="22"/>
          <w:szCs w:val="22"/>
        </w:rPr>
      </w:pPr>
    </w:p>
    <w:p w:rsidR="00593D24" w:rsidRPr="00762251" w:rsidRDefault="00593D24" w:rsidP="00593D24">
      <w:pPr>
        <w:numPr>
          <w:ilvl w:val="0"/>
          <w:numId w:val="35"/>
        </w:numPr>
        <w:tabs>
          <w:tab w:val="clear" w:pos="720"/>
          <w:tab w:val="num" w:pos="567"/>
        </w:tabs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ab/>
        <w:t>Zakres robót dla całego zamierzenia budowlanego i kolejność realizacji  poszczególnych obiektów.</w:t>
      </w:r>
    </w:p>
    <w:p w:rsidR="00593D24" w:rsidRPr="00762251" w:rsidRDefault="00593D24" w:rsidP="00593D24">
      <w:pPr>
        <w:numPr>
          <w:ilvl w:val="0"/>
          <w:numId w:val="35"/>
        </w:numPr>
        <w:tabs>
          <w:tab w:val="clear" w:pos="720"/>
          <w:tab w:val="num" w:pos="567"/>
        </w:tabs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 </w:t>
      </w:r>
      <w:r w:rsidRPr="00762251">
        <w:rPr>
          <w:rFonts w:asciiTheme="majorHAnsi" w:hAnsiTheme="majorHAnsi"/>
          <w:sz w:val="22"/>
          <w:szCs w:val="22"/>
        </w:rPr>
        <w:tab/>
        <w:t>Wykaz istniejących obiektów budowlanych.</w:t>
      </w:r>
    </w:p>
    <w:p w:rsidR="00593D24" w:rsidRPr="00762251" w:rsidRDefault="00593D24" w:rsidP="00593D24">
      <w:pPr>
        <w:numPr>
          <w:ilvl w:val="0"/>
          <w:numId w:val="35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 Elementy zagospodarowania działki lub terenu, które mogą stwarzać zagrożenie dla bezpieczeństwa i zdrowia ludzi.</w:t>
      </w:r>
    </w:p>
    <w:p w:rsidR="00593D24" w:rsidRPr="00762251" w:rsidRDefault="00593D24" w:rsidP="00593D24">
      <w:pPr>
        <w:numPr>
          <w:ilvl w:val="0"/>
          <w:numId w:val="35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 Przewidywane zagrożenia występujące podczas realizacji robót budowlanych, skala i rodzaje zagrożeń oraz miejsce i czas ich wystąpienia.</w:t>
      </w:r>
    </w:p>
    <w:p w:rsidR="00593D24" w:rsidRPr="00762251" w:rsidRDefault="00593D24" w:rsidP="00593D24">
      <w:pPr>
        <w:numPr>
          <w:ilvl w:val="0"/>
          <w:numId w:val="35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 Sposób prowadzenia instruktażu pracowników przed przystąpieniem do realizacji robót szczególnie niebezpiecznych.</w:t>
      </w:r>
    </w:p>
    <w:p w:rsidR="00593D24" w:rsidRPr="00762251" w:rsidRDefault="00593D24" w:rsidP="00593D24">
      <w:pPr>
        <w:numPr>
          <w:ilvl w:val="0"/>
          <w:numId w:val="35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 Środki techniczne i organizacyjne, zapobiegające niebezpieczeństwom wynikającym z wykonywania robót w strefach szczególnego zagrożenia zdrowia lub ich sąsiedztwie, w tym zapewniające bezpieczną i sprawną komunikację, umożliwiającą szybką ewakuację na wypadek pożaru, awarii i innych zagrożeń.</w:t>
      </w:r>
    </w:p>
    <w:p w:rsidR="00593D24" w:rsidRPr="00762251" w:rsidRDefault="00593D24" w:rsidP="00593D24">
      <w:pPr>
        <w:pStyle w:val="Nagwek2"/>
        <w:numPr>
          <w:ilvl w:val="1"/>
          <w:numId w:val="37"/>
        </w:numPr>
        <w:spacing w:before="240" w:line="240" w:lineRule="auto"/>
        <w:rPr>
          <w:rFonts w:asciiTheme="majorHAnsi" w:hAnsiTheme="majorHAnsi" w:cs="Times New Roman"/>
          <w:sz w:val="22"/>
          <w:szCs w:val="22"/>
        </w:rPr>
      </w:pPr>
      <w:bookmarkStart w:id="18" w:name="_Toc350848942"/>
      <w:bookmarkStart w:id="19" w:name="_Toc350848974"/>
      <w:bookmarkStart w:id="20" w:name="_Toc497921211"/>
      <w:r w:rsidRPr="00762251">
        <w:rPr>
          <w:rFonts w:asciiTheme="majorHAnsi" w:hAnsiTheme="majorHAnsi" w:cs="Times New Roman"/>
          <w:sz w:val="22"/>
          <w:szCs w:val="22"/>
        </w:rPr>
        <w:t>Zakres robót.</w:t>
      </w:r>
      <w:bookmarkEnd w:id="18"/>
      <w:bookmarkEnd w:id="19"/>
      <w:bookmarkEnd w:id="20"/>
    </w:p>
    <w:p w:rsidR="00593D24" w:rsidRPr="00762251" w:rsidRDefault="00593D24" w:rsidP="00593D24">
      <w:pPr>
        <w:tabs>
          <w:tab w:val="num" w:pos="0"/>
        </w:tabs>
        <w:ind w:left="708" w:firstLine="426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Przewiduje się wykonywanie prac budowlanych, konstrukcyjnych, instalacji </w:t>
      </w:r>
      <w:proofErr w:type="spellStart"/>
      <w:r w:rsidRPr="00762251">
        <w:rPr>
          <w:rFonts w:asciiTheme="majorHAnsi" w:hAnsiTheme="majorHAnsi"/>
          <w:sz w:val="22"/>
          <w:szCs w:val="22"/>
        </w:rPr>
        <w:t>wod-kan</w:t>
      </w:r>
      <w:proofErr w:type="spellEnd"/>
      <w:r w:rsidRPr="00762251">
        <w:rPr>
          <w:rFonts w:asciiTheme="majorHAnsi" w:hAnsiTheme="majorHAnsi"/>
          <w:sz w:val="22"/>
          <w:szCs w:val="22"/>
        </w:rPr>
        <w:t xml:space="preserve"> oraz instalacji oświetlenia i sygnalizacji. </w:t>
      </w:r>
    </w:p>
    <w:p w:rsidR="00593D24" w:rsidRPr="00762251" w:rsidRDefault="00593D24" w:rsidP="00593D24">
      <w:pPr>
        <w:pStyle w:val="Nagwek2"/>
        <w:numPr>
          <w:ilvl w:val="1"/>
          <w:numId w:val="37"/>
        </w:numPr>
        <w:spacing w:before="240" w:line="240" w:lineRule="auto"/>
        <w:rPr>
          <w:rFonts w:asciiTheme="majorHAnsi" w:hAnsiTheme="majorHAnsi" w:cs="Times New Roman"/>
          <w:sz w:val="22"/>
          <w:szCs w:val="22"/>
        </w:rPr>
      </w:pPr>
      <w:bookmarkStart w:id="21" w:name="_Toc350848943"/>
      <w:bookmarkStart w:id="22" w:name="_Toc350848975"/>
      <w:bookmarkStart w:id="23" w:name="_Toc497921212"/>
      <w:r w:rsidRPr="00762251">
        <w:rPr>
          <w:rFonts w:asciiTheme="majorHAnsi" w:hAnsiTheme="majorHAnsi" w:cs="Times New Roman"/>
          <w:sz w:val="22"/>
          <w:szCs w:val="22"/>
        </w:rPr>
        <w:t>Wykaz istniejących obiektów budowlanych.</w:t>
      </w:r>
      <w:bookmarkEnd w:id="21"/>
      <w:bookmarkEnd w:id="22"/>
      <w:bookmarkEnd w:id="23"/>
    </w:p>
    <w:p w:rsidR="00593D24" w:rsidRPr="00762251" w:rsidRDefault="00593D24" w:rsidP="00593D24">
      <w:pPr>
        <w:tabs>
          <w:tab w:val="num" w:pos="0"/>
        </w:tabs>
        <w:ind w:left="708" w:firstLine="426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Prace wykonywane będą w rejonie czynnej infrastruktury sieciowej wewnątrz budynku. </w:t>
      </w:r>
      <w:bookmarkStart w:id="24" w:name="_Toc350848944"/>
      <w:bookmarkStart w:id="25" w:name="_Toc350848976"/>
    </w:p>
    <w:p w:rsidR="00593D24" w:rsidRPr="00762251" w:rsidRDefault="00593D24" w:rsidP="00593D24">
      <w:pPr>
        <w:tabs>
          <w:tab w:val="num" w:pos="0"/>
        </w:tabs>
        <w:ind w:left="708" w:firstLine="426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Wskazanie elementów zagospodarowania działki, które mogą stwarzać zagrożenie bezpieczeństwa i zdrowia ludzi.</w:t>
      </w:r>
      <w:bookmarkEnd w:id="24"/>
      <w:bookmarkEnd w:id="25"/>
      <w:r w:rsidRPr="00762251">
        <w:rPr>
          <w:rFonts w:asciiTheme="majorHAnsi" w:hAnsiTheme="majorHAnsi"/>
          <w:sz w:val="22"/>
          <w:szCs w:val="22"/>
        </w:rPr>
        <w:t xml:space="preserve">  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Głównym elementem zagospodarowania działki stwarzającym zagrożenie zarówno dla pracowników budowy jak i osób postronnych jest czynna infrastruktura techniczna. Teren budowy należy wygrodzić zachowując szczególną staranność, tak aby uniemożliwić dostęp osób postronnych. </w:t>
      </w:r>
    </w:p>
    <w:p w:rsidR="00593D24" w:rsidRPr="00762251" w:rsidRDefault="00593D24" w:rsidP="00593D24">
      <w:pPr>
        <w:pStyle w:val="Nagwek2"/>
        <w:numPr>
          <w:ilvl w:val="1"/>
          <w:numId w:val="37"/>
        </w:numPr>
        <w:spacing w:before="240" w:line="240" w:lineRule="auto"/>
        <w:rPr>
          <w:rFonts w:asciiTheme="majorHAnsi" w:hAnsiTheme="majorHAnsi" w:cs="Times New Roman"/>
          <w:sz w:val="22"/>
          <w:szCs w:val="22"/>
        </w:rPr>
      </w:pPr>
      <w:bookmarkStart w:id="26" w:name="_Toc350848945"/>
      <w:bookmarkStart w:id="27" w:name="_Toc350848977"/>
      <w:bookmarkStart w:id="28" w:name="_Toc497921213"/>
      <w:r w:rsidRPr="00762251">
        <w:rPr>
          <w:rFonts w:asciiTheme="majorHAnsi" w:hAnsiTheme="majorHAnsi" w:cs="Times New Roman"/>
          <w:sz w:val="22"/>
          <w:szCs w:val="22"/>
        </w:rPr>
        <w:t>Wskazanie dotyczące przewidywanych zagrożeń występujących podczas realizacji robót budowlanych.</w:t>
      </w:r>
      <w:bookmarkEnd w:id="26"/>
      <w:bookmarkEnd w:id="27"/>
      <w:bookmarkEnd w:id="28"/>
      <w:r w:rsidRPr="00762251">
        <w:rPr>
          <w:rFonts w:asciiTheme="majorHAnsi" w:hAnsiTheme="majorHAnsi" w:cs="Times New Roman"/>
          <w:sz w:val="22"/>
          <w:szCs w:val="22"/>
        </w:rPr>
        <w:t xml:space="preserve"> 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Prace na wysokości z rusztowań przy instalacjach.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Prace transportowe wykonywane na placu budowy. 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Prace pomiarowe i rozruchowe przy napięciach niebezpiecznych dla człowieka.</w:t>
      </w:r>
    </w:p>
    <w:p w:rsidR="00593D24" w:rsidRPr="00762251" w:rsidRDefault="00593D24" w:rsidP="00593D24">
      <w:pPr>
        <w:pStyle w:val="Nagwek2"/>
        <w:numPr>
          <w:ilvl w:val="1"/>
          <w:numId w:val="37"/>
        </w:numPr>
        <w:spacing w:before="240" w:line="240" w:lineRule="auto"/>
        <w:rPr>
          <w:rFonts w:asciiTheme="majorHAnsi" w:hAnsiTheme="majorHAnsi" w:cs="Times New Roman"/>
          <w:sz w:val="22"/>
          <w:szCs w:val="22"/>
        </w:rPr>
      </w:pPr>
      <w:bookmarkStart w:id="29" w:name="_Toc350848946"/>
      <w:bookmarkStart w:id="30" w:name="_Toc350848978"/>
      <w:bookmarkStart w:id="31" w:name="_Toc497921214"/>
      <w:r w:rsidRPr="00762251">
        <w:rPr>
          <w:rFonts w:asciiTheme="majorHAnsi" w:hAnsiTheme="majorHAnsi" w:cs="Times New Roman"/>
          <w:sz w:val="22"/>
          <w:szCs w:val="22"/>
        </w:rPr>
        <w:t>Wskazanie sposobu prowadzenia instruktażu pracowników przed przystąpieniem do realizacji robót szczególnie niebezpiecznych.</w:t>
      </w:r>
      <w:bookmarkEnd w:id="29"/>
      <w:bookmarkEnd w:id="30"/>
      <w:bookmarkEnd w:id="31"/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Pracownicy zatrudnieni przy pracach elektroinstalacyjnych powinni posiadać określone umiejętności pozwalające na wykonywanie prac elektroinstalacyjnych oraz posiadać świadectwa ukończenia okresowych szkoleń w zakresie BHP, postępowania w przypadku pożaru i niesienia pierwszej pomocy.  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Kierownik budowy przed przystąpieniem do pracy powinien zapoznać pracowników z zakresem prac przewidzianych do realizacji na każdym etapie inwestycji. 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Kierownik budowy przed przystąpieniem do pracy powinien zapoznać pracowników z drogami ewakuacyjnymi, miejscami w których zgromadzono środki i sprzęt gaśniczy, środki opatrunkowe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Na placu budowy powinny być udostępnione pracownikom do stałego korzystania, aktualne instrukcje bhp dotyczące:</w:t>
      </w:r>
    </w:p>
    <w:p w:rsidR="00593D24" w:rsidRPr="00762251" w:rsidRDefault="00593D24" w:rsidP="00593D24">
      <w:pPr>
        <w:numPr>
          <w:ilvl w:val="0"/>
          <w:numId w:val="36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wykonywania prac związanych z zagrożeniami wypadkowymi lub zagrożeniami  zdrowia pracowników,</w:t>
      </w:r>
    </w:p>
    <w:p w:rsidR="00593D24" w:rsidRPr="00762251" w:rsidRDefault="00593D24" w:rsidP="00593D24">
      <w:pPr>
        <w:numPr>
          <w:ilvl w:val="0"/>
          <w:numId w:val="36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udzielania pierwszej pomocy.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lastRenderedPageBreak/>
        <w:t>W/w instrukcje powinny określać czynności do wykonywania przed rozpoczęciem danej pracy, zasady i sposoby bezpiecznego wykonywania danej pracy, czynności do wykonania po jej zakończeniu oraz zasady postępowania w sytuacjach awaryjnych stwarzających zagrożenie dla życia i zdrowia pracowników.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</w:p>
    <w:p w:rsidR="00593D24" w:rsidRPr="00762251" w:rsidRDefault="00593D24" w:rsidP="00593D24">
      <w:pPr>
        <w:pStyle w:val="Nagwek2"/>
        <w:numPr>
          <w:ilvl w:val="1"/>
          <w:numId w:val="37"/>
        </w:numPr>
        <w:spacing w:before="240" w:line="240" w:lineRule="auto"/>
        <w:rPr>
          <w:rFonts w:asciiTheme="majorHAnsi" w:hAnsiTheme="majorHAnsi" w:cs="Times New Roman"/>
          <w:sz w:val="22"/>
          <w:szCs w:val="22"/>
        </w:rPr>
      </w:pPr>
      <w:bookmarkStart w:id="32" w:name="_Toc350848947"/>
      <w:bookmarkStart w:id="33" w:name="_Toc350848979"/>
      <w:bookmarkStart w:id="34" w:name="_Toc497921215"/>
      <w:r w:rsidRPr="00762251">
        <w:rPr>
          <w:rFonts w:asciiTheme="majorHAnsi" w:hAnsiTheme="majorHAnsi" w:cs="Times New Roman"/>
          <w:sz w:val="22"/>
          <w:szCs w:val="22"/>
        </w:rPr>
        <w:t>Wskazanie środków technicznych i organizacyjnych, zapobiegających niebezpieczeństwom wynikającym z wykonywania robót budowlanych w strefach szczególnego zagrożenia zdrowia.</w:t>
      </w:r>
      <w:bookmarkEnd w:id="32"/>
      <w:bookmarkEnd w:id="33"/>
      <w:bookmarkEnd w:id="34"/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Wyznaczenie miejsc magazynowania i składowania materiałów budowlanych ze szczególnym uwzględnieniem materiałów palnych, wybuchowych i niebezpiecznych.  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Wyznaczenie dróg komunikacji i ewakuacyjnych z placu budowy i wnętrza budynku.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Wyznaczenie miejsc, w których zgromadzono środki i sprzęt gaśniczy, środki opatrunkowe. 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Zastosowanie ogrodzenia placu budowy zapobiegającego wstępowi osób postronnych w trakcie prowadzenia prac i w dniach wolnych.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Zastosowanie ogrodzenia wykopów, barier na rusztowaniach i dachu budynku lub osobistego sprzętu ochronnego do prac na wysokościach.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Zastosowanie oświetlenia placu budowy i pomieszczeń wewnętrznych zapewniającego bezpieczne warunki pracy. 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Zastosowanie podstawowej i dodatkowej ochrony przeciwporażeniowej instalacji elektrycznych placu budowy, 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Zapewnienie narzędzi i urządzeń posiadających stosowne atesty i dopuszczenia do prac na placu budowy. 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Ograniczenie prac na zewnątrz budynku w trudnych warunkach atmosferycznych.  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Zapewnienie poprawnego oświetlenia miejsc pracy wewnątrz i na zewnątrz budynku.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Wyposażenie pracowników w sprzęt chroniący przed upadkiem z wysokości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Wykonanie nad przejściami daszków i osłon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W miejscach zagrożonych spadaniem przedmiotów z wysokości, wyznaczyć strefę niebezpieczną, odpowiednio ją ogrodzić i oznakować, 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Stosowanie do pionowego transportu materiałów na wysokościach, urządzeń stabilnie i pewnie zamocowanych, a pracownicy obsługujący winni być wyposażeni w środki ochrony indywidualnej (sprzęt chroniący przed upadkiem z wysokości, hełm ochronny). </w:t>
      </w:r>
    </w:p>
    <w:p w:rsidR="00593D24" w:rsidRPr="00762251" w:rsidRDefault="00593D24" w:rsidP="00593D24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</w:p>
    <w:p w:rsidR="00593D24" w:rsidRPr="00762251" w:rsidRDefault="00593D24" w:rsidP="00593D24">
      <w:pPr>
        <w:ind w:left="709"/>
        <w:jc w:val="both"/>
        <w:rPr>
          <w:rFonts w:asciiTheme="majorHAnsi" w:hAnsiTheme="majorHAnsi"/>
          <w:b/>
          <w:sz w:val="22"/>
          <w:szCs w:val="22"/>
        </w:rPr>
      </w:pPr>
      <w:r w:rsidRPr="00762251">
        <w:rPr>
          <w:rFonts w:asciiTheme="majorHAnsi" w:hAnsiTheme="majorHAnsi"/>
          <w:b/>
          <w:sz w:val="22"/>
          <w:szCs w:val="22"/>
          <w:u w:val="single"/>
        </w:rPr>
        <w:t>UWAGA</w:t>
      </w:r>
      <w:r w:rsidRPr="00762251">
        <w:rPr>
          <w:rFonts w:asciiTheme="majorHAnsi" w:hAnsiTheme="majorHAnsi"/>
          <w:b/>
          <w:sz w:val="22"/>
          <w:szCs w:val="22"/>
        </w:rPr>
        <w:t xml:space="preserve"> :</w:t>
      </w:r>
      <w:r w:rsidRPr="00762251">
        <w:rPr>
          <w:rFonts w:asciiTheme="majorHAnsi" w:hAnsiTheme="majorHAnsi"/>
          <w:sz w:val="22"/>
          <w:szCs w:val="22"/>
        </w:rPr>
        <w:t xml:space="preserve"> </w:t>
      </w:r>
      <w:r w:rsidRPr="00762251">
        <w:rPr>
          <w:rFonts w:asciiTheme="majorHAnsi" w:hAnsiTheme="majorHAnsi"/>
          <w:b/>
          <w:sz w:val="22"/>
          <w:szCs w:val="22"/>
        </w:rPr>
        <w:t>Wszelkie roboty budowlano-montażowe należy prowadzić zgodnie z Rozporządzeniem Ministra Infrastruktury z dnia 06.02.2003r. w sprawie bezpieczeństwa i higieny pracy przy wykonywaniu robót budowlano-montażowych i rozbiórkowych (</w:t>
      </w:r>
      <w:proofErr w:type="spellStart"/>
      <w:r w:rsidRPr="00762251">
        <w:rPr>
          <w:rFonts w:asciiTheme="majorHAnsi" w:hAnsiTheme="majorHAnsi"/>
          <w:b/>
          <w:sz w:val="22"/>
          <w:szCs w:val="22"/>
        </w:rPr>
        <w:t>Dz.U.Nr</w:t>
      </w:r>
      <w:proofErr w:type="spellEnd"/>
      <w:r w:rsidRPr="00762251">
        <w:rPr>
          <w:rFonts w:asciiTheme="majorHAnsi" w:hAnsiTheme="majorHAnsi"/>
          <w:b/>
          <w:sz w:val="22"/>
          <w:szCs w:val="22"/>
        </w:rPr>
        <w:t xml:space="preserve"> 47 poz.401), pod nadzorem osoby uprawnionej. </w:t>
      </w:r>
    </w:p>
    <w:p w:rsidR="00593D24" w:rsidRPr="00762251" w:rsidRDefault="00593D24" w:rsidP="00593D24">
      <w:pPr>
        <w:pStyle w:val="Akapitzlist"/>
        <w:jc w:val="center"/>
        <w:rPr>
          <w:rFonts w:asciiTheme="majorHAnsi" w:hAnsiTheme="majorHAnsi" w:cs="Arial"/>
          <w:sz w:val="22"/>
          <w:szCs w:val="22"/>
        </w:rPr>
      </w:pPr>
    </w:p>
    <w:p w:rsidR="0047004C" w:rsidRPr="00762251" w:rsidRDefault="0047004C" w:rsidP="00762251">
      <w:pPr>
        <w:pStyle w:val="Akapitzlist"/>
        <w:jc w:val="center"/>
        <w:rPr>
          <w:rFonts w:asciiTheme="majorHAnsi" w:hAnsiTheme="majorHAnsi" w:cs="Arial"/>
          <w:sz w:val="22"/>
          <w:szCs w:val="22"/>
        </w:rPr>
      </w:pPr>
    </w:p>
    <w:sectPr w:rsidR="0047004C" w:rsidRPr="00762251" w:rsidSect="00B458D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A22F6" w:rsidRDefault="002A22F6" w:rsidP="002A6289">
      <w:r>
        <w:separator/>
      </w:r>
    </w:p>
  </w:endnote>
  <w:endnote w:type="continuationSeparator" w:id="1">
    <w:p w:rsidR="002A22F6" w:rsidRDefault="002A22F6" w:rsidP="002A628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G Mincho Light J">
    <w:altName w:val="Times New Roman"/>
    <w:charset w:val="EE"/>
    <w:family w:val="auto"/>
    <w:pitch w:val="variable"/>
    <w:sig w:usb0="00000000" w:usb1="00000000" w:usb2="00000000" w:usb3="00000000" w:csb0="00000000" w:csb1="00000000"/>
  </w:font>
  <w:font w:name="Thorndale">
    <w:altName w:val="Times New Roman"/>
    <w:charset w:val="EE"/>
    <w:family w:val="roman"/>
    <w:pitch w:val="variable"/>
    <w:sig w:usb0="00000000" w:usb1="00000000" w:usb2="00000000" w:usb3="00000000" w:csb0="00000000" w:csb1="00000000"/>
  </w:font>
  <w:font w:name="ArialNarrow">
    <w:altName w:val="Arial Unicode MS"/>
    <w:charset w:val="80"/>
    <w:family w:val="swiss"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A22F6" w:rsidRDefault="002A22F6" w:rsidP="002A6289">
      <w:r>
        <w:separator/>
      </w:r>
    </w:p>
  </w:footnote>
  <w:footnote w:type="continuationSeparator" w:id="1">
    <w:p w:rsidR="002A22F6" w:rsidRDefault="002A22F6" w:rsidP="002A628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multilevel"/>
    <w:tmpl w:val="00000003"/>
    <w:name w:val="WW8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720" w:hanging="360"/>
      </w:pPr>
      <w:rPr>
        <w:color w:val="auto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08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440" w:hanging="108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44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800" w:hanging="144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80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216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2160" w:hanging="1800"/>
      </w:pPr>
    </w:lvl>
  </w:abstractNum>
  <w:abstractNum w:abstractNumId="1">
    <w:nsid w:val="00000004"/>
    <w:multiLevelType w:val="singleLevel"/>
    <w:tmpl w:val="00000004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851" w:hanging="284"/>
      </w:pPr>
      <w:rPr>
        <w:rFonts w:ascii="Symbol" w:hAnsi="Symbol"/>
        <w:sz w:val="18"/>
      </w:rPr>
    </w:lvl>
  </w:abstractNum>
  <w:abstractNum w:abstractNumId="2">
    <w:nsid w:val="00000006"/>
    <w:multiLevelType w:val="multilevel"/>
    <w:tmpl w:val="00000006"/>
    <w:name w:val="WW8Num4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01964A0"/>
    <w:multiLevelType w:val="hybridMultilevel"/>
    <w:tmpl w:val="3E80302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0D7546B"/>
    <w:multiLevelType w:val="hybridMultilevel"/>
    <w:tmpl w:val="B67A13E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0293012E"/>
    <w:multiLevelType w:val="hybridMultilevel"/>
    <w:tmpl w:val="DF94F2C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082073B6"/>
    <w:multiLevelType w:val="hybridMultilevel"/>
    <w:tmpl w:val="9B2C6B2A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09A81D48"/>
    <w:multiLevelType w:val="hybridMultilevel"/>
    <w:tmpl w:val="1AF45F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E550DEE"/>
    <w:multiLevelType w:val="hybridMultilevel"/>
    <w:tmpl w:val="4CB05F76"/>
    <w:lvl w:ilvl="0" w:tplc="04150001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574"/>
        </w:tabs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94"/>
        </w:tabs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734"/>
        </w:tabs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54"/>
        </w:tabs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74"/>
        </w:tabs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94"/>
        </w:tabs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614"/>
        </w:tabs>
        <w:ind w:left="7614" w:hanging="360"/>
      </w:pPr>
      <w:rPr>
        <w:rFonts w:ascii="Wingdings" w:hAnsi="Wingdings" w:hint="default"/>
      </w:rPr>
    </w:lvl>
  </w:abstractNum>
  <w:abstractNum w:abstractNumId="9">
    <w:nsid w:val="0E9F23FC"/>
    <w:multiLevelType w:val="hybridMultilevel"/>
    <w:tmpl w:val="4B9E445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0F402F5F"/>
    <w:multiLevelType w:val="hybridMultilevel"/>
    <w:tmpl w:val="092892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0390C01"/>
    <w:multiLevelType w:val="multilevel"/>
    <w:tmpl w:val="878EE64A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gwek3"/>
      <w:lvlText w:val="%1.%2.%3"/>
      <w:lvlJc w:val="left"/>
      <w:pPr>
        <w:ind w:left="1004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12">
    <w:nsid w:val="179143E9"/>
    <w:multiLevelType w:val="hybridMultilevel"/>
    <w:tmpl w:val="18F27CD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1A99108A"/>
    <w:multiLevelType w:val="hybridMultilevel"/>
    <w:tmpl w:val="40766B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C9B1A59"/>
    <w:multiLevelType w:val="hybridMultilevel"/>
    <w:tmpl w:val="F5102D16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214A4B11"/>
    <w:multiLevelType w:val="hybridMultilevel"/>
    <w:tmpl w:val="B0A071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3A777FC"/>
    <w:multiLevelType w:val="hybridMultilevel"/>
    <w:tmpl w:val="BC7A2344"/>
    <w:lvl w:ilvl="0" w:tplc="04150013">
      <w:start w:val="1"/>
      <w:numFmt w:val="upp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24DF2AC8"/>
    <w:multiLevelType w:val="hybridMultilevel"/>
    <w:tmpl w:val="7878EF98"/>
    <w:lvl w:ilvl="0" w:tplc="4B86B30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8740518">
      <w:numFmt w:val="none"/>
      <w:lvlText w:val=""/>
      <w:lvlJc w:val="left"/>
      <w:pPr>
        <w:tabs>
          <w:tab w:val="num" w:pos="360"/>
        </w:tabs>
      </w:pPr>
    </w:lvl>
    <w:lvl w:ilvl="2" w:tplc="ABD69F2A">
      <w:numFmt w:val="none"/>
      <w:lvlText w:val=""/>
      <w:lvlJc w:val="left"/>
      <w:pPr>
        <w:tabs>
          <w:tab w:val="num" w:pos="360"/>
        </w:tabs>
      </w:pPr>
    </w:lvl>
    <w:lvl w:ilvl="3" w:tplc="9BD0266E">
      <w:numFmt w:val="none"/>
      <w:lvlText w:val=""/>
      <w:lvlJc w:val="left"/>
      <w:pPr>
        <w:tabs>
          <w:tab w:val="num" w:pos="360"/>
        </w:tabs>
      </w:pPr>
    </w:lvl>
    <w:lvl w:ilvl="4" w:tplc="C6CAEF38">
      <w:numFmt w:val="none"/>
      <w:lvlText w:val=""/>
      <w:lvlJc w:val="left"/>
      <w:pPr>
        <w:tabs>
          <w:tab w:val="num" w:pos="360"/>
        </w:tabs>
      </w:pPr>
    </w:lvl>
    <w:lvl w:ilvl="5" w:tplc="ED765F6A">
      <w:numFmt w:val="none"/>
      <w:lvlText w:val=""/>
      <w:lvlJc w:val="left"/>
      <w:pPr>
        <w:tabs>
          <w:tab w:val="num" w:pos="360"/>
        </w:tabs>
      </w:pPr>
    </w:lvl>
    <w:lvl w:ilvl="6" w:tplc="C2DE4C3C">
      <w:numFmt w:val="none"/>
      <w:lvlText w:val=""/>
      <w:lvlJc w:val="left"/>
      <w:pPr>
        <w:tabs>
          <w:tab w:val="num" w:pos="360"/>
        </w:tabs>
      </w:pPr>
    </w:lvl>
    <w:lvl w:ilvl="7" w:tplc="0AD85A56">
      <w:numFmt w:val="none"/>
      <w:lvlText w:val=""/>
      <w:lvlJc w:val="left"/>
      <w:pPr>
        <w:tabs>
          <w:tab w:val="num" w:pos="360"/>
        </w:tabs>
      </w:pPr>
    </w:lvl>
    <w:lvl w:ilvl="8" w:tplc="25603876">
      <w:numFmt w:val="none"/>
      <w:lvlText w:val=""/>
      <w:lvlJc w:val="left"/>
      <w:pPr>
        <w:tabs>
          <w:tab w:val="num" w:pos="360"/>
        </w:tabs>
      </w:pPr>
    </w:lvl>
  </w:abstractNum>
  <w:abstractNum w:abstractNumId="18">
    <w:nsid w:val="2CF31E60"/>
    <w:multiLevelType w:val="hybridMultilevel"/>
    <w:tmpl w:val="AED0D8EA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2FCB406B"/>
    <w:multiLevelType w:val="hybridMultilevel"/>
    <w:tmpl w:val="2B4E958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30BF5D63"/>
    <w:multiLevelType w:val="hybridMultilevel"/>
    <w:tmpl w:val="F0D25348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32F407CF"/>
    <w:multiLevelType w:val="multilevel"/>
    <w:tmpl w:val="5EBEFDF8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3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2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09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1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888" w:hanging="2160"/>
      </w:pPr>
      <w:rPr>
        <w:rFonts w:hint="default"/>
      </w:rPr>
    </w:lvl>
  </w:abstractNum>
  <w:abstractNum w:abstractNumId="22">
    <w:nsid w:val="39E54BC3"/>
    <w:multiLevelType w:val="hybridMultilevel"/>
    <w:tmpl w:val="6AD4B4C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3D4837C5"/>
    <w:multiLevelType w:val="hybridMultilevel"/>
    <w:tmpl w:val="C8C858D2"/>
    <w:lvl w:ilvl="0" w:tplc="04150013">
      <w:start w:val="1"/>
      <w:numFmt w:val="upp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4497249D"/>
    <w:multiLevelType w:val="hybridMultilevel"/>
    <w:tmpl w:val="59ACAAF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51B6A09"/>
    <w:multiLevelType w:val="hybridMultilevel"/>
    <w:tmpl w:val="BC20A4C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D5D2F1D"/>
    <w:multiLevelType w:val="hybridMultilevel"/>
    <w:tmpl w:val="45AE7A1C"/>
    <w:lvl w:ilvl="0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7">
    <w:nsid w:val="4FAC3883"/>
    <w:multiLevelType w:val="hybridMultilevel"/>
    <w:tmpl w:val="685296B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53814960"/>
    <w:multiLevelType w:val="hybridMultilevel"/>
    <w:tmpl w:val="7DBAD5A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53897039"/>
    <w:multiLevelType w:val="hybridMultilevel"/>
    <w:tmpl w:val="39E6BAD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554919E7"/>
    <w:multiLevelType w:val="hybridMultilevel"/>
    <w:tmpl w:val="D0A6066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558F0C20"/>
    <w:multiLevelType w:val="hybridMultilevel"/>
    <w:tmpl w:val="62C824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6DF742E"/>
    <w:multiLevelType w:val="hybridMultilevel"/>
    <w:tmpl w:val="C41E527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573B4128"/>
    <w:multiLevelType w:val="hybridMultilevel"/>
    <w:tmpl w:val="9500AD7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884105D"/>
    <w:multiLevelType w:val="hybridMultilevel"/>
    <w:tmpl w:val="D1C06F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B761638"/>
    <w:multiLevelType w:val="hybridMultilevel"/>
    <w:tmpl w:val="162CDB9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61886BC2"/>
    <w:multiLevelType w:val="hybridMultilevel"/>
    <w:tmpl w:val="5AF017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562289E"/>
    <w:multiLevelType w:val="hybridMultilevel"/>
    <w:tmpl w:val="7D6C05D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84617F3"/>
    <w:multiLevelType w:val="hybridMultilevel"/>
    <w:tmpl w:val="C8C858D2"/>
    <w:lvl w:ilvl="0" w:tplc="04150013">
      <w:start w:val="1"/>
      <w:numFmt w:val="upp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9">
    <w:nsid w:val="690F3A9E"/>
    <w:multiLevelType w:val="hybridMultilevel"/>
    <w:tmpl w:val="F6B0575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0">
    <w:nsid w:val="6E65603B"/>
    <w:multiLevelType w:val="hybridMultilevel"/>
    <w:tmpl w:val="F5E6261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1313DD8"/>
    <w:multiLevelType w:val="hybridMultilevel"/>
    <w:tmpl w:val="6D9EAEB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>
    <w:nsid w:val="74C03147"/>
    <w:multiLevelType w:val="hybridMultilevel"/>
    <w:tmpl w:val="6B94AF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16"/>
  </w:num>
  <w:num w:numId="3">
    <w:abstractNumId w:val="23"/>
  </w:num>
  <w:num w:numId="4">
    <w:abstractNumId w:val="38"/>
  </w:num>
  <w:num w:numId="5">
    <w:abstractNumId w:val="25"/>
  </w:num>
  <w:num w:numId="6">
    <w:abstractNumId w:val="15"/>
  </w:num>
  <w:num w:numId="7">
    <w:abstractNumId w:val="29"/>
  </w:num>
  <w:num w:numId="8">
    <w:abstractNumId w:val="9"/>
  </w:num>
  <w:num w:numId="9">
    <w:abstractNumId w:val="22"/>
  </w:num>
  <w:num w:numId="10">
    <w:abstractNumId w:val="28"/>
  </w:num>
  <w:num w:numId="11">
    <w:abstractNumId w:val="4"/>
  </w:num>
  <w:num w:numId="12">
    <w:abstractNumId w:val="27"/>
  </w:num>
  <w:num w:numId="13">
    <w:abstractNumId w:val="19"/>
  </w:num>
  <w:num w:numId="14">
    <w:abstractNumId w:val="35"/>
  </w:num>
  <w:num w:numId="15">
    <w:abstractNumId w:val="10"/>
  </w:num>
  <w:num w:numId="16">
    <w:abstractNumId w:val="20"/>
  </w:num>
  <w:num w:numId="17">
    <w:abstractNumId w:val="18"/>
  </w:num>
  <w:num w:numId="18">
    <w:abstractNumId w:val="24"/>
  </w:num>
  <w:num w:numId="19">
    <w:abstractNumId w:val="33"/>
  </w:num>
  <w:num w:numId="20">
    <w:abstractNumId w:val="6"/>
  </w:num>
  <w:num w:numId="21">
    <w:abstractNumId w:val="5"/>
  </w:num>
  <w:num w:numId="22">
    <w:abstractNumId w:val="30"/>
  </w:num>
  <w:num w:numId="23">
    <w:abstractNumId w:val="32"/>
  </w:num>
  <w:num w:numId="2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9"/>
  </w:num>
  <w:num w:numId="27">
    <w:abstractNumId w:val="42"/>
  </w:num>
  <w:num w:numId="28">
    <w:abstractNumId w:val="14"/>
  </w:num>
  <w:num w:numId="29">
    <w:abstractNumId w:val="26"/>
  </w:num>
  <w:num w:numId="30">
    <w:abstractNumId w:val="37"/>
  </w:num>
  <w:num w:numId="31">
    <w:abstractNumId w:val="34"/>
  </w:num>
  <w:num w:numId="32">
    <w:abstractNumId w:val="41"/>
  </w:num>
  <w:num w:numId="33">
    <w:abstractNumId w:val="40"/>
  </w:num>
  <w:num w:numId="34">
    <w:abstractNumId w:val="11"/>
  </w:num>
  <w:num w:numId="35">
    <w:abstractNumId w:val="17"/>
  </w:num>
  <w:num w:numId="36">
    <w:abstractNumId w:val="8"/>
  </w:num>
  <w:num w:numId="37">
    <w:abstractNumId w:val="21"/>
  </w:num>
  <w:num w:numId="38">
    <w:abstractNumId w:val="3"/>
  </w:num>
  <w:num w:numId="39">
    <w:abstractNumId w:val="13"/>
  </w:num>
  <w:num w:numId="40">
    <w:abstractNumId w:val="31"/>
  </w:num>
  <w:num w:numId="41">
    <w:abstractNumId w:val="0"/>
  </w:num>
  <w:num w:numId="42">
    <w:abstractNumId w:val="1"/>
  </w:num>
  <w:num w:numId="43">
    <w:abstractNumId w:val="2"/>
  </w:num>
  <w:num w:numId="44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01020"/>
    <w:rsid w:val="000960DF"/>
    <w:rsid w:val="000C212E"/>
    <w:rsid w:val="000C2216"/>
    <w:rsid w:val="000C78C8"/>
    <w:rsid w:val="000D2314"/>
    <w:rsid w:val="00150490"/>
    <w:rsid w:val="00156D0A"/>
    <w:rsid w:val="001A40A8"/>
    <w:rsid w:val="001A442B"/>
    <w:rsid w:val="001B185E"/>
    <w:rsid w:val="00204EF4"/>
    <w:rsid w:val="0028641F"/>
    <w:rsid w:val="002A22F6"/>
    <w:rsid w:val="002A6289"/>
    <w:rsid w:val="002C6471"/>
    <w:rsid w:val="0034031B"/>
    <w:rsid w:val="00342864"/>
    <w:rsid w:val="00383BE4"/>
    <w:rsid w:val="0038783D"/>
    <w:rsid w:val="003D2793"/>
    <w:rsid w:val="003E7686"/>
    <w:rsid w:val="003F3844"/>
    <w:rsid w:val="004038BC"/>
    <w:rsid w:val="00407E1A"/>
    <w:rsid w:val="00433245"/>
    <w:rsid w:val="00444873"/>
    <w:rsid w:val="00451814"/>
    <w:rsid w:val="00454DB9"/>
    <w:rsid w:val="0047004C"/>
    <w:rsid w:val="004B213C"/>
    <w:rsid w:val="004B62BC"/>
    <w:rsid w:val="005304FA"/>
    <w:rsid w:val="005334F0"/>
    <w:rsid w:val="00577FC7"/>
    <w:rsid w:val="00593D24"/>
    <w:rsid w:val="005D606E"/>
    <w:rsid w:val="00615F59"/>
    <w:rsid w:val="00621600"/>
    <w:rsid w:val="006305E9"/>
    <w:rsid w:val="00634BFC"/>
    <w:rsid w:val="006E5930"/>
    <w:rsid w:val="00727A75"/>
    <w:rsid w:val="0073465A"/>
    <w:rsid w:val="00762251"/>
    <w:rsid w:val="00763ABC"/>
    <w:rsid w:val="00793368"/>
    <w:rsid w:val="007D57E7"/>
    <w:rsid w:val="00811FDA"/>
    <w:rsid w:val="00816100"/>
    <w:rsid w:val="00850F4D"/>
    <w:rsid w:val="00874FC8"/>
    <w:rsid w:val="00897CED"/>
    <w:rsid w:val="008A5715"/>
    <w:rsid w:val="00966C54"/>
    <w:rsid w:val="00991891"/>
    <w:rsid w:val="009C4F5C"/>
    <w:rsid w:val="009E5F27"/>
    <w:rsid w:val="00A02F78"/>
    <w:rsid w:val="00A9024B"/>
    <w:rsid w:val="00AA6396"/>
    <w:rsid w:val="00B03526"/>
    <w:rsid w:val="00B458D1"/>
    <w:rsid w:val="00B66EA9"/>
    <w:rsid w:val="00BC7029"/>
    <w:rsid w:val="00C236E4"/>
    <w:rsid w:val="00C23756"/>
    <w:rsid w:val="00C2728A"/>
    <w:rsid w:val="00C40107"/>
    <w:rsid w:val="00C56DE4"/>
    <w:rsid w:val="00CA6934"/>
    <w:rsid w:val="00CF4DED"/>
    <w:rsid w:val="00E100BA"/>
    <w:rsid w:val="00E61CFF"/>
    <w:rsid w:val="00E6687F"/>
    <w:rsid w:val="00E81DBF"/>
    <w:rsid w:val="00E96F83"/>
    <w:rsid w:val="00EA44C0"/>
    <w:rsid w:val="00F01020"/>
    <w:rsid w:val="00F04590"/>
    <w:rsid w:val="00F277BC"/>
    <w:rsid w:val="00F522F4"/>
    <w:rsid w:val="00F66FA2"/>
    <w:rsid w:val="00F7131B"/>
    <w:rsid w:val="00FB56DF"/>
    <w:rsid w:val="00FB6F59"/>
    <w:rsid w:val="00FE44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01020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Nagwek1">
    <w:name w:val="heading 1"/>
    <w:aliases w:val="H1,H11"/>
    <w:basedOn w:val="Normalny"/>
    <w:next w:val="Normalny"/>
    <w:link w:val="Nagwek1Znak"/>
    <w:qFormat/>
    <w:rsid w:val="00762251"/>
    <w:pPr>
      <w:keepNext/>
      <w:widowControl w:val="0"/>
      <w:numPr>
        <w:numId w:val="34"/>
      </w:numPr>
      <w:autoSpaceDN w:val="0"/>
      <w:spacing w:before="240" w:after="60"/>
      <w:textAlignment w:val="baseline"/>
      <w:outlineLvl w:val="0"/>
    </w:pPr>
    <w:rPr>
      <w:rFonts w:ascii="Cambria" w:hAnsi="Cambria" w:cs="Mangal"/>
      <w:b/>
      <w:bCs/>
      <w:kern w:val="32"/>
      <w:sz w:val="32"/>
      <w:szCs w:val="29"/>
      <w:lang w:eastAsia="zh-CN" w:bidi="hi-IN"/>
    </w:rPr>
  </w:style>
  <w:style w:type="paragraph" w:styleId="Nagwek2">
    <w:name w:val="heading 2"/>
    <w:basedOn w:val="Normalny"/>
    <w:next w:val="Normalny"/>
    <w:link w:val="Nagwek2Znak"/>
    <w:qFormat/>
    <w:rsid w:val="00762251"/>
    <w:pPr>
      <w:keepNext/>
      <w:numPr>
        <w:ilvl w:val="1"/>
        <w:numId w:val="34"/>
      </w:numPr>
      <w:suppressAutoHyphens w:val="0"/>
      <w:spacing w:line="360" w:lineRule="auto"/>
      <w:outlineLvl w:val="1"/>
    </w:pPr>
    <w:rPr>
      <w:rFonts w:ascii="Cambria" w:hAnsi="Cambria" w:cs="Mangal"/>
      <w:b/>
      <w:bCs/>
      <w:iCs/>
      <w:kern w:val="3"/>
      <w:sz w:val="28"/>
      <w:szCs w:val="25"/>
      <w:lang w:eastAsia="zh-CN" w:bidi="hi-IN"/>
    </w:rPr>
  </w:style>
  <w:style w:type="paragraph" w:styleId="Nagwek3">
    <w:name w:val="heading 3"/>
    <w:basedOn w:val="Normalny"/>
    <w:next w:val="Normalny"/>
    <w:link w:val="Nagwek3Znak"/>
    <w:qFormat/>
    <w:rsid w:val="00762251"/>
    <w:pPr>
      <w:keepNext/>
      <w:widowControl w:val="0"/>
      <w:numPr>
        <w:ilvl w:val="2"/>
        <w:numId w:val="34"/>
      </w:numPr>
      <w:autoSpaceDN w:val="0"/>
      <w:spacing w:before="240" w:after="60"/>
      <w:textAlignment w:val="baseline"/>
      <w:outlineLvl w:val="2"/>
    </w:pPr>
    <w:rPr>
      <w:rFonts w:ascii="Cambria" w:hAnsi="Cambria" w:cs="Mangal"/>
      <w:b/>
      <w:bCs/>
      <w:kern w:val="3"/>
      <w:sz w:val="26"/>
      <w:szCs w:val="23"/>
      <w:lang w:eastAsia="zh-CN" w:bidi="hi-IN"/>
    </w:rPr>
  </w:style>
  <w:style w:type="paragraph" w:styleId="Nagwek4">
    <w:name w:val="heading 4"/>
    <w:basedOn w:val="Normalny"/>
    <w:next w:val="Normalny"/>
    <w:link w:val="Nagwek4Znak"/>
    <w:qFormat/>
    <w:rsid w:val="00762251"/>
    <w:pPr>
      <w:keepNext/>
      <w:widowControl w:val="0"/>
      <w:numPr>
        <w:ilvl w:val="3"/>
        <w:numId w:val="34"/>
      </w:numPr>
      <w:autoSpaceDN w:val="0"/>
      <w:spacing w:before="240" w:after="60"/>
      <w:textAlignment w:val="baseline"/>
      <w:outlineLvl w:val="3"/>
    </w:pPr>
    <w:rPr>
      <w:rFonts w:ascii="Calibri" w:hAnsi="Calibri" w:cs="Mangal"/>
      <w:b/>
      <w:bCs/>
      <w:kern w:val="3"/>
      <w:sz w:val="28"/>
      <w:szCs w:val="25"/>
      <w:lang w:eastAsia="zh-CN" w:bidi="hi-IN"/>
    </w:rPr>
  </w:style>
  <w:style w:type="paragraph" w:styleId="Nagwek5">
    <w:name w:val="heading 5"/>
    <w:basedOn w:val="Normalny"/>
    <w:next w:val="Normalny"/>
    <w:link w:val="Nagwek5Znak"/>
    <w:qFormat/>
    <w:rsid w:val="00762251"/>
    <w:pPr>
      <w:widowControl w:val="0"/>
      <w:numPr>
        <w:ilvl w:val="4"/>
        <w:numId w:val="34"/>
      </w:numPr>
      <w:autoSpaceDN w:val="0"/>
      <w:spacing w:before="240" w:after="60"/>
      <w:textAlignment w:val="baseline"/>
      <w:outlineLvl w:val="4"/>
    </w:pPr>
    <w:rPr>
      <w:rFonts w:ascii="Calibri" w:hAnsi="Calibri" w:cs="Mangal"/>
      <w:b/>
      <w:bCs/>
      <w:i/>
      <w:iCs/>
      <w:kern w:val="3"/>
      <w:sz w:val="26"/>
      <w:szCs w:val="23"/>
      <w:lang w:eastAsia="zh-CN" w:bidi="hi-IN"/>
    </w:rPr>
  </w:style>
  <w:style w:type="paragraph" w:styleId="Nagwek6">
    <w:name w:val="heading 6"/>
    <w:basedOn w:val="Normalny"/>
    <w:next w:val="Normalny"/>
    <w:link w:val="Nagwek6Znak"/>
    <w:qFormat/>
    <w:rsid w:val="00762251"/>
    <w:pPr>
      <w:keepNext/>
      <w:numPr>
        <w:ilvl w:val="5"/>
        <w:numId w:val="34"/>
      </w:numPr>
      <w:suppressAutoHyphens w:val="0"/>
      <w:spacing w:line="360" w:lineRule="auto"/>
      <w:outlineLvl w:val="5"/>
    </w:pPr>
    <w:rPr>
      <w:b/>
      <w:u w:val="single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762251"/>
    <w:pPr>
      <w:widowControl w:val="0"/>
      <w:numPr>
        <w:ilvl w:val="6"/>
        <w:numId w:val="34"/>
      </w:numPr>
      <w:autoSpaceDN w:val="0"/>
      <w:spacing w:before="240" w:after="60"/>
      <w:textAlignment w:val="baseline"/>
      <w:outlineLvl w:val="6"/>
    </w:pPr>
    <w:rPr>
      <w:rFonts w:ascii="Calibri" w:hAnsi="Calibri" w:cs="Mangal"/>
      <w:kern w:val="3"/>
      <w:szCs w:val="21"/>
      <w:lang w:eastAsia="zh-CN" w:bidi="hi-IN"/>
    </w:rPr>
  </w:style>
  <w:style w:type="paragraph" w:styleId="Nagwek8">
    <w:name w:val="heading 8"/>
    <w:basedOn w:val="Normalny"/>
    <w:next w:val="Normalny"/>
    <w:link w:val="Nagwek8Znak"/>
    <w:qFormat/>
    <w:rsid w:val="00762251"/>
    <w:pPr>
      <w:numPr>
        <w:ilvl w:val="7"/>
        <w:numId w:val="34"/>
      </w:numPr>
      <w:suppressAutoHyphens w:val="0"/>
      <w:spacing w:before="240" w:after="60"/>
      <w:outlineLvl w:val="7"/>
    </w:pPr>
    <w:rPr>
      <w:rFonts w:ascii="Calibri" w:hAnsi="Calibri"/>
      <w:i/>
      <w:iCs/>
      <w:lang w:eastAsia="pl-PL"/>
    </w:rPr>
  </w:style>
  <w:style w:type="paragraph" w:styleId="Nagwek9">
    <w:name w:val="heading 9"/>
    <w:basedOn w:val="Normalny"/>
    <w:next w:val="Normalny"/>
    <w:link w:val="Nagwek9Znak"/>
    <w:qFormat/>
    <w:rsid w:val="00762251"/>
    <w:pPr>
      <w:widowControl w:val="0"/>
      <w:numPr>
        <w:ilvl w:val="8"/>
        <w:numId w:val="34"/>
      </w:numPr>
      <w:autoSpaceDN w:val="0"/>
      <w:spacing w:before="240" w:after="60"/>
      <w:textAlignment w:val="baseline"/>
      <w:outlineLvl w:val="8"/>
    </w:pPr>
    <w:rPr>
      <w:rFonts w:ascii="Cambria" w:hAnsi="Cambria" w:cs="Mangal"/>
      <w:kern w:val="3"/>
      <w:sz w:val="22"/>
      <w:szCs w:val="20"/>
      <w:lang w:eastAsia="zh-CN" w:bidi="hi-I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ista (.)"/>
    <w:basedOn w:val="Normalny"/>
    <w:uiPriority w:val="34"/>
    <w:qFormat/>
    <w:rsid w:val="00F01020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F0102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01020"/>
    <w:rPr>
      <w:rFonts w:ascii="Tahoma" w:eastAsia="Times New Roman" w:hAnsi="Tahoma" w:cs="Tahoma"/>
      <w:sz w:val="16"/>
      <w:szCs w:val="16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A6289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A628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A6289"/>
    <w:rPr>
      <w:vertAlign w:val="superscript"/>
    </w:rPr>
  </w:style>
  <w:style w:type="character" w:customStyle="1" w:styleId="Nagwek1Znak">
    <w:name w:val="Nagłówek 1 Znak"/>
    <w:aliases w:val="H1 Znak,H11 Znak"/>
    <w:basedOn w:val="Domylnaczcionkaakapitu"/>
    <w:link w:val="Nagwek1"/>
    <w:rsid w:val="00762251"/>
    <w:rPr>
      <w:rFonts w:ascii="Cambria" w:eastAsia="Times New Roman" w:hAnsi="Cambria" w:cs="Mangal"/>
      <w:b/>
      <w:bCs/>
      <w:kern w:val="32"/>
      <w:sz w:val="32"/>
      <w:szCs w:val="29"/>
      <w:lang w:eastAsia="zh-CN" w:bidi="hi-IN"/>
    </w:rPr>
  </w:style>
  <w:style w:type="character" w:customStyle="1" w:styleId="Nagwek2Znak">
    <w:name w:val="Nagłówek 2 Znak"/>
    <w:basedOn w:val="Domylnaczcionkaakapitu"/>
    <w:link w:val="Nagwek2"/>
    <w:rsid w:val="00762251"/>
    <w:rPr>
      <w:rFonts w:ascii="Cambria" w:eastAsia="Times New Roman" w:hAnsi="Cambria" w:cs="Mangal"/>
      <w:b/>
      <w:bCs/>
      <w:iCs/>
      <w:kern w:val="3"/>
      <w:sz w:val="28"/>
      <w:szCs w:val="25"/>
      <w:lang w:eastAsia="zh-CN" w:bidi="hi-IN"/>
    </w:rPr>
  </w:style>
  <w:style w:type="character" w:customStyle="1" w:styleId="Nagwek3Znak">
    <w:name w:val="Nagłówek 3 Znak"/>
    <w:basedOn w:val="Domylnaczcionkaakapitu"/>
    <w:link w:val="Nagwek3"/>
    <w:rsid w:val="00762251"/>
    <w:rPr>
      <w:rFonts w:ascii="Cambria" w:eastAsia="Times New Roman" w:hAnsi="Cambria" w:cs="Mangal"/>
      <w:b/>
      <w:bCs/>
      <w:kern w:val="3"/>
      <w:sz w:val="26"/>
      <w:szCs w:val="23"/>
      <w:lang w:eastAsia="zh-CN" w:bidi="hi-IN"/>
    </w:rPr>
  </w:style>
  <w:style w:type="character" w:customStyle="1" w:styleId="Nagwek4Znak">
    <w:name w:val="Nagłówek 4 Znak"/>
    <w:basedOn w:val="Domylnaczcionkaakapitu"/>
    <w:link w:val="Nagwek4"/>
    <w:rsid w:val="00762251"/>
    <w:rPr>
      <w:rFonts w:ascii="Calibri" w:eastAsia="Times New Roman" w:hAnsi="Calibri" w:cs="Mangal"/>
      <w:b/>
      <w:bCs/>
      <w:kern w:val="3"/>
      <w:sz w:val="28"/>
      <w:szCs w:val="25"/>
      <w:lang w:eastAsia="zh-CN" w:bidi="hi-IN"/>
    </w:rPr>
  </w:style>
  <w:style w:type="character" w:customStyle="1" w:styleId="Nagwek5Znak">
    <w:name w:val="Nagłówek 5 Znak"/>
    <w:basedOn w:val="Domylnaczcionkaakapitu"/>
    <w:link w:val="Nagwek5"/>
    <w:rsid w:val="00762251"/>
    <w:rPr>
      <w:rFonts w:ascii="Calibri" w:eastAsia="Times New Roman" w:hAnsi="Calibri" w:cs="Mangal"/>
      <w:b/>
      <w:bCs/>
      <w:i/>
      <w:iCs/>
      <w:kern w:val="3"/>
      <w:sz w:val="26"/>
      <w:szCs w:val="23"/>
      <w:lang w:eastAsia="zh-CN" w:bidi="hi-IN"/>
    </w:rPr>
  </w:style>
  <w:style w:type="character" w:customStyle="1" w:styleId="Nagwek6Znak">
    <w:name w:val="Nagłówek 6 Znak"/>
    <w:basedOn w:val="Domylnaczcionkaakapitu"/>
    <w:link w:val="Nagwek6"/>
    <w:rsid w:val="00762251"/>
    <w:rPr>
      <w:rFonts w:ascii="Times New Roman" w:eastAsia="Times New Roman" w:hAnsi="Times New Roman" w:cs="Times New Roman"/>
      <w:b/>
      <w:sz w:val="24"/>
      <w:szCs w:val="24"/>
      <w:u w:val="single"/>
      <w:lang w:eastAsia="pl-PL"/>
    </w:rPr>
  </w:style>
  <w:style w:type="character" w:customStyle="1" w:styleId="Nagwek7Znak">
    <w:name w:val="Nagłówek 7 Znak"/>
    <w:basedOn w:val="Domylnaczcionkaakapitu"/>
    <w:link w:val="Nagwek7"/>
    <w:rsid w:val="00762251"/>
    <w:rPr>
      <w:rFonts w:ascii="Calibri" w:eastAsia="Times New Roman" w:hAnsi="Calibri" w:cs="Mangal"/>
      <w:kern w:val="3"/>
      <w:sz w:val="24"/>
      <w:szCs w:val="21"/>
      <w:lang w:eastAsia="zh-CN" w:bidi="hi-IN"/>
    </w:rPr>
  </w:style>
  <w:style w:type="character" w:customStyle="1" w:styleId="Nagwek8Znak">
    <w:name w:val="Nagłówek 8 Znak"/>
    <w:basedOn w:val="Domylnaczcionkaakapitu"/>
    <w:link w:val="Nagwek8"/>
    <w:rsid w:val="00762251"/>
    <w:rPr>
      <w:rFonts w:ascii="Calibri" w:eastAsia="Times New Roman" w:hAnsi="Calibri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762251"/>
    <w:rPr>
      <w:rFonts w:ascii="Cambria" w:eastAsia="Times New Roman" w:hAnsi="Cambria" w:cs="Mangal"/>
      <w:kern w:val="3"/>
      <w:szCs w:val="20"/>
      <w:lang w:eastAsia="zh-CN" w:bidi="hi-IN"/>
    </w:rPr>
  </w:style>
  <w:style w:type="paragraph" w:customStyle="1" w:styleId="StylWyjustowanyPierwszywiersz125cmInterlinia15wier">
    <w:name w:val="Styl Wyjustowany Pierwszy wiersz:  125 cm Interlinia:  15 wier..."/>
    <w:basedOn w:val="Normalny"/>
    <w:rsid w:val="00593D24"/>
    <w:pPr>
      <w:ind w:firstLine="709"/>
      <w:jc w:val="both"/>
    </w:pPr>
    <w:rPr>
      <w:rFonts w:ascii="Arial" w:hAnsi="Arial"/>
      <w:sz w:val="22"/>
      <w:szCs w:val="22"/>
    </w:rPr>
  </w:style>
  <w:style w:type="paragraph" w:styleId="Tytu">
    <w:name w:val="Title"/>
    <w:basedOn w:val="Normalny"/>
    <w:next w:val="Normalny"/>
    <w:link w:val="TytuZnak"/>
    <w:qFormat/>
    <w:rsid w:val="00F277BC"/>
    <w:pPr>
      <w:keepNext/>
      <w:widowControl w:val="0"/>
      <w:suppressLineNumbers/>
      <w:tabs>
        <w:tab w:val="center" w:pos="4818"/>
        <w:tab w:val="right" w:pos="9637"/>
      </w:tabs>
      <w:spacing w:before="240" w:after="120"/>
    </w:pPr>
    <w:rPr>
      <w:rFonts w:ascii="Arial" w:eastAsia="HG Mincho Light J" w:hAnsi="Arial"/>
      <w:color w:val="000000"/>
      <w:sz w:val="28"/>
    </w:rPr>
  </w:style>
  <w:style w:type="character" w:customStyle="1" w:styleId="TytuZnak">
    <w:name w:val="Tytuł Znak"/>
    <w:basedOn w:val="Domylnaczcionkaakapitu"/>
    <w:link w:val="Tytu"/>
    <w:rsid w:val="00F277BC"/>
    <w:rPr>
      <w:rFonts w:ascii="Arial" w:eastAsia="HG Mincho Light J" w:hAnsi="Arial" w:cs="Times New Roman"/>
      <w:color w:val="000000"/>
      <w:sz w:val="28"/>
      <w:szCs w:val="24"/>
      <w:lang w:eastAsia="ar-SA"/>
    </w:rPr>
  </w:style>
  <w:style w:type="paragraph" w:styleId="Spistreci1">
    <w:name w:val="toc 1"/>
    <w:basedOn w:val="Normalny"/>
    <w:next w:val="Normalny"/>
    <w:uiPriority w:val="39"/>
    <w:rsid w:val="00F277BC"/>
    <w:pPr>
      <w:widowControl w:val="0"/>
    </w:pPr>
    <w:rPr>
      <w:rFonts w:ascii="Thorndale" w:eastAsia="HG Mincho Light J" w:hAnsi="Thorndale"/>
      <w:color w:val="00000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61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63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8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0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11</Pages>
  <Words>1727</Words>
  <Characters>10365</Characters>
  <Application>Microsoft Office Word</Application>
  <DocSecurity>0</DocSecurity>
  <Lines>86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TOSHIBA</cp:lastModifiedBy>
  <cp:revision>5</cp:revision>
  <cp:lastPrinted>2018-10-01T23:27:00Z</cp:lastPrinted>
  <dcterms:created xsi:type="dcterms:W3CDTF">2018-10-01T16:25:00Z</dcterms:created>
  <dcterms:modified xsi:type="dcterms:W3CDTF">2018-10-01T23:28:00Z</dcterms:modified>
</cp:coreProperties>
</file>